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C3B4" w14:textId="77777777" w:rsidR="001D51E3" w:rsidRDefault="00A52A21">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27E34197" w14:textId="77777777" w:rsidR="001D51E3" w:rsidRDefault="001D51E3"/>
    <w:p w14:paraId="18441963" w14:textId="77777777" w:rsidR="001D51E3" w:rsidRDefault="001D51E3"/>
    <w:p w14:paraId="6EBFD7A0" w14:textId="77777777" w:rsidR="001D51E3" w:rsidRDefault="001D51E3"/>
    <w:p w14:paraId="7821537E" w14:textId="77777777" w:rsidR="001D51E3" w:rsidRDefault="001D51E3"/>
    <w:p w14:paraId="635E1794" w14:textId="77777777" w:rsidR="001D51E3" w:rsidRDefault="001D51E3"/>
    <w:p w14:paraId="1E6D6476" w14:textId="77777777" w:rsidR="001D51E3" w:rsidRDefault="001D51E3"/>
    <w:p w14:paraId="5A76DB04" w14:textId="77777777" w:rsidR="001D51E3" w:rsidRDefault="001D51E3"/>
    <w:p w14:paraId="0056D1E4" w14:textId="77777777" w:rsidR="001D51E3" w:rsidRDefault="001D51E3"/>
    <w:p w14:paraId="5C5BAAD6" w14:textId="77777777" w:rsidR="001D51E3" w:rsidRDefault="00A52A21">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淮北市传染病医院</w:t>
      </w:r>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p>
    <w:p w14:paraId="3EAC2CC6" w14:textId="77777777" w:rsidR="001D51E3" w:rsidRDefault="00A52A21">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w:t>
      </w:r>
      <w:r>
        <w:rPr>
          <w:rFonts w:ascii="TimesNewRoman" w:eastAsia="华文中宋" w:hAnsi="TimesNewRoman" w:cs="TimesNewRoman" w:hint="eastAsia"/>
          <w:b/>
          <w:sz w:val="44"/>
          <w:szCs w:val="44"/>
        </w:rPr>
        <w:t>预算</w:t>
      </w:r>
    </w:p>
    <w:p w14:paraId="5F2CE82F" w14:textId="77777777" w:rsidR="001D51E3" w:rsidRDefault="001D51E3"/>
    <w:p w14:paraId="4BFE4FC7" w14:textId="77777777" w:rsidR="001D51E3" w:rsidRDefault="001D51E3"/>
    <w:p w14:paraId="0A80F6DA" w14:textId="77777777" w:rsidR="001D51E3" w:rsidRDefault="001D51E3"/>
    <w:p w14:paraId="617296ED" w14:textId="77777777" w:rsidR="001D51E3" w:rsidRDefault="001D51E3"/>
    <w:p w14:paraId="10D8FB6B" w14:textId="77777777" w:rsidR="001D51E3" w:rsidRDefault="001D51E3"/>
    <w:p w14:paraId="3CE3A567" w14:textId="77777777" w:rsidR="001D51E3" w:rsidRDefault="001D51E3"/>
    <w:p w14:paraId="479DA49B" w14:textId="77777777" w:rsidR="001D51E3" w:rsidRDefault="001D51E3"/>
    <w:p w14:paraId="65FE4FFE" w14:textId="77777777" w:rsidR="001D51E3" w:rsidRDefault="001D51E3"/>
    <w:p w14:paraId="6D898030" w14:textId="77777777" w:rsidR="001D51E3" w:rsidRDefault="001D51E3"/>
    <w:p w14:paraId="610A8C88" w14:textId="77777777" w:rsidR="001D51E3" w:rsidRDefault="001D51E3"/>
    <w:p w14:paraId="00B58C35" w14:textId="77777777" w:rsidR="001D51E3" w:rsidRDefault="001D51E3"/>
    <w:p w14:paraId="7E8C7BEF" w14:textId="77777777" w:rsidR="001D51E3" w:rsidRDefault="001D51E3"/>
    <w:p w14:paraId="3182C715" w14:textId="77777777" w:rsidR="001D51E3" w:rsidRDefault="001D51E3"/>
    <w:p w14:paraId="447D824A" w14:textId="77777777" w:rsidR="001D51E3" w:rsidRDefault="001D51E3"/>
    <w:p w14:paraId="3E693B3D" w14:textId="77777777" w:rsidR="001D51E3" w:rsidRDefault="001D51E3"/>
    <w:p w14:paraId="0E65B497" w14:textId="77777777" w:rsidR="001D51E3" w:rsidRDefault="001D51E3"/>
    <w:p w14:paraId="3ECDEAB4" w14:textId="77777777" w:rsidR="001D51E3" w:rsidRDefault="001D51E3"/>
    <w:p w14:paraId="3FA6DA76" w14:textId="77777777" w:rsidR="001D51E3" w:rsidRDefault="001D51E3"/>
    <w:p w14:paraId="61535C58" w14:textId="77777777" w:rsidR="001D51E3" w:rsidRDefault="001D51E3"/>
    <w:p w14:paraId="717686BB" w14:textId="77777777" w:rsidR="001D51E3" w:rsidRDefault="001D51E3"/>
    <w:p w14:paraId="0E065A35" w14:textId="77777777" w:rsidR="001D51E3" w:rsidRDefault="001D51E3"/>
    <w:p w14:paraId="604109F6" w14:textId="77777777" w:rsidR="001D51E3" w:rsidRDefault="001D51E3"/>
    <w:p w14:paraId="14E97131" w14:textId="77777777" w:rsidR="001D51E3" w:rsidRDefault="001D51E3">
      <w:pPr>
        <w:pStyle w:val="a6"/>
        <w:adjustRightInd w:val="0"/>
        <w:snapToGrid w:val="0"/>
        <w:spacing w:line="560" w:lineRule="exact"/>
        <w:jc w:val="center"/>
        <w:rPr>
          <w:rFonts w:ascii="TimesNewRoman" w:eastAsia="黑体" w:hAnsi="TimesNewRoman" w:cs="TimesNewRoman"/>
          <w:bCs/>
          <w:sz w:val="44"/>
          <w:szCs w:val="44"/>
        </w:rPr>
      </w:pPr>
    </w:p>
    <w:p w14:paraId="3997F345" w14:textId="77777777" w:rsidR="001D51E3" w:rsidRDefault="00A52A21">
      <w:pPr>
        <w:pStyle w:val="a6"/>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14:paraId="6671FFFD" w14:textId="77777777" w:rsidR="001D51E3" w:rsidRDefault="001D51E3"/>
    <w:p w14:paraId="23904880" w14:textId="77777777" w:rsidR="001D51E3" w:rsidRDefault="001D51E3"/>
    <w:p w14:paraId="70B7AE2C" w14:textId="77777777" w:rsidR="001D51E3" w:rsidRDefault="00A52A21">
      <w:pPr>
        <w:pStyle w:val="a6"/>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3B186D38" w14:textId="77777777" w:rsidR="001D51E3" w:rsidRDefault="001D51E3"/>
    <w:p w14:paraId="546BDBDA" w14:textId="77777777" w:rsidR="001D51E3" w:rsidRDefault="00A52A21">
      <w:pPr>
        <w:pStyle w:val="a6"/>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概况</w:t>
      </w:r>
    </w:p>
    <w:p w14:paraId="48D414AC"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260E74C3"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预算构成</w:t>
      </w:r>
    </w:p>
    <w:p w14:paraId="5CFE17A8"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40FD6276" w14:textId="77777777" w:rsidR="001D51E3" w:rsidRDefault="00A52A21">
      <w:pPr>
        <w:pStyle w:val="a6"/>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预算表</w:t>
      </w:r>
    </w:p>
    <w:p w14:paraId="2C6F44F2"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00D34C01"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2AE7CE13"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5776038E"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2587BA40"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63D73397"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1170107F"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665C72D3"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50BBA138"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383569EC"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299E8EE8"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6593568D"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14:paraId="747495B0" w14:textId="77777777" w:rsidR="001D51E3" w:rsidRDefault="00A52A21">
      <w:pPr>
        <w:pStyle w:val="a6"/>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预算情况说明</w:t>
      </w:r>
    </w:p>
    <w:p w14:paraId="31680B8A"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5E654C3D"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5144C671"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5C62E711"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64D2DD57"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3BCD957F"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68FC60EB"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4E250FB4"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213F2D2F"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5E1884CF"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14:paraId="50F20A52"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7FD81A03"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14:paraId="623893A2" w14:textId="77777777" w:rsidR="001D51E3" w:rsidRDefault="00A52A21">
      <w:pPr>
        <w:pStyle w:val="a6"/>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54DDE678" w14:textId="77777777" w:rsidR="001D51E3" w:rsidRDefault="00A52A21">
      <w:pPr>
        <w:pStyle w:val="a6"/>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00180F0B"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14:paraId="32EA2DD4" w14:textId="77777777" w:rsidR="001D51E3" w:rsidRDefault="00A52A21">
      <w:pPr>
        <w:pStyle w:val="a6"/>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w:t>
      </w:r>
      <w:r>
        <w:rPr>
          <w:rFonts w:ascii="TimesNewRoman" w:eastAsia="仿宋_GB2312" w:hAnsi="TimesNewRoman" w:cs="TimesNewRoman" w:hint="eastAsia"/>
          <w:bCs/>
          <w:sz w:val="32"/>
          <w:szCs w:val="32"/>
        </w:rPr>
        <w:t>部门预算专项资金管理清单（专栏公开）</w:t>
      </w:r>
    </w:p>
    <w:p w14:paraId="2C4674C6" w14:textId="77777777" w:rsidR="001D51E3" w:rsidRDefault="001D51E3">
      <w:pPr>
        <w:pStyle w:val="a6"/>
        <w:adjustRightInd w:val="0"/>
        <w:snapToGrid w:val="0"/>
        <w:spacing w:line="400" w:lineRule="exact"/>
        <w:ind w:firstLineChars="250" w:firstLine="800"/>
        <w:rPr>
          <w:rFonts w:ascii="TimesNewRoman" w:eastAsia="仿宋_GB2312" w:hAnsi="TimesNewRoman" w:cs="TimesNewRoman"/>
          <w:bCs/>
          <w:sz w:val="32"/>
          <w:szCs w:val="32"/>
        </w:rPr>
      </w:pPr>
    </w:p>
    <w:p w14:paraId="5DFD6E3E" w14:textId="77777777" w:rsidR="001D51E3" w:rsidRDefault="00A52A21">
      <w:pPr>
        <w:pStyle w:val="a6"/>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概况</w:t>
      </w:r>
    </w:p>
    <w:p w14:paraId="46099ADA" w14:textId="77777777" w:rsidR="001D51E3" w:rsidRDefault="001D51E3"/>
    <w:p w14:paraId="23E4EC83" w14:textId="77777777" w:rsidR="001D51E3" w:rsidRDefault="00A52A21">
      <w:pPr>
        <w:pStyle w:val="a6"/>
        <w:numPr>
          <w:ilvl w:val="0"/>
          <w:numId w:val="1"/>
        </w:numPr>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主要职责</w:t>
      </w:r>
    </w:p>
    <w:p w14:paraId="30FB5E00" w14:textId="23F292EE" w:rsidR="001D51E3" w:rsidRDefault="00A52A21">
      <w:pPr>
        <w:pStyle w:val="a6"/>
        <w:adjustRightInd w:val="0"/>
        <w:snapToGrid w:val="0"/>
        <w:spacing w:line="560" w:lineRule="exact"/>
        <w:ind w:firstLineChars="100" w:firstLine="32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（一）</w:t>
      </w:r>
      <w:r>
        <w:rPr>
          <w:rFonts w:ascii="仿宋_GB2312" w:eastAsia="仿宋_GB2312" w:hint="eastAsia"/>
          <w:sz w:val="32"/>
          <w:szCs w:val="32"/>
        </w:rPr>
        <w:t>市委、市政府为完善突发公共卫生事件应急救治体系，贯彻落实《传染病防治法》，根据国务院《突发公共卫生事件应急条例》和省政府《突发公共卫生事件应急办法》相关规定，经</w:t>
      </w:r>
      <w:r w:rsidRPr="00A52A21">
        <w:rPr>
          <w:rFonts w:ascii="仿宋_GB2312" w:eastAsia="仿宋_GB2312" w:hint="eastAsia"/>
          <w:sz w:val="32"/>
          <w:szCs w:val="32"/>
        </w:rPr>
        <w:t>市委常委会会议</w:t>
      </w:r>
      <w:bookmarkStart w:id="0" w:name="_GoBack"/>
      <w:bookmarkEnd w:id="0"/>
      <w:r>
        <w:rPr>
          <w:rFonts w:ascii="仿宋_GB2312" w:eastAsia="仿宋_GB2312" w:hint="eastAsia"/>
          <w:sz w:val="32"/>
          <w:szCs w:val="32"/>
        </w:rPr>
        <w:t>研究，同意设置淮北市传染病医院，同时加挂淮北市第三人民医院、淮北市康复医院两块牌子，为全额拨款副县级事业单位，是一所集医疗、公共卫生应急、传染病救治、康复为一体的综合性市级医院。</w:t>
      </w:r>
    </w:p>
    <w:p w14:paraId="6606B954"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w:t>
      </w:r>
      <w:r>
        <w:rPr>
          <w:rFonts w:ascii="TimesNewRoman" w:eastAsia="黑体" w:hAnsi="TimesNewRoman" w:cs="TimesNewRoman" w:hint="eastAsia"/>
          <w:bCs/>
          <w:sz w:val="32"/>
          <w:szCs w:val="32"/>
        </w:rPr>
        <w:t>单位</w:t>
      </w:r>
      <w:r>
        <w:rPr>
          <w:rFonts w:ascii="TimesNewRoman" w:eastAsia="黑体" w:hAnsi="TimesNewRoman" w:cs="TimesNewRoman" w:hint="eastAsia"/>
          <w:bCs/>
          <w:sz w:val="32"/>
          <w:szCs w:val="32"/>
        </w:rPr>
        <w:t>预算构成</w:t>
      </w:r>
    </w:p>
    <w:p w14:paraId="5CEAA735" w14:textId="77777777" w:rsidR="001D51E3" w:rsidRDefault="00A52A21">
      <w:pPr>
        <w:pStyle w:val="a6"/>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淮北市传染病医院</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年度部门预算仅包括本级预算，无其他下属单位预算。</w:t>
      </w:r>
    </w:p>
    <w:p w14:paraId="4CEC3BCB"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年度主要工作任务</w:t>
      </w:r>
    </w:p>
    <w:p w14:paraId="317B57F4" w14:textId="77777777" w:rsidR="001D51E3" w:rsidRDefault="00A52A21">
      <w:pPr>
        <w:ind w:firstLineChars="200" w:firstLine="64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（一）</w:t>
      </w:r>
      <w:r>
        <w:rPr>
          <w:rFonts w:ascii="TimesNewRoman" w:eastAsia="仿宋_GB2312" w:hAnsi="TimesNewRoman" w:cs="TimesNewRoman" w:hint="eastAsia"/>
          <w:kern w:val="0"/>
          <w:sz w:val="32"/>
          <w:szCs w:val="32"/>
        </w:rPr>
        <w:t>抓好主题教育工作，与医院实际工作密切联系。</w:t>
      </w:r>
    </w:p>
    <w:p w14:paraId="6BCA18FB"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（二）</w:t>
      </w:r>
      <w:r>
        <w:rPr>
          <w:rFonts w:ascii="TimesNewRoman" w:eastAsia="仿宋_GB2312" w:hAnsi="TimesNewRoman" w:cs="TimesNewRoman" w:hint="eastAsia"/>
          <w:kern w:val="0"/>
          <w:sz w:val="32"/>
          <w:szCs w:val="32"/>
        </w:rPr>
        <w:t>是围绕医院高质量发展目标开展各项工作。</w:t>
      </w:r>
    </w:p>
    <w:p w14:paraId="16C2C02A" w14:textId="77777777" w:rsidR="001D51E3" w:rsidRDefault="00A52A21">
      <w:pPr>
        <w:ind w:firstLineChars="200" w:firstLine="640"/>
      </w:pPr>
      <w:r>
        <w:rPr>
          <w:rFonts w:ascii="TimesNewRoman" w:eastAsia="仿宋_GB2312" w:hAnsi="TimesNewRoman" w:cs="TimesNewRoman" w:hint="eastAsia"/>
          <w:kern w:val="0"/>
          <w:sz w:val="32"/>
          <w:szCs w:val="32"/>
        </w:rPr>
        <w:t>（三）完成上级部署工作任务。</w:t>
      </w:r>
    </w:p>
    <w:p w14:paraId="172F7502" w14:textId="77777777" w:rsidR="001D51E3" w:rsidRDefault="001D51E3"/>
    <w:p w14:paraId="50E15D3D" w14:textId="77777777" w:rsidR="001D51E3" w:rsidRDefault="00A52A21">
      <w:pPr>
        <w:pStyle w:val="a6"/>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预算表</w:t>
      </w:r>
    </w:p>
    <w:p w14:paraId="327C1049" w14:textId="77777777" w:rsidR="001D51E3" w:rsidRDefault="00A52A21">
      <w:pPr>
        <w:pStyle w:val="a6"/>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7CC811E3" w14:textId="77777777" w:rsidR="001D51E3" w:rsidRDefault="00A52A21">
      <w:r>
        <w:t xml:space="preserve">                                        </w:t>
      </w:r>
    </w:p>
    <w:p w14:paraId="41CF17A5" w14:textId="77777777" w:rsidR="001D51E3" w:rsidRDefault="00A52A21">
      <w:pPr>
        <w:pStyle w:val="a6"/>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预算情况说明</w:t>
      </w:r>
    </w:p>
    <w:p w14:paraId="1C300F41" w14:textId="77777777" w:rsidR="001D51E3" w:rsidRDefault="001D51E3"/>
    <w:p w14:paraId="137327A7"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722A17E2" w14:textId="77777777" w:rsidR="001D51E3" w:rsidRDefault="00A52A21">
      <w:pPr>
        <w:pStyle w:val="a6"/>
        <w:adjustRightInd w:val="0"/>
        <w:snapToGrid w:val="0"/>
        <w:spacing w:line="560" w:lineRule="exact"/>
        <w:ind w:firstLineChars="196" w:firstLine="627"/>
        <w:rPr>
          <w:rFonts w:ascii="TimesNewRoman" w:eastAsia="楷体_GB2312" w:hAnsi="TimesNewRoman" w:cs="TimesNewRoman"/>
          <w:color w:val="FF0000"/>
          <w:sz w:val="32"/>
          <w:szCs w:val="32"/>
        </w:rPr>
      </w:pPr>
      <w:r>
        <w:rPr>
          <w:rFonts w:ascii="TimesNewRoman" w:eastAsia="仿宋_GB2312" w:hAnsi="TimesNewRoman" w:cs="TimesNewRoman" w:hint="eastAsia"/>
          <w:sz w:val="32"/>
          <w:szCs w:val="32"/>
        </w:rPr>
        <w:lastRenderedPageBreak/>
        <w:t>按照综合预算的原则，</w:t>
      </w:r>
      <w:r>
        <w:rPr>
          <w:rFonts w:ascii="TimesNewRoman" w:eastAsia="仿宋_GB2312" w:hAnsi="TimesNewRoman" w:cs="TimesNewRoman" w:hint="eastAsia"/>
          <w:sz w:val="32"/>
          <w:szCs w:val="32"/>
        </w:rPr>
        <w:t>淮北市传染病医院</w:t>
      </w:r>
      <w:r>
        <w:rPr>
          <w:rFonts w:ascii="TimesNewRoman" w:eastAsia="仿宋_GB2312" w:hAnsi="TimesNewRoman" w:cs="TimesNewRoman" w:hint="eastAsia"/>
          <w:sz w:val="32"/>
          <w:szCs w:val="32"/>
        </w:rPr>
        <w:t>所有收入和支出均纳入</w:t>
      </w:r>
      <w:r>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预算管理。</w:t>
      </w:r>
      <w:r>
        <w:rPr>
          <w:rFonts w:ascii="TimesNewRoman" w:eastAsia="仿宋_GB2312" w:hAnsi="TimesNewRoman" w:cs="TimesNewRoman" w:hint="eastAsia"/>
          <w:sz w:val="32"/>
          <w:szCs w:val="32"/>
        </w:rPr>
        <w:t>淮北市传染病医院</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Pr>
          <w:rFonts w:ascii="TimesNewRoman" w:eastAsia="仿宋_GB2312" w:hAnsi="TimesNewRoman" w:cs="TimesNewRoman" w:hint="eastAsia"/>
          <w:sz w:val="32"/>
          <w:szCs w:val="32"/>
        </w:rPr>
        <w:t>1052.34</w:t>
      </w:r>
      <w:r>
        <w:rPr>
          <w:rFonts w:ascii="TimesNewRoman" w:eastAsia="仿宋_GB2312" w:hAnsi="TimesNewRoman" w:cs="TimesNewRoman" w:hint="eastAsia"/>
          <w:sz w:val="32"/>
          <w:szCs w:val="32"/>
        </w:rPr>
        <w:t>万元，收入</w:t>
      </w:r>
      <w:r>
        <w:rPr>
          <w:rFonts w:ascii="TimesNewRoman" w:eastAsia="仿宋_GB2312" w:hAnsi="TimesNewRoman" w:cs="TimesNewRoman" w:hint="eastAsia"/>
          <w:sz w:val="32"/>
          <w:szCs w:val="32"/>
        </w:rPr>
        <w:t>全部是</w:t>
      </w:r>
      <w:r>
        <w:rPr>
          <w:rFonts w:ascii="TimesNewRoman" w:eastAsia="仿宋_GB2312" w:hAnsi="TimesNewRoman" w:cs="TimesNewRoman" w:hint="eastAsia"/>
          <w:sz w:val="32"/>
          <w:szCs w:val="32"/>
        </w:rPr>
        <w:t>一般公共预算拨款收入</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支出包括社会保障和就业支出、卫生健康支出、住房保障支出。</w:t>
      </w:r>
    </w:p>
    <w:p w14:paraId="5ABF705A"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0353BE1B"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w:t>
      </w:r>
    </w:p>
    <w:p w14:paraId="0CCD4B79" w14:textId="77777777" w:rsidR="001D51E3" w:rsidRDefault="00A52A21">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仿宋_GB2312" w:eastAsia="仿宋_GB2312" w:hint="eastAsia"/>
          <w:sz w:val="32"/>
          <w:szCs w:val="32"/>
        </w:rPr>
        <w:t>12.25</w:t>
      </w:r>
      <w:r>
        <w:rPr>
          <w:rFonts w:ascii="TimesNewRoman" w:eastAsia="仿宋_GB2312" w:hAnsi="TimesNewRoman" w:cs="TimesNewRoman" w:hint="eastAsia"/>
          <w:kern w:val="0"/>
          <w:sz w:val="32"/>
          <w:szCs w:val="32"/>
        </w:rPr>
        <w:t>万元，下降</w:t>
      </w:r>
      <w:r>
        <w:rPr>
          <w:rFonts w:ascii="仿宋_GB2312" w:eastAsia="仿宋_GB2312" w:hint="eastAsia"/>
          <w:sz w:val="32"/>
          <w:szCs w:val="32"/>
        </w:rPr>
        <w:t>1.15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int="eastAsia"/>
          <w:sz w:val="32"/>
          <w:szCs w:val="32"/>
        </w:rPr>
        <w:t>本年压减预算，项目资金较去年减少</w:t>
      </w:r>
      <w:r>
        <w:rPr>
          <w:rFonts w:ascii="仿宋_GB2312" w:eastAsia="仿宋_GB2312" w:hint="eastAsia"/>
          <w:sz w:val="32"/>
          <w:szCs w:val="32"/>
        </w:rPr>
        <w:t>。</w:t>
      </w:r>
      <w:r>
        <w:rPr>
          <w:rFonts w:ascii="TimesNewRoman" w:eastAsia="仿宋_GB2312" w:hAnsi="TimesNewRoman" w:cs="TimesNewRoman" w:hint="eastAsia"/>
          <w:kern w:val="0"/>
          <w:sz w:val="32"/>
          <w:szCs w:val="32"/>
        </w:rPr>
        <w:t>政府性基金预算拨款收入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；财政专户管理资金收入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3011CB3C"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270F7CE8" w14:textId="77777777" w:rsidR="001D51E3" w:rsidRDefault="00A52A21">
      <w:pPr>
        <w:pStyle w:val="a6"/>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淮北市传染病医院</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年支出预算</w:t>
      </w:r>
      <w:r>
        <w:rPr>
          <w:rFonts w:ascii="TimesNewRoman" w:eastAsia="仿宋_GB2312" w:hAnsi="TimesNewRoman" w:cs="TimesNewRoman" w:hint="eastAsia"/>
          <w:sz w:val="32"/>
          <w:szCs w:val="32"/>
        </w:rPr>
        <w:t>1052.34</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2024</w:t>
      </w:r>
      <w:r>
        <w:rPr>
          <w:rFonts w:ascii="TimesNewRoman" w:eastAsia="仿宋_GB2312" w:hAnsi="TimesNewRoman" w:cs="TimesNewRoman" w:hint="eastAsia"/>
          <w:sz w:val="32"/>
          <w:szCs w:val="32"/>
        </w:rPr>
        <w:t>年预算减少</w:t>
      </w:r>
      <w:r>
        <w:rPr>
          <w:rFonts w:ascii="TimesNewRoman" w:eastAsia="仿宋_GB2312" w:hAnsi="TimesNewRoman" w:cs="TimesNewRoman" w:hint="eastAsia"/>
          <w:sz w:val="32"/>
          <w:szCs w:val="32"/>
        </w:rPr>
        <w:t>12.25</w:t>
      </w:r>
      <w:r>
        <w:rPr>
          <w:rFonts w:ascii="TimesNewRoman" w:eastAsia="仿宋_GB2312" w:hAnsi="TimesNewRoman" w:cs="TimesNewRoman" w:hint="eastAsia"/>
          <w:sz w:val="32"/>
          <w:szCs w:val="32"/>
        </w:rPr>
        <w:t>万元，下降</w:t>
      </w:r>
      <w:r>
        <w:rPr>
          <w:rFonts w:ascii="TimesNewRoman" w:eastAsia="仿宋_GB2312" w:hAnsi="TimesNewRoman" w:cs="TimesNewRoman" w:hint="eastAsia"/>
          <w:sz w:val="32"/>
          <w:szCs w:val="32"/>
        </w:rPr>
        <w:t>1.15</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，原因主要是</w:t>
      </w:r>
      <w:r>
        <w:rPr>
          <w:rFonts w:ascii="仿宋_GB2312" w:eastAsia="仿宋_GB2312" w:hint="eastAsia"/>
          <w:sz w:val="32"/>
          <w:szCs w:val="32"/>
        </w:rPr>
        <w:t>本年压减预算，项目资金较去年减少</w:t>
      </w:r>
      <w:r>
        <w:rPr>
          <w:rFonts w:ascii="TimesNewRoman" w:eastAsia="仿宋_GB2312" w:hAnsi="TimesNewRoman" w:cs="TimesNewRoman" w:hint="eastAsia"/>
          <w:sz w:val="32"/>
          <w:szCs w:val="32"/>
        </w:rPr>
        <w:t>。其中，基本支出</w:t>
      </w:r>
      <w:r>
        <w:rPr>
          <w:rFonts w:ascii="TimesNewRoman" w:eastAsia="仿宋_GB2312" w:hAnsi="TimesNewRoman" w:cs="TimesNewRoman" w:hint="eastAsia"/>
          <w:sz w:val="32"/>
          <w:szCs w:val="32"/>
        </w:rPr>
        <w:t>994.1</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94.47</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，主要用于保障机构日常运转、完成日常工作任务；项目支出</w:t>
      </w:r>
      <w:r>
        <w:rPr>
          <w:rFonts w:ascii="TimesNewRoman" w:eastAsia="仿宋_GB2312" w:hAnsi="TimesNewRoman" w:cs="TimesNewRoman" w:hint="eastAsia"/>
          <w:sz w:val="32"/>
          <w:szCs w:val="32"/>
        </w:rPr>
        <w:t>58.24</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5.53</w:t>
      </w:r>
      <w:r>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，主要用于</w:t>
      </w:r>
      <w:r>
        <w:rPr>
          <w:rFonts w:ascii="TimesNewRoman" w:eastAsia="仿宋_GB2312" w:hAnsi="TimesNewRoman" w:cs="TimesNewRoman" w:hint="eastAsia"/>
          <w:sz w:val="32"/>
          <w:szCs w:val="32"/>
        </w:rPr>
        <w:t>日常费用开支及日元贷款的偿还</w:t>
      </w:r>
      <w:r>
        <w:rPr>
          <w:rFonts w:ascii="TimesNewRoman" w:eastAsia="仿宋_GB2312" w:hAnsi="TimesNewRoman" w:cs="TimesNewRoman" w:hint="eastAsia"/>
          <w:sz w:val="32"/>
          <w:szCs w:val="32"/>
        </w:rPr>
        <w:t>。</w:t>
      </w:r>
    </w:p>
    <w:p w14:paraId="16C8BBC7"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5B3E5B00"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万元。收</w:t>
      </w:r>
      <w:r>
        <w:rPr>
          <w:rFonts w:ascii="TimesNewRoman" w:eastAsia="仿宋_GB2312" w:hAnsi="TimesNewRoman" w:cs="TimesNewRoman" w:hint="eastAsia"/>
          <w:kern w:val="0"/>
          <w:sz w:val="32"/>
          <w:szCs w:val="32"/>
        </w:rPr>
        <w:lastRenderedPageBreak/>
        <w:t>入按资金来源分为：一般公共预算拨款</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万元、政府性基金预算拨款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万元。支出按功能分类分为：一般公共服务支出</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166.7</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15.84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726.69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69.05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158.95</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15.1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0087D8FB"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32DEAA28" w14:textId="77777777" w:rsidR="001D51E3" w:rsidRDefault="00A52A21">
      <w:pPr>
        <w:pStyle w:val="a6"/>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752FEE81" w14:textId="77777777" w:rsidR="001D51E3" w:rsidRDefault="00A52A21">
      <w:pPr>
        <w:ind w:firstLineChars="200" w:firstLine="640"/>
        <w:rPr>
          <w:rFonts w:ascii="仿宋_GB2312" w:eastAsia="仿宋_GB2312"/>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1052.34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仿宋_GB2312" w:eastAsia="仿宋_GB2312" w:hint="eastAsia"/>
          <w:sz w:val="32"/>
          <w:szCs w:val="32"/>
        </w:rPr>
        <w:t>12.25</w:t>
      </w:r>
      <w:r>
        <w:rPr>
          <w:rFonts w:ascii="仿宋_GB2312" w:eastAsia="仿宋_GB2312" w:hint="eastAsia"/>
          <w:sz w:val="32"/>
          <w:szCs w:val="32"/>
        </w:rPr>
        <w:t>万元，下降</w:t>
      </w:r>
      <w:r>
        <w:rPr>
          <w:rFonts w:ascii="仿宋_GB2312" w:eastAsia="仿宋_GB2312" w:hint="eastAsia"/>
          <w:sz w:val="32"/>
          <w:szCs w:val="32"/>
        </w:rPr>
        <w:t>1.15</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一是：本年压减预算，二是：项目资金较去年减少</w:t>
      </w:r>
      <w:r>
        <w:rPr>
          <w:rFonts w:ascii="仿宋_GB2312" w:eastAsia="仿宋_GB2312" w:hint="eastAsia"/>
          <w:sz w:val="32"/>
          <w:szCs w:val="32"/>
        </w:rPr>
        <w:t>。</w:t>
      </w:r>
    </w:p>
    <w:p w14:paraId="08ED2BC9" w14:textId="77777777" w:rsidR="001D51E3" w:rsidRDefault="00A52A21">
      <w:pPr>
        <w:pStyle w:val="a6"/>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3B0495D0"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一般公共服务支出</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166.7</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15.84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726.69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69.05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158.95</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15.1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11586D4A" w14:textId="77777777" w:rsidR="001D51E3" w:rsidRDefault="00A52A21">
      <w:pPr>
        <w:pStyle w:val="a6"/>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14:paraId="740447B2"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、社会保障和就业支出（类）行政事业单位养老支出（款）事业单位离退休（项）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32.07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6.82</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27.01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本年有新增退休人员</w:t>
      </w:r>
      <w:r>
        <w:rPr>
          <w:rFonts w:ascii="TimesNewRoman" w:eastAsia="仿宋_GB2312" w:hAnsi="TimesNewRoman" w:cs="TimesNewRoman" w:hint="eastAsia"/>
          <w:kern w:val="0"/>
          <w:sz w:val="32"/>
          <w:szCs w:val="32"/>
        </w:rPr>
        <w:t>。</w:t>
      </w:r>
    </w:p>
    <w:p w14:paraId="7746F477"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88.4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lastRenderedPageBreak/>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0.81</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0.92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养老保险较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年初滚动增加</w:t>
      </w:r>
      <w:r>
        <w:rPr>
          <w:rFonts w:ascii="TimesNewRoman" w:eastAsia="仿宋_GB2312" w:hAnsi="TimesNewRoman" w:cs="TimesNewRoman" w:hint="eastAsia"/>
          <w:kern w:val="0"/>
          <w:sz w:val="32"/>
          <w:szCs w:val="32"/>
        </w:rPr>
        <w:t>。</w:t>
      </w:r>
    </w:p>
    <w:p w14:paraId="01EFCFE9"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、社会保障和就业支出（类）行政事业单位离退休（款）机关事业单位职业年金缴费支出（项）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44.2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0.4</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0.92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职业年金滚动增加</w:t>
      </w:r>
      <w:r>
        <w:rPr>
          <w:rFonts w:ascii="TimesNewRoman" w:eastAsia="仿宋_GB2312" w:hAnsi="TimesNewRoman" w:cs="TimesNewRoman" w:hint="eastAsia"/>
          <w:kern w:val="0"/>
          <w:sz w:val="32"/>
          <w:szCs w:val="32"/>
        </w:rPr>
        <w:t>。</w:t>
      </w:r>
    </w:p>
    <w:p w14:paraId="589365FF"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0.79</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27.86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预算压减</w:t>
      </w:r>
      <w:r>
        <w:rPr>
          <w:rFonts w:ascii="TimesNewRoman" w:eastAsia="仿宋_GB2312" w:hAnsi="TimesNewRoman" w:cs="TimesNewRoman" w:hint="eastAsia"/>
          <w:kern w:val="0"/>
          <w:sz w:val="32"/>
          <w:szCs w:val="32"/>
        </w:rPr>
        <w:t>。</w:t>
      </w:r>
    </w:p>
    <w:p w14:paraId="57B48D2B"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、卫生健康支出（类）公立医院（款）传染病医院（项）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697.33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2.64</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0.38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本年工资滚动增加。</w:t>
      </w:r>
    </w:p>
    <w:p w14:paraId="6415C933" w14:textId="77777777" w:rsidR="001D51E3" w:rsidRDefault="00A52A21">
      <w:pPr>
        <w:pStyle w:val="a3"/>
        <w:ind w:firstLineChars="200" w:firstLine="640"/>
        <w:jc w:val="left"/>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、卫生健康支出（类）行政事业单位医疗（款）事业单位医疗（项）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29.36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4.55</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13.43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本年压</w:t>
      </w:r>
      <w:r>
        <w:rPr>
          <w:rFonts w:ascii="TimesNewRoman" w:eastAsia="仿宋_GB2312" w:hAnsi="TimesNewRoman" w:cs="TimesNewRoman" w:hint="eastAsia"/>
          <w:kern w:val="0"/>
          <w:sz w:val="32"/>
          <w:szCs w:val="32"/>
        </w:rPr>
        <w:t>减预算。</w:t>
      </w:r>
    </w:p>
    <w:p w14:paraId="3F8356F8"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、住房保障支出（类）住房改革支出（款）住房公积金（项）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95.37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3.29</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3.33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本年压减预算</w:t>
      </w:r>
      <w:r>
        <w:rPr>
          <w:rFonts w:ascii="TimesNewRoman" w:eastAsia="仿宋_GB2312" w:hAnsi="TimesNewRoman" w:cs="TimesNewRoman" w:hint="eastAsia"/>
          <w:kern w:val="0"/>
          <w:sz w:val="32"/>
          <w:szCs w:val="32"/>
        </w:rPr>
        <w:t>。</w:t>
      </w:r>
    </w:p>
    <w:p w14:paraId="7837718A"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、住房保障支出（类）住房改革支出（款）提租补贴（项）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23.84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0.82</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3.33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本年压减预算</w:t>
      </w:r>
      <w:r>
        <w:rPr>
          <w:rFonts w:ascii="TimesNewRoman" w:eastAsia="仿宋_GB2312" w:hAnsi="TimesNewRoman" w:cs="TimesNewRoman" w:hint="eastAsia"/>
          <w:kern w:val="0"/>
          <w:sz w:val="32"/>
          <w:szCs w:val="32"/>
        </w:rPr>
        <w:t>。</w:t>
      </w:r>
    </w:p>
    <w:p w14:paraId="370BDA8B"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、住房保障支出（类）住房改革支出（款）购房补贴（项）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23.84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1.37</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3.33</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w:t>
      </w:r>
      <w:r>
        <w:rPr>
          <w:rFonts w:ascii="TimesNewRoman" w:eastAsia="仿宋_GB2312" w:hAnsi="TimesNewRoman" w:cs="TimesNewRoman" w:hint="eastAsia"/>
          <w:kern w:val="0"/>
          <w:sz w:val="32"/>
          <w:szCs w:val="32"/>
        </w:rPr>
        <w:lastRenderedPageBreak/>
        <w:t>因主要是</w:t>
      </w:r>
      <w:r>
        <w:rPr>
          <w:rFonts w:ascii="TimesNewRoman" w:eastAsia="仿宋_GB2312" w:hAnsi="TimesNewRoman" w:cs="TimesNewRoman" w:hint="eastAsia"/>
          <w:kern w:val="0"/>
          <w:sz w:val="32"/>
          <w:szCs w:val="32"/>
        </w:rPr>
        <w:t>本年压减预算</w:t>
      </w:r>
      <w:r>
        <w:rPr>
          <w:rFonts w:ascii="TimesNewRoman" w:eastAsia="仿宋_GB2312" w:hAnsi="TimesNewRoman" w:cs="TimesNewRoman" w:hint="eastAsia"/>
          <w:kern w:val="0"/>
          <w:sz w:val="32"/>
          <w:szCs w:val="32"/>
        </w:rPr>
        <w:t>。</w:t>
      </w:r>
    </w:p>
    <w:p w14:paraId="31F01AC1"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6134CA0A"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hint="eastAsia"/>
          <w:kern w:val="0"/>
          <w:sz w:val="32"/>
          <w:szCs w:val="32"/>
        </w:rPr>
        <w:t>994.1</w:t>
      </w:r>
      <w:r>
        <w:rPr>
          <w:rFonts w:ascii="TimesNewRoman" w:eastAsia="仿宋_GB2312" w:hAnsi="TimesNewRoman" w:cs="TimesNewRoman" w:hint="eastAsia"/>
          <w:kern w:val="0"/>
          <w:sz w:val="32"/>
          <w:szCs w:val="32"/>
        </w:rPr>
        <w:t>万元，其中，人员经费</w:t>
      </w:r>
      <w:r>
        <w:rPr>
          <w:rFonts w:ascii="TimesNewRoman" w:eastAsia="仿宋_GB2312" w:hAnsi="TimesNewRoman" w:cs="TimesNewRoman" w:hint="eastAsia"/>
          <w:kern w:val="0"/>
          <w:sz w:val="32"/>
          <w:szCs w:val="32"/>
        </w:rPr>
        <w:t>934.19</w:t>
      </w:r>
      <w:r>
        <w:rPr>
          <w:rFonts w:ascii="TimesNewRoman" w:eastAsia="仿宋_GB2312" w:hAnsi="TimesNewRoman" w:cs="TimesNewRoman" w:hint="eastAsia"/>
          <w:kern w:val="0"/>
          <w:sz w:val="32"/>
          <w:szCs w:val="32"/>
        </w:rPr>
        <w:t>万元，公用经费</w:t>
      </w:r>
      <w:r>
        <w:rPr>
          <w:rFonts w:ascii="TimesNewRoman" w:eastAsia="仿宋_GB2312" w:hAnsi="TimesNewRoman" w:cs="TimesNewRoman" w:hint="eastAsia"/>
          <w:kern w:val="0"/>
          <w:sz w:val="32"/>
          <w:szCs w:val="32"/>
        </w:rPr>
        <w:t>59.9</w:t>
      </w:r>
      <w:r>
        <w:rPr>
          <w:rFonts w:ascii="TimesNewRoman" w:eastAsia="仿宋_GB2312" w:hAnsi="TimesNewRoman" w:cs="TimesNewRoman" w:hint="eastAsia"/>
          <w:kern w:val="0"/>
          <w:sz w:val="32"/>
          <w:szCs w:val="32"/>
        </w:rPr>
        <w:t>万元。</w:t>
      </w:r>
    </w:p>
    <w:p w14:paraId="0A730FCC" w14:textId="77777777" w:rsidR="001D51E3" w:rsidRDefault="00A52A21">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hint="eastAsia"/>
          <w:b/>
          <w:kern w:val="0"/>
          <w:sz w:val="32"/>
          <w:szCs w:val="32"/>
        </w:rPr>
        <w:t>934.19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其他社会保障缴费、工会经费、福利费、住房公积金、退休费、生活补助、医疗费补助、对其他个人和家庭的补助支出。</w:t>
      </w:r>
    </w:p>
    <w:p w14:paraId="49128001" w14:textId="77777777" w:rsidR="001D51E3" w:rsidRDefault="00A52A21">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Pr>
          <w:rFonts w:ascii="TimesNewRoman" w:eastAsia="仿宋_GB2312" w:hAnsi="TimesNewRoman" w:cs="TimesNewRoman" w:hint="eastAsia"/>
          <w:b/>
          <w:kern w:val="0"/>
          <w:sz w:val="32"/>
          <w:szCs w:val="32"/>
        </w:rPr>
        <w:t>59.9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主要包括：办公费、印刷费、电费、邮电费、物业管理费、差旅费、维修（护</w:t>
      </w:r>
      <w:r>
        <w:rPr>
          <w:rFonts w:ascii="TimesNewRoman" w:eastAsia="仿宋_GB2312" w:hAnsi="TimesNewRoman" w:cs="TimesNewRoman" w:hint="eastAsia"/>
          <w:kern w:val="0"/>
          <w:sz w:val="32"/>
          <w:szCs w:val="32"/>
        </w:rPr>
        <w:t>）费、培训费、委托业务费、公务用车运行维护费、其他交通费用、其他商品服务支出。</w:t>
      </w:r>
    </w:p>
    <w:p w14:paraId="75FCD038"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695939E6"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14:paraId="07DEAD75"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492815EA"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年没有国有资本经营预算拨款收入，也没有使用国有资本经营预算拨款安排的支出。</w:t>
      </w:r>
    </w:p>
    <w:p w14:paraId="494050ED"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19346D39"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年没有使用一般公共预算拨款、政府性基金预算拨款、国有资本经营预算拨款、财政专户管理资金和单位资金安排的项目支出。</w:t>
      </w:r>
    </w:p>
    <w:p w14:paraId="338CB46F"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5C50F8A4"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04BCA687" w14:textId="77777777" w:rsidR="001D51E3" w:rsidRDefault="00A52A21">
      <w:pPr>
        <w:ind w:firstLineChars="200" w:firstLine="640"/>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135E5EE4"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年没有安排政府购买服务支出。</w:t>
      </w:r>
    </w:p>
    <w:p w14:paraId="162994FB" w14:textId="77777777" w:rsidR="001D51E3" w:rsidRDefault="00A52A21">
      <w:pPr>
        <w:pStyle w:val="a6"/>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14:paraId="3ED1D1C2" w14:textId="77777777" w:rsidR="001D51E3" w:rsidRDefault="00A52A21">
      <w:pPr>
        <w:pStyle w:val="a6"/>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淮北市传染病医院</w:t>
      </w:r>
      <w:r>
        <w:rPr>
          <w:rFonts w:ascii="TimesNewRoman" w:eastAsia="仿宋_GB2312" w:hAnsi="TimesNewRoman" w:cs="TimesNewRoman" w:hint="eastAsia"/>
          <w:sz w:val="32"/>
          <w:szCs w:val="32"/>
        </w:rPr>
        <w:t>2025</w:t>
      </w:r>
      <w:r>
        <w:rPr>
          <w:rFonts w:ascii="TimesNewRoman" w:eastAsia="仿宋_GB2312" w:hAnsi="TimesNewRoman" w:cs="TimesNewRoman"/>
          <w:sz w:val="32"/>
          <w:szCs w:val="32"/>
        </w:rPr>
        <w:t>年没有安排通用资产配置支出。</w:t>
      </w:r>
    </w:p>
    <w:p w14:paraId="1643BCE4" w14:textId="77777777" w:rsidR="001D51E3" w:rsidRDefault="00A52A21">
      <w:pPr>
        <w:pStyle w:val="a6"/>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十三、其他重要事项情况说明</w:t>
      </w:r>
    </w:p>
    <w:p w14:paraId="58A0EBFC" w14:textId="77777777" w:rsidR="001D51E3" w:rsidRDefault="00A52A2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2051BB46"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正常运转经费补助</w:t>
      </w:r>
      <w:r>
        <w:rPr>
          <w:rFonts w:ascii="TimesNewRoman" w:eastAsia="仿宋_GB2312" w:hAnsi="TimesNewRoman" w:cs="TimesNewRoman" w:hint="eastAsia"/>
          <w:kern w:val="0"/>
          <w:sz w:val="32"/>
          <w:szCs w:val="32"/>
        </w:rPr>
        <w:t>”项目。</w:t>
      </w:r>
    </w:p>
    <w:p w14:paraId="208DE2B5" w14:textId="77777777" w:rsidR="001D51E3" w:rsidRDefault="00A52A21">
      <w:pPr>
        <w:ind w:firstLineChars="300" w:firstLine="96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传染病医院</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承担着全市公共卫生突发事件应急处理及重大传染病患者定点收治任务</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我院住院报销比例低，直接造成就诊患者少，医疗收入低</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单位人员多</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各项负担重等，造成不仅日常运转经费紧张，且应对突发公共卫生经费更加紧张，项目经费主要用于弥补日常资金不足。</w:t>
      </w:r>
    </w:p>
    <w:p w14:paraId="3DDDC2CD" w14:textId="77777777" w:rsidR="001D51E3" w:rsidRDefault="00A52A21">
      <w:pPr>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保障医院正常运转，能够随时承担重大公共卫生</w:t>
      </w:r>
      <w:r>
        <w:rPr>
          <w:rFonts w:ascii="TimesNewRoman" w:eastAsia="仿宋_GB2312" w:hAnsi="TimesNewRoman" w:cs="TimesNewRoman" w:hint="eastAsia"/>
          <w:kern w:val="0"/>
          <w:sz w:val="32"/>
          <w:szCs w:val="32"/>
        </w:rPr>
        <w:lastRenderedPageBreak/>
        <w:t>任务</w:t>
      </w:r>
    </w:p>
    <w:p w14:paraId="0F6A2840"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淮北市传染病医院</w:t>
      </w:r>
    </w:p>
    <w:p w14:paraId="78408B4D"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日至</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w:t>
      </w:r>
    </w:p>
    <w:p w14:paraId="2FFBF3FB"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物业管理费、电费、水费、其他交通费、维修（护）费、邮电费、差旅费、其他商品及服务支出</w:t>
      </w:r>
    </w:p>
    <w:p w14:paraId="05AED2AA"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37.24</w:t>
      </w:r>
      <w:r>
        <w:rPr>
          <w:rFonts w:ascii="TimesNewRoman" w:eastAsia="仿宋_GB2312" w:hAnsi="TimesNewRoman" w:cs="TimesNewRoman" w:hint="eastAsia"/>
          <w:kern w:val="0"/>
          <w:sz w:val="32"/>
          <w:szCs w:val="32"/>
        </w:rPr>
        <w:t>万元</w:t>
      </w:r>
    </w:p>
    <w:p w14:paraId="6555C9F4"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1D51E3" w14:paraId="6AF7D963" w14:textId="77777777">
        <w:trPr>
          <w:trHeight w:val="253"/>
        </w:trPr>
        <w:tc>
          <w:tcPr>
            <w:tcW w:w="9020" w:type="dxa"/>
            <w:gridSpan w:val="7"/>
            <w:tcBorders>
              <w:top w:val="nil"/>
              <w:left w:val="nil"/>
              <w:bottom w:val="nil"/>
              <w:right w:val="nil"/>
            </w:tcBorders>
            <w:vAlign w:val="center"/>
          </w:tcPr>
          <w:p w14:paraId="6166C214" w14:textId="77777777" w:rsidR="001D51E3" w:rsidRDefault="00A52A21">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1D51E3" w14:paraId="7A2666D0" w14:textId="77777777">
        <w:trPr>
          <w:trHeight w:val="270"/>
        </w:trPr>
        <w:tc>
          <w:tcPr>
            <w:tcW w:w="9020" w:type="dxa"/>
            <w:gridSpan w:val="7"/>
            <w:tcBorders>
              <w:top w:val="nil"/>
              <w:left w:val="nil"/>
              <w:right w:val="nil"/>
            </w:tcBorders>
            <w:vAlign w:val="center"/>
          </w:tcPr>
          <w:p w14:paraId="6C62C223"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2025</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1D51E3" w14:paraId="2E801E66" w14:textId="77777777">
        <w:trPr>
          <w:trHeight w:val="330"/>
        </w:trPr>
        <w:tc>
          <w:tcPr>
            <w:tcW w:w="1443" w:type="dxa"/>
            <w:gridSpan w:val="3"/>
            <w:tcBorders>
              <w:tl2br w:val="nil"/>
              <w:tr2bl w:val="nil"/>
            </w:tcBorders>
            <w:vAlign w:val="center"/>
          </w:tcPr>
          <w:p w14:paraId="45BFB79E"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5473CB17" w14:textId="77777777" w:rsidR="001D51E3" w:rsidRDefault="00A52A21">
            <w:pPr>
              <w:jc w:val="center"/>
              <w:rPr>
                <w:rFonts w:ascii="宋体" w:cs="宋体"/>
                <w:sz w:val="20"/>
              </w:rPr>
            </w:pPr>
            <w:r>
              <w:rPr>
                <w:rFonts w:ascii="宋体" w:eastAsia="宋体" w:hAnsi="宋体" w:cs="宋体" w:hint="eastAsia"/>
                <w:color w:val="000000"/>
                <w:kern w:val="0"/>
                <w:sz w:val="20"/>
                <w:szCs w:val="20"/>
              </w:rPr>
              <w:t>正常运转经费补助</w:t>
            </w:r>
          </w:p>
        </w:tc>
      </w:tr>
      <w:tr w:rsidR="001D51E3" w14:paraId="159B3DFB" w14:textId="77777777">
        <w:trPr>
          <w:trHeight w:val="491"/>
        </w:trPr>
        <w:tc>
          <w:tcPr>
            <w:tcW w:w="1443" w:type="dxa"/>
            <w:gridSpan w:val="3"/>
            <w:tcBorders>
              <w:tl2br w:val="nil"/>
              <w:tr2bl w:val="nil"/>
            </w:tcBorders>
            <w:vAlign w:val="center"/>
          </w:tcPr>
          <w:p w14:paraId="13CE0F9E"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349" w:type="dxa"/>
            <w:gridSpan w:val="2"/>
            <w:tcBorders>
              <w:tl2br w:val="nil"/>
              <w:tr2bl w:val="nil"/>
            </w:tcBorders>
            <w:vAlign w:val="center"/>
          </w:tcPr>
          <w:p w14:paraId="283FF824" w14:textId="77777777" w:rsidR="001D51E3" w:rsidRDefault="00A52A21">
            <w:pPr>
              <w:jc w:val="center"/>
              <w:rPr>
                <w:rFonts w:ascii="宋体" w:cs="宋体"/>
                <w:sz w:val="20"/>
              </w:rPr>
            </w:pPr>
            <w:r>
              <w:rPr>
                <w:rFonts w:ascii="宋体" w:cs="宋体" w:hint="eastAsia"/>
                <w:sz w:val="20"/>
              </w:rPr>
              <w:t>淮北市卫生健康委员会</w:t>
            </w:r>
          </w:p>
        </w:tc>
        <w:tc>
          <w:tcPr>
            <w:tcW w:w="1848" w:type="dxa"/>
            <w:tcBorders>
              <w:tl2br w:val="nil"/>
              <w:tr2bl w:val="nil"/>
            </w:tcBorders>
            <w:vAlign w:val="center"/>
          </w:tcPr>
          <w:p w14:paraId="55E0B4CA" w14:textId="77777777" w:rsidR="001D51E3" w:rsidRDefault="00A52A21">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4371780A" w14:textId="77777777" w:rsidR="001D51E3" w:rsidRDefault="00A52A21">
            <w:pPr>
              <w:jc w:val="center"/>
            </w:pPr>
            <w:r>
              <w:rPr>
                <w:rFonts w:hint="eastAsia"/>
              </w:rPr>
              <w:t>淮北市传染病医院</w:t>
            </w:r>
          </w:p>
        </w:tc>
      </w:tr>
      <w:tr w:rsidR="001D51E3" w14:paraId="7F43EC14" w14:textId="77777777">
        <w:trPr>
          <w:trHeight w:val="330"/>
        </w:trPr>
        <w:tc>
          <w:tcPr>
            <w:tcW w:w="1443" w:type="dxa"/>
            <w:gridSpan w:val="3"/>
            <w:tcBorders>
              <w:tl2br w:val="nil"/>
              <w:tr2bl w:val="nil"/>
            </w:tcBorders>
            <w:vAlign w:val="center"/>
          </w:tcPr>
          <w:p w14:paraId="4EB56F25"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19A65ABC" w14:textId="77777777" w:rsidR="001D51E3" w:rsidRDefault="00A52A21">
            <w:pPr>
              <w:jc w:val="center"/>
              <w:rPr>
                <w:rFonts w:ascii="宋体" w:cs="宋体"/>
                <w:sz w:val="20"/>
              </w:rPr>
            </w:pPr>
            <w:r>
              <w:rPr>
                <w:rFonts w:ascii="宋体" w:eastAsia="宋体" w:hAnsi="宋体" w:cs="宋体" w:hint="eastAsia"/>
                <w:color w:val="000000"/>
                <w:kern w:val="0"/>
                <w:sz w:val="20"/>
                <w:szCs w:val="20"/>
              </w:rPr>
              <w:t>财政拨款</w:t>
            </w:r>
          </w:p>
        </w:tc>
        <w:tc>
          <w:tcPr>
            <w:tcW w:w="1848" w:type="dxa"/>
            <w:tcBorders>
              <w:tl2br w:val="nil"/>
              <w:tr2bl w:val="nil"/>
            </w:tcBorders>
            <w:vAlign w:val="center"/>
          </w:tcPr>
          <w:p w14:paraId="714BF59B" w14:textId="77777777" w:rsidR="001D51E3" w:rsidRDefault="00A52A21">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37419C10" w14:textId="77777777" w:rsidR="001D51E3" w:rsidRDefault="00A52A21">
            <w:pPr>
              <w:jc w:val="center"/>
            </w:pPr>
            <w:r>
              <w:rPr>
                <w:rFonts w:hint="eastAsia"/>
              </w:rPr>
              <w:t>1</w:t>
            </w:r>
            <w:r>
              <w:rPr>
                <w:rFonts w:hint="eastAsia"/>
              </w:rPr>
              <w:t>年</w:t>
            </w:r>
          </w:p>
        </w:tc>
      </w:tr>
      <w:tr w:rsidR="001D51E3" w14:paraId="62F48931" w14:textId="77777777">
        <w:trPr>
          <w:trHeight w:val="330"/>
        </w:trPr>
        <w:tc>
          <w:tcPr>
            <w:tcW w:w="1443" w:type="dxa"/>
            <w:gridSpan w:val="3"/>
            <w:vMerge w:val="restart"/>
            <w:tcBorders>
              <w:tl2br w:val="nil"/>
              <w:tr2bl w:val="nil"/>
            </w:tcBorders>
            <w:vAlign w:val="center"/>
          </w:tcPr>
          <w:p w14:paraId="44C51148"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349" w:type="dxa"/>
            <w:gridSpan w:val="2"/>
            <w:tcBorders>
              <w:tl2br w:val="nil"/>
              <w:tr2bl w:val="nil"/>
            </w:tcBorders>
            <w:vAlign w:val="center"/>
          </w:tcPr>
          <w:p w14:paraId="30375C59"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4228" w:type="dxa"/>
            <w:gridSpan w:val="2"/>
            <w:tcBorders>
              <w:tl2br w:val="nil"/>
              <w:tr2bl w:val="nil"/>
            </w:tcBorders>
            <w:vAlign w:val="center"/>
          </w:tcPr>
          <w:p w14:paraId="6B983C50" w14:textId="77777777" w:rsidR="001D51E3" w:rsidRDefault="00A52A21">
            <w:pPr>
              <w:jc w:val="center"/>
              <w:rPr>
                <w:rFonts w:ascii="宋体" w:cs="宋体"/>
                <w:sz w:val="20"/>
              </w:rPr>
            </w:pPr>
            <w:r>
              <w:rPr>
                <w:rFonts w:ascii="宋体" w:cs="宋体" w:hint="eastAsia"/>
                <w:sz w:val="20"/>
              </w:rPr>
              <w:t>37.24</w:t>
            </w:r>
          </w:p>
        </w:tc>
      </w:tr>
      <w:tr w:rsidR="001D51E3" w14:paraId="5A67B6DD" w14:textId="77777777">
        <w:trPr>
          <w:trHeight w:val="330"/>
        </w:trPr>
        <w:tc>
          <w:tcPr>
            <w:tcW w:w="1443" w:type="dxa"/>
            <w:gridSpan w:val="3"/>
            <w:vMerge/>
            <w:tcBorders>
              <w:tl2br w:val="nil"/>
              <w:tr2bl w:val="nil"/>
            </w:tcBorders>
            <w:vAlign w:val="center"/>
          </w:tcPr>
          <w:p w14:paraId="481A1B81" w14:textId="77777777" w:rsidR="001D51E3" w:rsidRDefault="001D51E3">
            <w:pPr>
              <w:jc w:val="center"/>
              <w:rPr>
                <w:rFonts w:ascii="宋体" w:cs="宋体"/>
                <w:sz w:val="20"/>
              </w:rPr>
            </w:pPr>
          </w:p>
        </w:tc>
        <w:tc>
          <w:tcPr>
            <w:tcW w:w="3349" w:type="dxa"/>
            <w:gridSpan w:val="2"/>
            <w:tcBorders>
              <w:tl2br w:val="nil"/>
              <w:tr2bl w:val="nil"/>
            </w:tcBorders>
            <w:vAlign w:val="center"/>
          </w:tcPr>
          <w:p w14:paraId="0C8F8864"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4228" w:type="dxa"/>
            <w:gridSpan w:val="2"/>
            <w:tcBorders>
              <w:tl2br w:val="nil"/>
              <w:tr2bl w:val="nil"/>
            </w:tcBorders>
            <w:vAlign w:val="center"/>
          </w:tcPr>
          <w:p w14:paraId="6390FDD0" w14:textId="77777777" w:rsidR="001D51E3" w:rsidRDefault="00A52A21">
            <w:pPr>
              <w:jc w:val="center"/>
              <w:rPr>
                <w:rFonts w:ascii="宋体" w:cs="宋体"/>
                <w:sz w:val="20"/>
              </w:rPr>
            </w:pPr>
            <w:r>
              <w:rPr>
                <w:rFonts w:ascii="宋体" w:cs="宋体" w:hint="eastAsia"/>
                <w:sz w:val="20"/>
              </w:rPr>
              <w:t>37.24</w:t>
            </w:r>
          </w:p>
        </w:tc>
      </w:tr>
      <w:tr w:rsidR="001D51E3" w14:paraId="3E25C695" w14:textId="77777777">
        <w:trPr>
          <w:trHeight w:val="330"/>
        </w:trPr>
        <w:tc>
          <w:tcPr>
            <w:tcW w:w="1443" w:type="dxa"/>
            <w:gridSpan w:val="3"/>
            <w:vMerge/>
            <w:tcBorders>
              <w:tl2br w:val="nil"/>
              <w:tr2bl w:val="nil"/>
            </w:tcBorders>
            <w:vAlign w:val="center"/>
          </w:tcPr>
          <w:p w14:paraId="064884D3" w14:textId="77777777" w:rsidR="001D51E3" w:rsidRDefault="001D51E3">
            <w:pPr>
              <w:jc w:val="center"/>
              <w:rPr>
                <w:rFonts w:ascii="宋体" w:cs="宋体"/>
                <w:sz w:val="20"/>
              </w:rPr>
            </w:pPr>
          </w:p>
        </w:tc>
        <w:tc>
          <w:tcPr>
            <w:tcW w:w="3349" w:type="dxa"/>
            <w:gridSpan w:val="2"/>
            <w:tcBorders>
              <w:tl2br w:val="nil"/>
              <w:tr2bl w:val="nil"/>
            </w:tcBorders>
            <w:vAlign w:val="center"/>
          </w:tcPr>
          <w:p w14:paraId="2C8DADEE"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4228" w:type="dxa"/>
            <w:gridSpan w:val="2"/>
            <w:tcBorders>
              <w:tl2br w:val="nil"/>
              <w:tr2bl w:val="nil"/>
            </w:tcBorders>
            <w:vAlign w:val="center"/>
          </w:tcPr>
          <w:p w14:paraId="4A1EE7A3" w14:textId="77777777" w:rsidR="001D51E3" w:rsidRDefault="00A52A21">
            <w:pPr>
              <w:jc w:val="center"/>
              <w:rPr>
                <w:rFonts w:ascii="宋体" w:cs="宋体"/>
                <w:sz w:val="20"/>
              </w:rPr>
            </w:pPr>
            <w:r>
              <w:rPr>
                <w:rFonts w:ascii="宋体" w:cs="宋体" w:hint="eastAsia"/>
                <w:sz w:val="20"/>
              </w:rPr>
              <w:t>0</w:t>
            </w:r>
          </w:p>
        </w:tc>
      </w:tr>
      <w:tr w:rsidR="001D51E3" w14:paraId="212F2D19" w14:textId="77777777">
        <w:trPr>
          <w:trHeight w:val="330"/>
        </w:trPr>
        <w:tc>
          <w:tcPr>
            <w:tcW w:w="1443" w:type="dxa"/>
            <w:gridSpan w:val="3"/>
            <w:vMerge/>
            <w:tcBorders>
              <w:tl2br w:val="nil"/>
              <w:tr2bl w:val="nil"/>
            </w:tcBorders>
            <w:vAlign w:val="center"/>
          </w:tcPr>
          <w:p w14:paraId="50FD6756" w14:textId="77777777" w:rsidR="001D51E3" w:rsidRDefault="001D51E3">
            <w:pPr>
              <w:jc w:val="center"/>
              <w:rPr>
                <w:rFonts w:ascii="宋体" w:cs="宋体"/>
                <w:sz w:val="20"/>
              </w:rPr>
            </w:pPr>
          </w:p>
        </w:tc>
        <w:tc>
          <w:tcPr>
            <w:tcW w:w="3349" w:type="dxa"/>
            <w:gridSpan w:val="2"/>
            <w:tcBorders>
              <w:tl2br w:val="nil"/>
              <w:tr2bl w:val="nil"/>
            </w:tcBorders>
            <w:vAlign w:val="center"/>
          </w:tcPr>
          <w:p w14:paraId="41583F31"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4228" w:type="dxa"/>
            <w:gridSpan w:val="2"/>
            <w:tcBorders>
              <w:tl2br w:val="nil"/>
              <w:tr2bl w:val="nil"/>
            </w:tcBorders>
            <w:vAlign w:val="center"/>
          </w:tcPr>
          <w:p w14:paraId="422C96FA" w14:textId="77777777" w:rsidR="001D51E3" w:rsidRDefault="00A52A21">
            <w:pPr>
              <w:jc w:val="center"/>
              <w:rPr>
                <w:rFonts w:ascii="宋体" w:cs="宋体"/>
                <w:sz w:val="20"/>
              </w:rPr>
            </w:pPr>
            <w:r>
              <w:rPr>
                <w:rFonts w:ascii="宋体" w:cs="宋体" w:hint="eastAsia"/>
                <w:sz w:val="20"/>
              </w:rPr>
              <w:t>0</w:t>
            </w:r>
          </w:p>
        </w:tc>
      </w:tr>
      <w:tr w:rsidR="001D51E3" w14:paraId="4FA13AB0" w14:textId="77777777">
        <w:trPr>
          <w:trHeight w:val="1015"/>
        </w:trPr>
        <w:tc>
          <w:tcPr>
            <w:tcW w:w="438" w:type="dxa"/>
            <w:tcBorders>
              <w:tl2br w:val="nil"/>
              <w:tr2bl w:val="nil"/>
            </w:tcBorders>
            <w:vAlign w:val="center"/>
          </w:tcPr>
          <w:p w14:paraId="27B7840A"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14:paraId="76981185" w14:textId="77777777" w:rsidR="001D51E3" w:rsidRDefault="00A52A21">
            <w:pPr>
              <w:rPr>
                <w:rFonts w:ascii="宋体" w:cs="宋体"/>
                <w:sz w:val="20"/>
              </w:rPr>
            </w:pPr>
            <w:r>
              <w:rPr>
                <w:rFonts w:ascii="宋体" w:cs="宋体" w:hint="eastAsia"/>
                <w:sz w:val="20"/>
              </w:rPr>
              <w:t>保障传染病医院正常运转，能够随时承担重大公共卫生任务</w:t>
            </w:r>
          </w:p>
          <w:p w14:paraId="020C9457" w14:textId="77777777" w:rsidR="001D51E3" w:rsidRDefault="001D51E3">
            <w:pPr>
              <w:jc w:val="left"/>
              <w:rPr>
                <w:rFonts w:ascii="宋体" w:cs="宋体"/>
                <w:sz w:val="20"/>
              </w:rPr>
            </w:pPr>
          </w:p>
        </w:tc>
      </w:tr>
      <w:tr w:rsidR="001D51E3" w14:paraId="5BACE32D" w14:textId="77777777">
        <w:trPr>
          <w:trHeight w:val="508"/>
        </w:trPr>
        <w:tc>
          <w:tcPr>
            <w:tcW w:w="438" w:type="dxa"/>
            <w:vMerge w:val="restart"/>
            <w:tcBorders>
              <w:tl2br w:val="nil"/>
              <w:tr2bl w:val="nil"/>
            </w:tcBorders>
            <w:vAlign w:val="center"/>
          </w:tcPr>
          <w:p w14:paraId="7BFAED06"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14:paraId="380A99F3"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759" w:type="dxa"/>
            <w:gridSpan w:val="2"/>
            <w:tcBorders>
              <w:tl2br w:val="nil"/>
              <w:tr2bl w:val="nil"/>
            </w:tcBorders>
            <w:vAlign w:val="center"/>
          </w:tcPr>
          <w:p w14:paraId="6C89A688"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7CCA68C9"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7113E5B6"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1D51E3" w14:paraId="5A181EEC" w14:textId="77777777">
        <w:trPr>
          <w:trHeight w:val="363"/>
        </w:trPr>
        <w:tc>
          <w:tcPr>
            <w:tcW w:w="438" w:type="dxa"/>
            <w:vMerge/>
            <w:tcBorders>
              <w:tl2br w:val="nil"/>
              <w:tr2bl w:val="nil"/>
            </w:tcBorders>
            <w:vAlign w:val="center"/>
          </w:tcPr>
          <w:p w14:paraId="510591D0" w14:textId="77777777" w:rsidR="001D51E3" w:rsidRDefault="001D51E3">
            <w:pPr>
              <w:jc w:val="center"/>
              <w:rPr>
                <w:rFonts w:ascii="宋体" w:cs="宋体"/>
                <w:sz w:val="20"/>
              </w:rPr>
            </w:pPr>
          </w:p>
        </w:tc>
        <w:tc>
          <w:tcPr>
            <w:tcW w:w="723" w:type="dxa"/>
            <w:vMerge w:val="restart"/>
            <w:tcBorders>
              <w:tl2br w:val="nil"/>
              <w:tr2bl w:val="nil"/>
            </w:tcBorders>
            <w:vAlign w:val="center"/>
          </w:tcPr>
          <w:p w14:paraId="6804B55D"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tcBorders>
              <w:tl2br w:val="nil"/>
              <w:tr2bl w:val="nil"/>
            </w:tcBorders>
            <w:vAlign w:val="center"/>
          </w:tcPr>
          <w:p w14:paraId="3347EA76"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6A8986E1"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按照项目金额支出</w:t>
            </w:r>
            <w:r>
              <w:rPr>
                <w:rFonts w:ascii="宋体" w:eastAsia="宋体" w:hAnsi="宋体" w:cs="宋体"/>
                <w:sz w:val="24"/>
                <w:szCs w:val="24"/>
              </w:rPr>
              <w:br/>
            </w:r>
          </w:p>
        </w:tc>
        <w:tc>
          <w:tcPr>
            <w:tcW w:w="4228" w:type="dxa"/>
            <w:gridSpan w:val="2"/>
            <w:tcBorders>
              <w:tl2br w:val="nil"/>
              <w:tr2bl w:val="nil"/>
            </w:tcBorders>
            <w:vAlign w:val="center"/>
          </w:tcPr>
          <w:p w14:paraId="3501F3B8" w14:textId="77777777" w:rsidR="001D51E3" w:rsidRDefault="00A52A21">
            <w:pPr>
              <w:jc w:val="center"/>
              <w:rPr>
                <w:rFonts w:ascii="宋体" w:cs="宋体"/>
                <w:sz w:val="20"/>
              </w:rPr>
            </w:pPr>
            <w:r>
              <w:rPr>
                <w:rFonts w:ascii="宋体" w:cs="宋体" w:hint="eastAsia"/>
                <w:sz w:val="20"/>
              </w:rPr>
              <w:t>37.24</w:t>
            </w:r>
            <w:r>
              <w:rPr>
                <w:rFonts w:ascii="宋体" w:cs="宋体" w:hint="eastAsia"/>
                <w:sz w:val="20"/>
              </w:rPr>
              <w:t>万元</w:t>
            </w:r>
          </w:p>
        </w:tc>
      </w:tr>
      <w:tr w:rsidR="001D51E3" w14:paraId="4508439A" w14:textId="77777777">
        <w:trPr>
          <w:trHeight w:val="363"/>
        </w:trPr>
        <w:tc>
          <w:tcPr>
            <w:tcW w:w="438" w:type="dxa"/>
            <w:vMerge/>
            <w:tcBorders>
              <w:tl2br w:val="nil"/>
              <w:tr2bl w:val="nil"/>
            </w:tcBorders>
            <w:vAlign w:val="center"/>
          </w:tcPr>
          <w:p w14:paraId="5AA2C3B6" w14:textId="77777777" w:rsidR="001D51E3" w:rsidRDefault="001D51E3">
            <w:pPr>
              <w:jc w:val="center"/>
              <w:rPr>
                <w:rFonts w:ascii="宋体" w:cs="宋体"/>
                <w:sz w:val="20"/>
              </w:rPr>
            </w:pPr>
          </w:p>
        </w:tc>
        <w:tc>
          <w:tcPr>
            <w:tcW w:w="723" w:type="dxa"/>
            <w:vMerge/>
            <w:tcBorders>
              <w:tl2br w:val="nil"/>
              <w:tr2bl w:val="nil"/>
            </w:tcBorders>
            <w:vAlign w:val="center"/>
          </w:tcPr>
          <w:p w14:paraId="5E0CA9EB" w14:textId="77777777" w:rsidR="001D51E3" w:rsidRDefault="001D51E3">
            <w:pPr>
              <w:jc w:val="center"/>
              <w:rPr>
                <w:rFonts w:ascii="宋体" w:cs="宋体"/>
                <w:sz w:val="20"/>
              </w:rPr>
            </w:pPr>
          </w:p>
        </w:tc>
        <w:tc>
          <w:tcPr>
            <w:tcW w:w="759" w:type="dxa"/>
            <w:gridSpan w:val="2"/>
            <w:tcBorders>
              <w:tl2br w:val="nil"/>
              <w:tr2bl w:val="nil"/>
            </w:tcBorders>
            <w:vAlign w:val="center"/>
          </w:tcPr>
          <w:p w14:paraId="57EECDAA"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1D48C673"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sz w:val="24"/>
                <w:szCs w:val="24"/>
              </w:rPr>
              <w:br/>
            </w:r>
            <w:r>
              <w:rPr>
                <w:rFonts w:ascii="宋体" w:eastAsia="宋体" w:hAnsi="宋体" w:cs="宋体" w:hint="eastAsia"/>
                <w:color w:val="000000"/>
                <w:kern w:val="0"/>
                <w:sz w:val="20"/>
                <w:szCs w:val="20"/>
              </w:rPr>
              <w:t>按照项目性质进行使用</w:t>
            </w:r>
          </w:p>
        </w:tc>
        <w:tc>
          <w:tcPr>
            <w:tcW w:w="4228" w:type="dxa"/>
            <w:gridSpan w:val="2"/>
            <w:tcBorders>
              <w:tl2br w:val="nil"/>
              <w:tr2bl w:val="nil"/>
            </w:tcBorders>
            <w:vAlign w:val="center"/>
          </w:tcPr>
          <w:p w14:paraId="59498AE5" w14:textId="77777777" w:rsidR="001D51E3" w:rsidRDefault="00A52A21">
            <w:pPr>
              <w:jc w:val="center"/>
              <w:rPr>
                <w:rFonts w:ascii="宋体" w:cs="宋体"/>
                <w:sz w:val="20"/>
              </w:rPr>
            </w:pPr>
            <w:r>
              <w:rPr>
                <w:rFonts w:ascii="宋体" w:cs="宋体" w:hint="eastAsia"/>
                <w:sz w:val="20"/>
              </w:rPr>
              <w:t>完成</w:t>
            </w:r>
          </w:p>
        </w:tc>
      </w:tr>
      <w:tr w:rsidR="001D51E3" w14:paraId="65E3648E" w14:textId="77777777">
        <w:trPr>
          <w:trHeight w:val="363"/>
        </w:trPr>
        <w:tc>
          <w:tcPr>
            <w:tcW w:w="438" w:type="dxa"/>
            <w:vMerge/>
            <w:tcBorders>
              <w:tl2br w:val="nil"/>
              <w:tr2bl w:val="nil"/>
            </w:tcBorders>
            <w:vAlign w:val="center"/>
          </w:tcPr>
          <w:p w14:paraId="4016B47E" w14:textId="77777777" w:rsidR="001D51E3" w:rsidRDefault="001D51E3">
            <w:pPr>
              <w:jc w:val="center"/>
              <w:rPr>
                <w:rFonts w:ascii="宋体" w:cs="宋体"/>
                <w:sz w:val="20"/>
              </w:rPr>
            </w:pPr>
          </w:p>
        </w:tc>
        <w:tc>
          <w:tcPr>
            <w:tcW w:w="723" w:type="dxa"/>
            <w:vMerge/>
            <w:tcBorders>
              <w:tl2br w:val="nil"/>
              <w:tr2bl w:val="nil"/>
            </w:tcBorders>
            <w:vAlign w:val="center"/>
          </w:tcPr>
          <w:p w14:paraId="7D9F9ED8" w14:textId="77777777" w:rsidR="001D51E3" w:rsidRDefault="001D51E3">
            <w:pPr>
              <w:jc w:val="center"/>
              <w:rPr>
                <w:rFonts w:ascii="宋体" w:cs="宋体"/>
                <w:sz w:val="20"/>
              </w:rPr>
            </w:pPr>
          </w:p>
        </w:tc>
        <w:tc>
          <w:tcPr>
            <w:tcW w:w="759" w:type="dxa"/>
            <w:gridSpan w:val="2"/>
            <w:tcBorders>
              <w:tl2br w:val="nil"/>
              <w:tr2bl w:val="nil"/>
            </w:tcBorders>
            <w:vAlign w:val="center"/>
          </w:tcPr>
          <w:p w14:paraId="30559D0B"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281CFB7E"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一年内使用完毕该项目</w:t>
            </w:r>
          </w:p>
        </w:tc>
        <w:tc>
          <w:tcPr>
            <w:tcW w:w="4228" w:type="dxa"/>
            <w:gridSpan w:val="2"/>
            <w:tcBorders>
              <w:tl2br w:val="nil"/>
              <w:tr2bl w:val="nil"/>
            </w:tcBorders>
            <w:vAlign w:val="center"/>
          </w:tcPr>
          <w:p w14:paraId="0C969F95" w14:textId="77777777" w:rsidR="001D51E3" w:rsidRDefault="00A52A21">
            <w:pPr>
              <w:jc w:val="center"/>
              <w:rPr>
                <w:rFonts w:ascii="宋体" w:cs="宋体"/>
                <w:sz w:val="20"/>
              </w:rPr>
            </w:pPr>
            <w:r>
              <w:rPr>
                <w:rFonts w:ascii="宋体" w:cs="宋体" w:hint="eastAsia"/>
                <w:sz w:val="20"/>
              </w:rPr>
              <w:t>1</w:t>
            </w:r>
            <w:r>
              <w:rPr>
                <w:rFonts w:ascii="宋体" w:cs="宋体" w:hint="eastAsia"/>
                <w:sz w:val="20"/>
              </w:rPr>
              <w:t>年</w:t>
            </w:r>
          </w:p>
        </w:tc>
      </w:tr>
      <w:tr w:rsidR="001D51E3" w14:paraId="7A56647B" w14:textId="77777777">
        <w:trPr>
          <w:trHeight w:val="363"/>
        </w:trPr>
        <w:tc>
          <w:tcPr>
            <w:tcW w:w="438" w:type="dxa"/>
            <w:vMerge/>
            <w:tcBorders>
              <w:tl2br w:val="nil"/>
              <w:tr2bl w:val="nil"/>
            </w:tcBorders>
            <w:vAlign w:val="center"/>
          </w:tcPr>
          <w:p w14:paraId="3F2FEC6E" w14:textId="77777777" w:rsidR="001D51E3" w:rsidRDefault="001D51E3">
            <w:pPr>
              <w:jc w:val="center"/>
              <w:rPr>
                <w:rFonts w:ascii="宋体" w:cs="宋体"/>
                <w:sz w:val="20"/>
              </w:rPr>
            </w:pPr>
          </w:p>
        </w:tc>
        <w:tc>
          <w:tcPr>
            <w:tcW w:w="723" w:type="dxa"/>
            <w:vMerge/>
            <w:tcBorders>
              <w:tl2br w:val="nil"/>
              <w:tr2bl w:val="nil"/>
            </w:tcBorders>
            <w:vAlign w:val="center"/>
          </w:tcPr>
          <w:p w14:paraId="5DB587CC" w14:textId="77777777" w:rsidR="001D51E3" w:rsidRDefault="001D51E3">
            <w:pPr>
              <w:jc w:val="center"/>
              <w:rPr>
                <w:rFonts w:ascii="宋体" w:cs="宋体"/>
                <w:sz w:val="20"/>
              </w:rPr>
            </w:pPr>
          </w:p>
        </w:tc>
        <w:tc>
          <w:tcPr>
            <w:tcW w:w="759" w:type="dxa"/>
            <w:gridSpan w:val="2"/>
            <w:tcBorders>
              <w:tl2br w:val="nil"/>
              <w:tr2bl w:val="nil"/>
            </w:tcBorders>
            <w:vAlign w:val="center"/>
          </w:tcPr>
          <w:p w14:paraId="00A3A4B1"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548DFBBB"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sz w:val="24"/>
                <w:szCs w:val="24"/>
              </w:rPr>
              <w:br/>
            </w:r>
            <w:r>
              <w:rPr>
                <w:rFonts w:ascii="宋体" w:eastAsia="宋体" w:hAnsi="宋体" w:cs="宋体" w:hint="eastAsia"/>
                <w:color w:val="000000"/>
                <w:kern w:val="0"/>
                <w:sz w:val="20"/>
                <w:szCs w:val="20"/>
              </w:rPr>
              <w:t>节能降耗</w:t>
            </w:r>
          </w:p>
        </w:tc>
        <w:tc>
          <w:tcPr>
            <w:tcW w:w="4228" w:type="dxa"/>
            <w:gridSpan w:val="2"/>
            <w:tcBorders>
              <w:tl2br w:val="nil"/>
              <w:tr2bl w:val="nil"/>
            </w:tcBorders>
            <w:vAlign w:val="center"/>
          </w:tcPr>
          <w:p w14:paraId="57A333EB" w14:textId="77777777" w:rsidR="001D51E3" w:rsidRDefault="00A52A21">
            <w:pPr>
              <w:jc w:val="center"/>
              <w:rPr>
                <w:rFonts w:ascii="宋体" w:cs="宋体"/>
                <w:sz w:val="20"/>
              </w:rPr>
            </w:pPr>
            <w:r>
              <w:rPr>
                <w:rFonts w:ascii="宋体" w:cs="宋体" w:hint="eastAsia"/>
                <w:sz w:val="20"/>
              </w:rPr>
              <w:t>完成</w:t>
            </w:r>
          </w:p>
        </w:tc>
      </w:tr>
      <w:tr w:rsidR="001D51E3" w14:paraId="70EB1BB0" w14:textId="77777777">
        <w:trPr>
          <w:trHeight w:val="363"/>
        </w:trPr>
        <w:tc>
          <w:tcPr>
            <w:tcW w:w="438" w:type="dxa"/>
            <w:vMerge/>
            <w:tcBorders>
              <w:tl2br w:val="nil"/>
              <w:tr2bl w:val="nil"/>
            </w:tcBorders>
            <w:vAlign w:val="center"/>
          </w:tcPr>
          <w:p w14:paraId="4EEBB6DB" w14:textId="77777777" w:rsidR="001D51E3" w:rsidRDefault="001D51E3">
            <w:pPr>
              <w:jc w:val="center"/>
              <w:rPr>
                <w:rFonts w:ascii="宋体" w:cs="宋体"/>
                <w:sz w:val="20"/>
              </w:rPr>
            </w:pPr>
          </w:p>
        </w:tc>
        <w:tc>
          <w:tcPr>
            <w:tcW w:w="723" w:type="dxa"/>
            <w:vMerge w:val="restart"/>
            <w:tcBorders>
              <w:tl2br w:val="nil"/>
              <w:tr2bl w:val="nil"/>
            </w:tcBorders>
            <w:vAlign w:val="center"/>
          </w:tcPr>
          <w:p w14:paraId="2A8A1206"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tcBorders>
              <w:tl2br w:val="nil"/>
              <w:tr2bl w:val="nil"/>
            </w:tcBorders>
            <w:vAlign w:val="center"/>
          </w:tcPr>
          <w:p w14:paraId="1A417511"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67C4BD8A" w14:textId="77777777" w:rsidR="001D51E3" w:rsidRDefault="00A52A21">
            <w:pPr>
              <w:jc w:val="left"/>
              <w:rPr>
                <w:rFonts w:asci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r>
              <w:rPr>
                <w:rFonts w:ascii="宋体" w:cs="宋体" w:hint="eastAsia"/>
                <w:sz w:val="20"/>
              </w:rPr>
              <w:t>提高医院收入</w:t>
            </w:r>
          </w:p>
        </w:tc>
        <w:tc>
          <w:tcPr>
            <w:tcW w:w="4228" w:type="dxa"/>
            <w:gridSpan w:val="2"/>
            <w:tcBorders>
              <w:tl2br w:val="nil"/>
              <w:tr2bl w:val="nil"/>
            </w:tcBorders>
            <w:vAlign w:val="center"/>
          </w:tcPr>
          <w:p w14:paraId="4CDEA76F" w14:textId="77777777" w:rsidR="001D51E3" w:rsidRDefault="00A52A21">
            <w:pPr>
              <w:jc w:val="center"/>
              <w:rPr>
                <w:rFonts w:ascii="宋体" w:cs="宋体"/>
                <w:sz w:val="20"/>
              </w:rPr>
            </w:pPr>
            <w:r>
              <w:rPr>
                <w:rFonts w:ascii="宋体" w:cs="宋体" w:hint="eastAsia"/>
                <w:sz w:val="20"/>
              </w:rPr>
              <w:t>完成</w:t>
            </w:r>
          </w:p>
        </w:tc>
      </w:tr>
      <w:tr w:rsidR="001D51E3" w14:paraId="7F647301" w14:textId="77777777">
        <w:trPr>
          <w:trHeight w:val="363"/>
        </w:trPr>
        <w:tc>
          <w:tcPr>
            <w:tcW w:w="438" w:type="dxa"/>
            <w:vMerge/>
            <w:tcBorders>
              <w:tl2br w:val="nil"/>
              <w:tr2bl w:val="nil"/>
            </w:tcBorders>
            <w:vAlign w:val="center"/>
          </w:tcPr>
          <w:p w14:paraId="7383D687" w14:textId="77777777" w:rsidR="001D51E3" w:rsidRDefault="001D51E3">
            <w:pPr>
              <w:jc w:val="center"/>
              <w:rPr>
                <w:rFonts w:ascii="宋体" w:cs="宋体"/>
                <w:sz w:val="20"/>
              </w:rPr>
            </w:pPr>
          </w:p>
        </w:tc>
        <w:tc>
          <w:tcPr>
            <w:tcW w:w="723" w:type="dxa"/>
            <w:vMerge/>
            <w:tcBorders>
              <w:tl2br w:val="nil"/>
              <w:tr2bl w:val="nil"/>
            </w:tcBorders>
            <w:vAlign w:val="center"/>
          </w:tcPr>
          <w:p w14:paraId="30AA025A" w14:textId="77777777" w:rsidR="001D51E3" w:rsidRDefault="001D51E3">
            <w:pPr>
              <w:jc w:val="center"/>
              <w:rPr>
                <w:rFonts w:ascii="宋体" w:cs="宋体"/>
                <w:sz w:val="20"/>
              </w:rPr>
            </w:pPr>
          </w:p>
        </w:tc>
        <w:tc>
          <w:tcPr>
            <w:tcW w:w="759" w:type="dxa"/>
            <w:gridSpan w:val="2"/>
            <w:tcBorders>
              <w:tl2br w:val="nil"/>
              <w:tr2bl w:val="nil"/>
            </w:tcBorders>
            <w:vAlign w:val="center"/>
          </w:tcPr>
          <w:p w14:paraId="4E0A3AD9"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48A87F5E"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sz w:val="24"/>
                <w:szCs w:val="24"/>
              </w:rPr>
              <w:br/>
            </w:r>
            <w:r>
              <w:rPr>
                <w:rFonts w:ascii="宋体" w:cs="宋体" w:hint="eastAsia"/>
                <w:sz w:val="20"/>
              </w:rPr>
              <w:t>提高医院知名度</w:t>
            </w:r>
          </w:p>
        </w:tc>
        <w:tc>
          <w:tcPr>
            <w:tcW w:w="4228" w:type="dxa"/>
            <w:gridSpan w:val="2"/>
            <w:tcBorders>
              <w:tl2br w:val="nil"/>
              <w:tr2bl w:val="nil"/>
            </w:tcBorders>
            <w:vAlign w:val="center"/>
          </w:tcPr>
          <w:p w14:paraId="0DFAA697" w14:textId="77777777" w:rsidR="001D51E3" w:rsidRDefault="00A52A21">
            <w:pPr>
              <w:jc w:val="center"/>
              <w:rPr>
                <w:rFonts w:ascii="宋体" w:cs="宋体"/>
                <w:sz w:val="20"/>
              </w:rPr>
            </w:pPr>
            <w:r>
              <w:rPr>
                <w:rFonts w:ascii="宋体" w:cs="宋体" w:hint="eastAsia"/>
                <w:sz w:val="20"/>
              </w:rPr>
              <w:t>完成</w:t>
            </w:r>
          </w:p>
        </w:tc>
      </w:tr>
      <w:tr w:rsidR="001D51E3" w14:paraId="039C3166" w14:textId="77777777">
        <w:trPr>
          <w:trHeight w:val="363"/>
        </w:trPr>
        <w:tc>
          <w:tcPr>
            <w:tcW w:w="438" w:type="dxa"/>
            <w:vMerge/>
            <w:tcBorders>
              <w:tl2br w:val="nil"/>
              <w:tr2bl w:val="nil"/>
            </w:tcBorders>
            <w:vAlign w:val="center"/>
          </w:tcPr>
          <w:p w14:paraId="4AE65FA1" w14:textId="77777777" w:rsidR="001D51E3" w:rsidRDefault="001D51E3">
            <w:pPr>
              <w:jc w:val="center"/>
              <w:rPr>
                <w:rFonts w:ascii="宋体" w:cs="宋体"/>
                <w:sz w:val="20"/>
              </w:rPr>
            </w:pPr>
          </w:p>
        </w:tc>
        <w:tc>
          <w:tcPr>
            <w:tcW w:w="723" w:type="dxa"/>
            <w:vMerge/>
            <w:tcBorders>
              <w:tl2br w:val="nil"/>
              <w:tr2bl w:val="nil"/>
            </w:tcBorders>
            <w:vAlign w:val="center"/>
          </w:tcPr>
          <w:p w14:paraId="78C1721D" w14:textId="77777777" w:rsidR="001D51E3" w:rsidRDefault="001D51E3">
            <w:pPr>
              <w:jc w:val="center"/>
              <w:rPr>
                <w:rFonts w:ascii="宋体" w:cs="宋体"/>
                <w:sz w:val="20"/>
              </w:rPr>
            </w:pPr>
          </w:p>
        </w:tc>
        <w:tc>
          <w:tcPr>
            <w:tcW w:w="759" w:type="dxa"/>
            <w:gridSpan w:val="2"/>
            <w:tcBorders>
              <w:tl2br w:val="nil"/>
              <w:tr2bl w:val="nil"/>
            </w:tcBorders>
            <w:vAlign w:val="center"/>
          </w:tcPr>
          <w:p w14:paraId="02498D4D"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2EC2473A" w14:textId="77777777" w:rsidR="001D51E3" w:rsidRDefault="00A52A21">
            <w:pPr>
              <w:widowControl/>
              <w:jc w:val="left"/>
              <w:textAlignment w:val="center"/>
              <w:rPr>
                <w:rFonts w:asci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r>
              <w:rPr>
                <w:rFonts w:ascii="宋体" w:cs="宋体" w:hint="eastAsia"/>
                <w:sz w:val="20"/>
              </w:rPr>
              <w:t>维持生态平衡</w:t>
            </w:r>
          </w:p>
        </w:tc>
        <w:tc>
          <w:tcPr>
            <w:tcW w:w="4228" w:type="dxa"/>
            <w:gridSpan w:val="2"/>
            <w:tcBorders>
              <w:tl2br w:val="nil"/>
              <w:tr2bl w:val="nil"/>
            </w:tcBorders>
            <w:vAlign w:val="center"/>
          </w:tcPr>
          <w:p w14:paraId="46F80750" w14:textId="77777777" w:rsidR="001D51E3" w:rsidRDefault="00A52A21">
            <w:pPr>
              <w:jc w:val="center"/>
              <w:rPr>
                <w:rFonts w:ascii="宋体" w:cs="宋体"/>
                <w:sz w:val="20"/>
              </w:rPr>
            </w:pPr>
            <w:r>
              <w:rPr>
                <w:rFonts w:ascii="宋体" w:cs="宋体" w:hint="eastAsia"/>
                <w:sz w:val="20"/>
              </w:rPr>
              <w:t>完成</w:t>
            </w:r>
          </w:p>
        </w:tc>
      </w:tr>
      <w:tr w:rsidR="001D51E3" w14:paraId="266D8621" w14:textId="77777777">
        <w:trPr>
          <w:trHeight w:val="420"/>
        </w:trPr>
        <w:tc>
          <w:tcPr>
            <w:tcW w:w="438" w:type="dxa"/>
            <w:vMerge/>
            <w:tcBorders>
              <w:tl2br w:val="nil"/>
              <w:tr2bl w:val="nil"/>
            </w:tcBorders>
            <w:vAlign w:val="center"/>
          </w:tcPr>
          <w:p w14:paraId="10FF962A" w14:textId="77777777" w:rsidR="001D51E3" w:rsidRDefault="001D51E3">
            <w:pPr>
              <w:jc w:val="center"/>
              <w:rPr>
                <w:rFonts w:ascii="宋体" w:cs="宋体"/>
                <w:sz w:val="20"/>
              </w:rPr>
            </w:pPr>
          </w:p>
        </w:tc>
        <w:tc>
          <w:tcPr>
            <w:tcW w:w="723" w:type="dxa"/>
            <w:vMerge/>
            <w:tcBorders>
              <w:tl2br w:val="nil"/>
              <w:tr2bl w:val="nil"/>
            </w:tcBorders>
            <w:vAlign w:val="center"/>
          </w:tcPr>
          <w:p w14:paraId="73B788F7" w14:textId="77777777" w:rsidR="001D51E3" w:rsidRDefault="001D51E3">
            <w:pPr>
              <w:jc w:val="center"/>
              <w:rPr>
                <w:rFonts w:ascii="宋体" w:cs="宋体"/>
                <w:sz w:val="20"/>
              </w:rPr>
            </w:pPr>
          </w:p>
        </w:tc>
        <w:tc>
          <w:tcPr>
            <w:tcW w:w="759" w:type="dxa"/>
            <w:gridSpan w:val="2"/>
            <w:vMerge w:val="restart"/>
            <w:tcBorders>
              <w:tl2br w:val="nil"/>
              <w:tr2bl w:val="nil"/>
            </w:tcBorders>
            <w:vAlign w:val="center"/>
          </w:tcPr>
          <w:p w14:paraId="5DF08C67" w14:textId="77777777" w:rsidR="001D51E3" w:rsidRDefault="00A52A21">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1030FD6F" w14:textId="77777777" w:rsidR="001D51E3" w:rsidRDefault="00A52A21">
            <w:pPr>
              <w:widowControl/>
              <w:jc w:val="left"/>
              <w:textAlignment w:val="center"/>
              <w:rPr>
                <w:rFonts w:ascii="宋体" w:eastAsia="宋体" w:hAns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r>
              <w:rPr>
                <w:rFonts w:ascii="宋体" w:cs="宋体" w:hint="eastAsia"/>
                <w:sz w:val="20"/>
              </w:rPr>
              <w:t>医院进入良性循环</w:t>
            </w:r>
          </w:p>
        </w:tc>
        <w:tc>
          <w:tcPr>
            <w:tcW w:w="4228" w:type="dxa"/>
            <w:gridSpan w:val="2"/>
            <w:tcBorders>
              <w:tl2br w:val="nil"/>
              <w:tr2bl w:val="nil"/>
            </w:tcBorders>
            <w:vAlign w:val="center"/>
          </w:tcPr>
          <w:p w14:paraId="659EF8E1" w14:textId="77777777" w:rsidR="001D51E3" w:rsidRDefault="00A52A21">
            <w:pPr>
              <w:jc w:val="center"/>
              <w:rPr>
                <w:rFonts w:ascii="宋体" w:cs="宋体"/>
                <w:sz w:val="20"/>
              </w:rPr>
            </w:pPr>
            <w:r>
              <w:rPr>
                <w:rFonts w:ascii="宋体" w:cs="宋体" w:hint="eastAsia"/>
                <w:sz w:val="20"/>
              </w:rPr>
              <w:t>完成</w:t>
            </w:r>
          </w:p>
        </w:tc>
      </w:tr>
      <w:tr w:rsidR="001D51E3" w14:paraId="55F29F49" w14:textId="77777777">
        <w:trPr>
          <w:trHeight w:val="444"/>
        </w:trPr>
        <w:tc>
          <w:tcPr>
            <w:tcW w:w="438" w:type="dxa"/>
            <w:vMerge/>
            <w:tcBorders>
              <w:tl2br w:val="nil"/>
              <w:tr2bl w:val="nil"/>
            </w:tcBorders>
            <w:vAlign w:val="center"/>
          </w:tcPr>
          <w:p w14:paraId="0BBE3CBD" w14:textId="77777777" w:rsidR="001D51E3" w:rsidRDefault="001D51E3">
            <w:pPr>
              <w:jc w:val="center"/>
              <w:rPr>
                <w:rFonts w:ascii="宋体" w:cs="宋体"/>
                <w:sz w:val="20"/>
              </w:rPr>
            </w:pPr>
          </w:p>
        </w:tc>
        <w:tc>
          <w:tcPr>
            <w:tcW w:w="723" w:type="dxa"/>
            <w:vMerge/>
            <w:tcBorders>
              <w:tl2br w:val="nil"/>
              <w:tr2bl w:val="nil"/>
            </w:tcBorders>
            <w:vAlign w:val="center"/>
          </w:tcPr>
          <w:p w14:paraId="59720B78" w14:textId="77777777" w:rsidR="001D51E3" w:rsidRDefault="001D51E3">
            <w:pPr>
              <w:jc w:val="center"/>
              <w:rPr>
                <w:rFonts w:ascii="宋体" w:cs="宋体"/>
                <w:sz w:val="20"/>
              </w:rPr>
            </w:pPr>
          </w:p>
        </w:tc>
        <w:tc>
          <w:tcPr>
            <w:tcW w:w="759" w:type="dxa"/>
            <w:gridSpan w:val="2"/>
            <w:vMerge/>
            <w:tcBorders>
              <w:tl2br w:val="nil"/>
              <w:tr2bl w:val="nil"/>
            </w:tcBorders>
            <w:vAlign w:val="center"/>
          </w:tcPr>
          <w:p w14:paraId="6AC4118A" w14:textId="77777777" w:rsidR="001D51E3" w:rsidRDefault="001D51E3">
            <w:pPr>
              <w:jc w:val="center"/>
              <w:rPr>
                <w:rFonts w:ascii="宋体" w:eastAsia="宋体" w:hAnsi="宋体" w:cs="宋体"/>
                <w:sz w:val="20"/>
              </w:rPr>
            </w:pPr>
          </w:p>
        </w:tc>
        <w:tc>
          <w:tcPr>
            <w:tcW w:w="2872" w:type="dxa"/>
            <w:tcBorders>
              <w:tl2br w:val="nil"/>
              <w:tr2bl w:val="nil"/>
            </w:tcBorders>
            <w:vAlign w:val="center"/>
          </w:tcPr>
          <w:p w14:paraId="34750BBB" w14:textId="77777777" w:rsidR="001D51E3" w:rsidRDefault="00A52A21">
            <w:pPr>
              <w:widowControl/>
              <w:jc w:val="left"/>
              <w:textAlignment w:val="center"/>
              <w:rPr>
                <w:rFonts w:ascii="宋体" w:eastAsia="宋体" w:hAnsi="宋体" w:cs="宋体"/>
                <w:color w:val="000000"/>
                <w:kern w:val="0"/>
                <w:sz w:val="20"/>
                <w:szCs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proofErr w:type="gramStart"/>
            <w:r>
              <w:rPr>
                <w:rFonts w:ascii="宋体" w:cs="宋体" w:hint="eastAsia"/>
                <w:sz w:val="20"/>
              </w:rPr>
              <w:t>医患满意</w:t>
            </w:r>
            <w:proofErr w:type="gramEnd"/>
          </w:p>
        </w:tc>
        <w:tc>
          <w:tcPr>
            <w:tcW w:w="4228" w:type="dxa"/>
            <w:gridSpan w:val="2"/>
            <w:tcBorders>
              <w:tl2br w:val="nil"/>
              <w:tr2bl w:val="nil"/>
            </w:tcBorders>
            <w:vAlign w:val="center"/>
          </w:tcPr>
          <w:p w14:paraId="70957C24" w14:textId="77777777" w:rsidR="001D51E3" w:rsidRDefault="00A52A21">
            <w:pPr>
              <w:jc w:val="center"/>
              <w:rPr>
                <w:rFonts w:ascii="宋体" w:cs="宋体"/>
                <w:sz w:val="20"/>
              </w:rPr>
            </w:pPr>
            <w:r>
              <w:rPr>
                <w:rFonts w:ascii="宋体" w:cs="宋体" w:hint="eastAsia"/>
                <w:sz w:val="20"/>
              </w:rPr>
              <w:t>满意</w:t>
            </w:r>
          </w:p>
        </w:tc>
      </w:tr>
      <w:tr w:rsidR="001D51E3" w14:paraId="2B1276C2" w14:textId="77777777">
        <w:trPr>
          <w:trHeight w:val="363"/>
        </w:trPr>
        <w:tc>
          <w:tcPr>
            <w:tcW w:w="438" w:type="dxa"/>
            <w:vMerge/>
            <w:tcBorders>
              <w:tl2br w:val="nil"/>
              <w:tr2bl w:val="nil"/>
            </w:tcBorders>
            <w:vAlign w:val="center"/>
          </w:tcPr>
          <w:p w14:paraId="3714B825" w14:textId="77777777" w:rsidR="001D51E3" w:rsidRDefault="001D51E3">
            <w:pPr>
              <w:jc w:val="center"/>
              <w:rPr>
                <w:rFonts w:ascii="宋体" w:cs="宋体"/>
                <w:sz w:val="20"/>
              </w:rPr>
            </w:pPr>
          </w:p>
        </w:tc>
        <w:tc>
          <w:tcPr>
            <w:tcW w:w="723" w:type="dxa"/>
            <w:tcBorders>
              <w:tl2br w:val="nil"/>
              <w:tr2bl w:val="nil"/>
            </w:tcBorders>
            <w:vAlign w:val="center"/>
          </w:tcPr>
          <w:p w14:paraId="7B5ED530" w14:textId="77777777" w:rsidR="001D51E3" w:rsidRDefault="00A52A2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tcBorders>
              <w:tl2br w:val="nil"/>
              <w:tr2bl w:val="nil"/>
            </w:tcBorders>
            <w:vAlign w:val="center"/>
          </w:tcPr>
          <w:p w14:paraId="272BC17A" w14:textId="77777777" w:rsidR="001D51E3" w:rsidRDefault="00A52A2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1DC5C74A" w14:textId="77777777" w:rsidR="001D51E3" w:rsidRDefault="00A52A21">
            <w:pPr>
              <w:widowControl/>
              <w:jc w:val="left"/>
              <w:textAlignment w:val="center"/>
              <w:rPr>
                <w:rFonts w:ascii="宋体" w:eastAsia="宋体" w:hAns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proofErr w:type="gramStart"/>
            <w:r>
              <w:rPr>
                <w:rFonts w:ascii="宋体" w:cs="宋体" w:hint="eastAsia"/>
                <w:sz w:val="20"/>
              </w:rPr>
              <w:t>医患满意</w:t>
            </w:r>
            <w:proofErr w:type="gramEnd"/>
          </w:p>
        </w:tc>
        <w:tc>
          <w:tcPr>
            <w:tcW w:w="4228" w:type="dxa"/>
            <w:gridSpan w:val="2"/>
            <w:tcBorders>
              <w:tl2br w:val="nil"/>
              <w:tr2bl w:val="nil"/>
            </w:tcBorders>
            <w:vAlign w:val="center"/>
          </w:tcPr>
          <w:p w14:paraId="7611AD62" w14:textId="77777777" w:rsidR="001D51E3" w:rsidRDefault="00A52A21">
            <w:pPr>
              <w:jc w:val="center"/>
              <w:rPr>
                <w:rFonts w:ascii="宋体" w:cs="宋体"/>
                <w:sz w:val="20"/>
              </w:rPr>
            </w:pPr>
            <w:r>
              <w:rPr>
                <w:rFonts w:ascii="宋体" w:cs="宋体" w:hint="eastAsia"/>
                <w:sz w:val="20"/>
              </w:rPr>
              <w:t>满意</w:t>
            </w:r>
          </w:p>
        </w:tc>
      </w:tr>
    </w:tbl>
    <w:p w14:paraId="6EB829D3" w14:textId="77777777" w:rsidR="001D51E3" w:rsidRDefault="001D51E3">
      <w:pPr>
        <w:ind w:firstLineChars="200" w:firstLine="420"/>
      </w:pPr>
    </w:p>
    <w:p w14:paraId="78A2918A" w14:textId="77777777" w:rsidR="001D51E3" w:rsidRDefault="001D51E3">
      <w:pPr>
        <w:ind w:firstLineChars="200" w:firstLine="420"/>
      </w:pPr>
    </w:p>
    <w:p w14:paraId="0766B2D1"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、“日元贷款及政府债券偿还”项目。</w:t>
      </w:r>
    </w:p>
    <w:p w14:paraId="460B35C6" w14:textId="77777777" w:rsidR="001D51E3" w:rsidRDefault="00A52A21">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偿还建院之</w:t>
      </w:r>
      <w:proofErr w:type="gramStart"/>
      <w:r>
        <w:rPr>
          <w:rFonts w:ascii="TimesNewRoman" w:eastAsia="仿宋_GB2312" w:hAnsi="TimesNewRoman" w:cs="TimesNewRoman" w:hint="eastAsia"/>
          <w:kern w:val="0"/>
          <w:sz w:val="32"/>
          <w:szCs w:val="32"/>
        </w:rPr>
        <w:t>初签订</w:t>
      </w:r>
      <w:proofErr w:type="gramEnd"/>
      <w:r>
        <w:rPr>
          <w:rFonts w:ascii="TimesNewRoman" w:eastAsia="仿宋_GB2312" w:hAnsi="TimesNewRoman" w:cs="TimesNewRoman" w:hint="eastAsia"/>
          <w:kern w:val="0"/>
          <w:sz w:val="32"/>
          <w:szCs w:val="32"/>
        </w:rPr>
        <w:t>的用于建设公共卫生基础设施项目的日元贷款及五年期分批借入的政府债券。本项目</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年需偿还日元贷款本息及</w:t>
      </w:r>
      <w:r>
        <w:rPr>
          <w:rFonts w:ascii="TimesNewRoman" w:eastAsia="仿宋_GB2312" w:hAnsi="TimesNewRoman" w:cs="TimesNewRoman" w:hint="eastAsia"/>
          <w:kern w:val="0"/>
          <w:sz w:val="32"/>
          <w:szCs w:val="32"/>
        </w:rPr>
        <w:t>2019</w:t>
      </w:r>
      <w:r>
        <w:rPr>
          <w:rFonts w:ascii="TimesNewRoman" w:eastAsia="仿宋_GB2312" w:hAnsi="TimesNewRoman" w:cs="TimesNewRoman" w:hint="eastAsia"/>
          <w:kern w:val="0"/>
          <w:sz w:val="32"/>
          <w:szCs w:val="32"/>
        </w:rPr>
        <w:t>年借入的政府债券利息约</w:t>
      </w:r>
      <w:r>
        <w:rPr>
          <w:rFonts w:ascii="TimesNewRoman" w:eastAsia="仿宋_GB2312" w:hAnsi="TimesNewRoman" w:cs="TimesNewRoman" w:hint="eastAsia"/>
          <w:kern w:val="0"/>
          <w:sz w:val="32"/>
          <w:szCs w:val="32"/>
        </w:rPr>
        <w:t>21</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w:t>
      </w:r>
    </w:p>
    <w:p w14:paraId="372B2EF2" w14:textId="77777777" w:rsidR="001D51E3" w:rsidRDefault="00A52A21">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偿还日元贷款本息及</w:t>
      </w:r>
      <w:r>
        <w:rPr>
          <w:rFonts w:ascii="TimesNewRoman" w:eastAsia="仿宋_GB2312" w:hAnsi="TimesNewRoman" w:cs="TimesNewRoman" w:hint="eastAsia"/>
          <w:kern w:val="0"/>
          <w:sz w:val="32"/>
          <w:szCs w:val="32"/>
        </w:rPr>
        <w:t>2019</w:t>
      </w:r>
      <w:r>
        <w:rPr>
          <w:rFonts w:ascii="TimesNewRoman" w:eastAsia="仿宋_GB2312" w:hAnsi="TimesNewRoman" w:cs="TimesNewRoman" w:hint="eastAsia"/>
          <w:kern w:val="0"/>
          <w:sz w:val="32"/>
          <w:szCs w:val="32"/>
        </w:rPr>
        <w:t>年借入的政府债券利息约</w:t>
      </w:r>
      <w:r>
        <w:rPr>
          <w:rFonts w:ascii="TimesNewRoman" w:eastAsia="仿宋_GB2312" w:hAnsi="TimesNewRoman" w:cs="TimesNewRoman" w:hint="eastAsia"/>
          <w:kern w:val="0"/>
          <w:sz w:val="32"/>
          <w:szCs w:val="32"/>
        </w:rPr>
        <w:t>21</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w:t>
      </w:r>
    </w:p>
    <w:p w14:paraId="5987414E" w14:textId="77777777" w:rsidR="001D51E3" w:rsidRDefault="00A52A21">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淮北市传染病医院</w:t>
      </w:r>
    </w:p>
    <w:p w14:paraId="7F377951" w14:textId="77777777" w:rsidR="001D51E3" w:rsidRDefault="00A52A21">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日至</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w:t>
      </w:r>
    </w:p>
    <w:p w14:paraId="1430EBF5" w14:textId="77777777" w:rsidR="001D51E3" w:rsidRDefault="00A52A21">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其他商品及服务支出</w:t>
      </w:r>
    </w:p>
    <w:p w14:paraId="115B7557" w14:textId="77777777" w:rsidR="001D51E3" w:rsidRDefault="00A52A21">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21</w:t>
      </w:r>
      <w:r>
        <w:rPr>
          <w:rFonts w:ascii="TimesNewRoman" w:eastAsia="仿宋_GB2312" w:hAnsi="TimesNewRoman" w:cs="TimesNewRoman" w:hint="eastAsia"/>
          <w:kern w:val="0"/>
          <w:sz w:val="32"/>
          <w:szCs w:val="32"/>
        </w:rPr>
        <w:t>万元</w:t>
      </w:r>
    </w:p>
    <w:tbl>
      <w:tblPr>
        <w:tblpPr w:leftFromText="180" w:rightFromText="180" w:vertAnchor="text" w:horzAnchor="page" w:tblpX="1396" w:tblpY="617"/>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1D51E3" w14:paraId="2750D744" w14:textId="77777777">
        <w:trPr>
          <w:trHeight w:val="253"/>
        </w:trPr>
        <w:tc>
          <w:tcPr>
            <w:tcW w:w="9020" w:type="dxa"/>
            <w:gridSpan w:val="7"/>
            <w:tcBorders>
              <w:top w:val="nil"/>
              <w:left w:val="nil"/>
              <w:bottom w:val="nil"/>
              <w:right w:val="nil"/>
            </w:tcBorders>
            <w:vAlign w:val="center"/>
          </w:tcPr>
          <w:p w14:paraId="6FF95F78" w14:textId="77777777" w:rsidR="001D51E3" w:rsidRDefault="00A52A21">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1D51E3" w14:paraId="66052567" w14:textId="77777777">
        <w:trPr>
          <w:trHeight w:val="270"/>
        </w:trPr>
        <w:tc>
          <w:tcPr>
            <w:tcW w:w="9020" w:type="dxa"/>
            <w:gridSpan w:val="7"/>
            <w:tcBorders>
              <w:top w:val="nil"/>
              <w:left w:val="nil"/>
              <w:right w:val="nil"/>
            </w:tcBorders>
            <w:vAlign w:val="center"/>
          </w:tcPr>
          <w:p w14:paraId="1A17B4A2"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2025</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1D51E3" w14:paraId="2273DA46" w14:textId="77777777">
        <w:trPr>
          <w:trHeight w:val="330"/>
        </w:trPr>
        <w:tc>
          <w:tcPr>
            <w:tcW w:w="1443" w:type="dxa"/>
            <w:gridSpan w:val="3"/>
            <w:tcBorders>
              <w:tl2br w:val="nil"/>
              <w:tr2bl w:val="nil"/>
            </w:tcBorders>
            <w:vAlign w:val="center"/>
          </w:tcPr>
          <w:p w14:paraId="4FF2D426"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12EB4AE5" w14:textId="77777777" w:rsidR="001D51E3" w:rsidRDefault="00A52A21">
            <w:pPr>
              <w:jc w:val="center"/>
              <w:rPr>
                <w:rFonts w:ascii="宋体" w:cs="宋体"/>
                <w:sz w:val="20"/>
              </w:rPr>
            </w:pPr>
            <w:r>
              <w:rPr>
                <w:rFonts w:ascii="宋体" w:cs="宋体" w:hint="eastAsia"/>
                <w:sz w:val="20"/>
              </w:rPr>
              <w:t>日元贷款及政府债券偿还</w:t>
            </w:r>
          </w:p>
        </w:tc>
      </w:tr>
      <w:tr w:rsidR="001D51E3" w14:paraId="16A0354E" w14:textId="77777777">
        <w:trPr>
          <w:trHeight w:val="90"/>
        </w:trPr>
        <w:tc>
          <w:tcPr>
            <w:tcW w:w="1443" w:type="dxa"/>
            <w:gridSpan w:val="3"/>
            <w:tcBorders>
              <w:tl2br w:val="nil"/>
              <w:tr2bl w:val="nil"/>
            </w:tcBorders>
            <w:vAlign w:val="center"/>
          </w:tcPr>
          <w:p w14:paraId="6E7B85EB"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349" w:type="dxa"/>
            <w:gridSpan w:val="2"/>
            <w:tcBorders>
              <w:tl2br w:val="nil"/>
              <w:tr2bl w:val="nil"/>
            </w:tcBorders>
            <w:vAlign w:val="center"/>
          </w:tcPr>
          <w:p w14:paraId="4138FADD" w14:textId="77777777" w:rsidR="001D51E3" w:rsidRDefault="00A52A21">
            <w:pPr>
              <w:jc w:val="center"/>
              <w:rPr>
                <w:rFonts w:ascii="宋体" w:cs="宋体"/>
                <w:sz w:val="20"/>
              </w:rPr>
            </w:pPr>
            <w:r>
              <w:rPr>
                <w:rFonts w:ascii="宋体" w:cs="宋体" w:hint="eastAsia"/>
                <w:sz w:val="20"/>
              </w:rPr>
              <w:t>淮北市卫生健康委员会</w:t>
            </w:r>
          </w:p>
        </w:tc>
        <w:tc>
          <w:tcPr>
            <w:tcW w:w="1848" w:type="dxa"/>
            <w:tcBorders>
              <w:tl2br w:val="nil"/>
              <w:tr2bl w:val="nil"/>
            </w:tcBorders>
            <w:vAlign w:val="center"/>
          </w:tcPr>
          <w:p w14:paraId="2C87F868" w14:textId="77777777" w:rsidR="001D51E3" w:rsidRDefault="00A52A21">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2D95241F" w14:textId="77777777" w:rsidR="001D51E3" w:rsidRDefault="00A52A21">
            <w:pPr>
              <w:jc w:val="center"/>
            </w:pPr>
            <w:r>
              <w:rPr>
                <w:rFonts w:hint="eastAsia"/>
              </w:rPr>
              <w:t>淮北市传染病医院</w:t>
            </w:r>
          </w:p>
        </w:tc>
      </w:tr>
      <w:tr w:rsidR="001D51E3" w14:paraId="3EE4D060" w14:textId="77777777">
        <w:trPr>
          <w:trHeight w:val="330"/>
        </w:trPr>
        <w:tc>
          <w:tcPr>
            <w:tcW w:w="1443" w:type="dxa"/>
            <w:gridSpan w:val="3"/>
            <w:tcBorders>
              <w:tl2br w:val="nil"/>
              <w:tr2bl w:val="nil"/>
            </w:tcBorders>
            <w:vAlign w:val="center"/>
          </w:tcPr>
          <w:p w14:paraId="38A1BBAE"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67D69CA8" w14:textId="77777777" w:rsidR="001D51E3" w:rsidRDefault="00A52A21">
            <w:pPr>
              <w:jc w:val="center"/>
              <w:rPr>
                <w:rFonts w:ascii="宋体" w:cs="宋体"/>
                <w:sz w:val="20"/>
              </w:rPr>
            </w:pPr>
            <w:r>
              <w:rPr>
                <w:rFonts w:ascii="宋体" w:cs="宋体" w:hint="eastAsia"/>
                <w:sz w:val="20"/>
              </w:rPr>
              <w:t>财政拨款</w:t>
            </w:r>
          </w:p>
        </w:tc>
        <w:tc>
          <w:tcPr>
            <w:tcW w:w="1848" w:type="dxa"/>
            <w:tcBorders>
              <w:tl2br w:val="nil"/>
              <w:tr2bl w:val="nil"/>
            </w:tcBorders>
            <w:vAlign w:val="center"/>
          </w:tcPr>
          <w:p w14:paraId="16B9FC76" w14:textId="77777777" w:rsidR="001D51E3" w:rsidRDefault="00A52A21">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73508FAF" w14:textId="77777777" w:rsidR="001D51E3" w:rsidRDefault="001D51E3">
            <w:pPr>
              <w:jc w:val="center"/>
            </w:pPr>
          </w:p>
        </w:tc>
      </w:tr>
      <w:tr w:rsidR="001D51E3" w14:paraId="4CED9666" w14:textId="77777777">
        <w:trPr>
          <w:trHeight w:val="330"/>
        </w:trPr>
        <w:tc>
          <w:tcPr>
            <w:tcW w:w="1443" w:type="dxa"/>
            <w:gridSpan w:val="3"/>
            <w:vMerge w:val="restart"/>
            <w:tcBorders>
              <w:tl2br w:val="nil"/>
              <w:tr2bl w:val="nil"/>
            </w:tcBorders>
            <w:vAlign w:val="center"/>
          </w:tcPr>
          <w:p w14:paraId="315CC355"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349" w:type="dxa"/>
            <w:gridSpan w:val="2"/>
            <w:tcBorders>
              <w:tl2br w:val="nil"/>
              <w:tr2bl w:val="nil"/>
            </w:tcBorders>
            <w:vAlign w:val="center"/>
          </w:tcPr>
          <w:p w14:paraId="3E633086"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4228" w:type="dxa"/>
            <w:gridSpan w:val="2"/>
            <w:tcBorders>
              <w:tl2br w:val="nil"/>
              <w:tr2bl w:val="nil"/>
            </w:tcBorders>
            <w:vAlign w:val="center"/>
          </w:tcPr>
          <w:p w14:paraId="3505EB39" w14:textId="77777777" w:rsidR="001D51E3" w:rsidRDefault="00A52A21">
            <w:pPr>
              <w:jc w:val="center"/>
              <w:rPr>
                <w:rFonts w:ascii="宋体" w:cs="宋体"/>
                <w:sz w:val="20"/>
              </w:rPr>
            </w:pPr>
            <w:r>
              <w:rPr>
                <w:rFonts w:ascii="宋体" w:cs="宋体" w:hint="eastAsia"/>
                <w:sz w:val="20"/>
              </w:rPr>
              <w:t>21</w:t>
            </w:r>
          </w:p>
        </w:tc>
      </w:tr>
      <w:tr w:rsidR="001D51E3" w14:paraId="23BD3679" w14:textId="77777777">
        <w:trPr>
          <w:trHeight w:val="330"/>
        </w:trPr>
        <w:tc>
          <w:tcPr>
            <w:tcW w:w="1443" w:type="dxa"/>
            <w:gridSpan w:val="3"/>
            <w:vMerge/>
            <w:tcBorders>
              <w:tl2br w:val="nil"/>
              <w:tr2bl w:val="nil"/>
            </w:tcBorders>
            <w:vAlign w:val="center"/>
          </w:tcPr>
          <w:p w14:paraId="0FD23778" w14:textId="77777777" w:rsidR="001D51E3" w:rsidRDefault="001D51E3">
            <w:pPr>
              <w:jc w:val="center"/>
              <w:rPr>
                <w:rFonts w:ascii="宋体" w:cs="宋体"/>
                <w:sz w:val="20"/>
              </w:rPr>
            </w:pPr>
          </w:p>
        </w:tc>
        <w:tc>
          <w:tcPr>
            <w:tcW w:w="3349" w:type="dxa"/>
            <w:gridSpan w:val="2"/>
            <w:tcBorders>
              <w:tl2br w:val="nil"/>
              <w:tr2bl w:val="nil"/>
            </w:tcBorders>
            <w:vAlign w:val="center"/>
          </w:tcPr>
          <w:p w14:paraId="035DD41B"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4228" w:type="dxa"/>
            <w:gridSpan w:val="2"/>
            <w:tcBorders>
              <w:tl2br w:val="nil"/>
              <w:tr2bl w:val="nil"/>
            </w:tcBorders>
            <w:vAlign w:val="center"/>
          </w:tcPr>
          <w:p w14:paraId="0CE82B0B" w14:textId="77777777" w:rsidR="001D51E3" w:rsidRDefault="00A52A21">
            <w:pPr>
              <w:jc w:val="center"/>
              <w:rPr>
                <w:rFonts w:ascii="宋体" w:cs="宋体"/>
                <w:sz w:val="20"/>
              </w:rPr>
            </w:pPr>
            <w:r>
              <w:rPr>
                <w:rFonts w:ascii="宋体" w:cs="宋体" w:hint="eastAsia"/>
                <w:sz w:val="20"/>
              </w:rPr>
              <w:t>21</w:t>
            </w:r>
          </w:p>
        </w:tc>
      </w:tr>
      <w:tr w:rsidR="001D51E3" w14:paraId="3B70E2AB" w14:textId="77777777">
        <w:trPr>
          <w:trHeight w:val="330"/>
        </w:trPr>
        <w:tc>
          <w:tcPr>
            <w:tcW w:w="1443" w:type="dxa"/>
            <w:gridSpan w:val="3"/>
            <w:vMerge/>
            <w:tcBorders>
              <w:tl2br w:val="nil"/>
              <w:tr2bl w:val="nil"/>
            </w:tcBorders>
            <w:vAlign w:val="center"/>
          </w:tcPr>
          <w:p w14:paraId="03462EA4" w14:textId="77777777" w:rsidR="001D51E3" w:rsidRDefault="001D51E3">
            <w:pPr>
              <w:jc w:val="center"/>
              <w:rPr>
                <w:rFonts w:ascii="宋体" w:cs="宋体"/>
                <w:sz w:val="20"/>
              </w:rPr>
            </w:pPr>
          </w:p>
        </w:tc>
        <w:tc>
          <w:tcPr>
            <w:tcW w:w="3349" w:type="dxa"/>
            <w:gridSpan w:val="2"/>
            <w:tcBorders>
              <w:tl2br w:val="nil"/>
              <w:tr2bl w:val="nil"/>
            </w:tcBorders>
            <w:vAlign w:val="center"/>
          </w:tcPr>
          <w:p w14:paraId="139541E6"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4228" w:type="dxa"/>
            <w:gridSpan w:val="2"/>
            <w:tcBorders>
              <w:tl2br w:val="nil"/>
              <w:tr2bl w:val="nil"/>
            </w:tcBorders>
            <w:vAlign w:val="center"/>
          </w:tcPr>
          <w:p w14:paraId="0F0C75F8" w14:textId="77777777" w:rsidR="001D51E3" w:rsidRDefault="00A52A21">
            <w:pPr>
              <w:jc w:val="center"/>
              <w:rPr>
                <w:rFonts w:ascii="宋体" w:cs="宋体"/>
                <w:sz w:val="20"/>
              </w:rPr>
            </w:pPr>
            <w:r>
              <w:rPr>
                <w:rFonts w:ascii="宋体" w:cs="宋体" w:hint="eastAsia"/>
                <w:sz w:val="20"/>
              </w:rPr>
              <w:t>0</w:t>
            </w:r>
          </w:p>
        </w:tc>
      </w:tr>
      <w:tr w:rsidR="001D51E3" w14:paraId="2598B0AB" w14:textId="77777777">
        <w:trPr>
          <w:trHeight w:val="330"/>
        </w:trPr>
        <w:tc>
          <w:tcPr>
            <w:tcW w:w="1443" w:type="dxa"/>
            <w:gridSpan w:val="3"/>
            <w:vMerge/>
            <w:tcBorders>
              <w:tl2br w:val="nil"/>
              <w:tr2bl w:val="nil"/>
            </w:tcBorders>
            <w:vAlign w:val="center"/>
          </w:tcPr>
          <w:p w14:paraId="0D524A1B" w14:textId="77777777" w:rsidR="001D51E3" w:rsidRDefault="001D51E3">
            <w:pPr>
              <w:jc w:val="center"/>
              <w:rPr>
                <w:rFonts w:ascii="宋体" w:cs="宋体"/>
                <w:sz w:val="20"/>
              </w:rPr>
            </w:pPr>
          </w:p>
        </w:tc>
        <w:tc>
          <w:tcPr>
            <w:tcW w:w="3349" w:type="dxa"/>
            <w:gridSpan w:val="2"/>
            <w:tcBorders>
              <w:tl2br w:val="nil"/>
              <w:tr2bl w:val="nil"/>
            </w:tcBorders>
            <w:vAlign w:val="center"/>
          </w:tcPr>
          <w:p w14:paraId="233297DB"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4228" w:type="dxa"/>
            <w:gridSpan w:val="2"/>
            <w:tcBorders>
              <w:tl2br w:val="nil"/>
              <w:tr2bl w:val="nil"/>
            </w:tcBorders>
            <w:vAlign w:val="center"/>
          </w:tcPr>
          <w:p w14:paraId="4CF414FF" w14:textId="77777777" w:rsidR="001D51E3" w:rsidRDefault="00A52A21">
            <w:pPr>
              <w:jc w:val="center"/>
              <w:rPr>
                <w:rFonts w:ascii="宋体" w:cs="宋体"/>
                <w:sz w:val="20"/>
              </w:rPr>
            </w:pPr>
            <w:r>
              <w:rPr>
                <w:rFonts w:ascii="宋体" w:cs="宋体" w:hint="eastAsia"/>
                <w:sz w:val="20"/>
              </w:rPr>
              <w:t>0</w:t>
            </w:r>
          </w:p>
        </w:tc>
      </w:tr>
      <w:tr w:rsidR="001D51E3" w14:paraId="102CFDDB" w14:textId="77777777">
        <w:trPr>
          <w:trHeight w:val="1405"/>
        </w:trPr>
        <w:tc>
          <w:tcPr>
            <w:tcW w:w="438" w:type="dxa"/>
            <w:tcBorders>
              <w:tl2br w:val="nil"/>
              <w:tr2bl w:val="nil"/>
            </w:tcBorders>
            <w:vAlign w:val="center"/>
          </w:tcPr>
          <w:p w14:paraId="56398876"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14:paraId="0587056D" w14:textId="77777777" w:rsidR="001D51E3" w:rsidRDefault="00A52A21">
            <w:pPr>
              <w:jc w:val="left"/>
              <w:rPr>
                <w:rFonts w:ascii="宋体" w:cs="宋体"/>
                <w:sz w:val="20"/>
              </w:rPr>
            </w:pPr>
            <w:r>
              <w:rPr>
                <w:rFonts w:ascii="宋体" w:cs="宋体" w:hint="eastAsia"/>
                <w:sz w:val="20"/>
              </w:rPr>
              <w:t>偿还日元贷款本息及</w:t>
            </w:r>
            <w:r>
              <w:rPr>
                <w:rFonts w:ascii="宋体" w:cs="宋体" w:hint="eastAsia"/>
                <w:sz w:val="20"/>
              </w:rPr>
              <w:t>2019</w:t>
            </w:r>
            <w:r>
              <w:rPr>
                <w:rFonts w:ascii="宋体" w:cs="宋体" w:hint="eastAsia"/>
                <w:sz w:val="20"/>
              </w:rPr>
              <w:t>年借入的政府债券利息约</w:t>
            </w:r>
            <w:r>
              <w:rPr>
                <w:rFonts w:ascii="宋体" w:cs="宋体" w:hint="eastAsia"/>
                <w:sz w:val="20"/>
              </w:rPr>
              <w:t>21</w:t>
            </w:r>
            <w:r>
              <w:rPr>
                <w:rFonts w:ascii="宋体" w:cs="宋体" w:hint="eastAsia"/>
                <w:sz w:val="20"/>
              </w:rPr>
              <w:t>万元。</w:t>
            </w:r>
          </w:p>
          <w:p w14:paraId="65E5EE96" w14:textId="77777777" w:rsidR="001D51E3" w:rsidRDefault="001D51E3">
            <w:pPr>
              <w:jc w:val="left"/>
              <w:rPr>
                <w:rFonts w:ascii="宋体" w:cs="宋体"/>
                <w:sz w:val="20"/>
              </w:rPr>
            </w:pPr>
          </w:p>
        </w:tc>
      </w:tr>
      <w:tr w:rsidR="001D51E3" w14:paraId="7436AA21" w14:textId="77777777">
        <w:trPr>
          <w:trHeight w:val="508"/>
        </w:trPr>
        <w:tc>
          <w:tcPr>
            <w:tcW w:w="438" w:type="dxa"/>
            <w:vMerge w:val="restart"/>
            <w:tcBorders>
              <w:tl2br w:val="nil"/>
              <w:tr2bl w:val="nil"/>
            </w:tcBorders>
            <w:vAlign w:val="center"/>
          </w:tcPr>
          <w:p w14:paraId="31F0761E"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lastRenderedPageBreak/>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14:paraId="7A8192BD"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759" w:type="dxa"/>
            <w:gridSpan w:val="2"/>
            <w:tcBorders>
              <w:tl2br w:val="nil"/>
              <w:tr2bl w:val="nil"/>
            </w:tcBorders>
            <w:vAlign w:val="center"/>
          </w:tcPr>
          <w:p w14:paraId="34BED105"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55A6BE87"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1D4BDBF7"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1D51E3" w14:paraId="6349E8F3" w14:textId="77777777">
        <w:trPr>
          <w:trHeight w:val="363"/>
        </w:trPr>
        <w:tc>
          <w:tcPr>
            <w:tcW w:w="438" w:type="dxa"/>
            <w:vMerge/>
            <w:tcBorders>
              <w:tl2br w:val="nil"/>
              <w:tr2bl w:val="nil"/>
            </w:tcBorders>
            <w:vAlign w:val="center"/>
          </w:tcPr>
          <w:p w14:paraId="165920E5" w14:textId="77777777" w:rsidR="001D51E3" w:rsidRDefault="001D51E3">
            <w:pPr>
              <w:jc w:val="center"/>
              <w:rPr>
                <w:rFonts w:ascii="宋体" w:cs="宋体"/>
                <w:sz w:val="20"/>
              </w:rPr>
            </w:pPr>
          </w:p>
        </w:tc>
        <w:tc>
          <w:tcPr>
            <w:tcW w:w="723" w:type="dxa"/>
            <w:vMerge w:val="restart"/>
            <w:tcBorders>
              <w:tl2br w:val="nil"/>
              <w:tr2bl w:val="nil"/>
            </w:tcBorders>
            <w:vAlign w:val="center"/>
          </w:tcPr>
          <w:p w14:paraId="2B11B524" w14:textId="77777777" w:rsidR="001D51E3" w:rsidRDefault="00A52A21">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tcBorders>
              <w:tl2br w:val="nil"/>
              <w:tr2bl w:val="nil"/>
            </w:tcBorders>
            <w:vAlign w:val="center"/>
          </w:tcPr>
          <w:p w14:paraId="5BDB8516"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3473CD9F"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偿还日元贷款及政府债券</w:t>
            </w:r>
          </w:p>
        </w:tc>
        <w:tc>
          <w:tcPr>
            <w:tcW w:w="4228" w:type="dxa"/>
            <w:gridSpan w:val="2"/>
            <w:tcBorders>
              <w:tl2br w:val="nil"/>
              <w:tr2bl w:val="nil"/>
            </w:tcBorders>
            <w:vAlign w:val="center"/>
          </w:tcPr>
          <w:p w14:paraId="0296ED21" w14:textId="77777777" w:rsidR="001D51E3" w:rsidRDefault="00A52A21">
            <w:pPr>
              <w:jc w:val="center"/>
              <w:rPr>
                <w:rFonts w:ascii="宋体" w:cs="宋体"/>
                <w:sz w:val="20"/>
              </w:rPr>
            </w:pPr>
            <w:r>
              <w:rPr>
                <w:rFonts w:ascii="宋体" w:cs="宋体" w:hint="eastAsia"/>
                <w:sz w:val="20"/>
              </w:rPr>
              <w:t>21</w:t>
            </w:r>
            <w:r>
              <w:rPr>
                <w:rFonts w:ascii="宋体" w:cs="宋体" w:hint="eastAsia"/>
                <w:sz w:val="20"/>
              </w:rPr>
              <w:t>万元</w:t>
            </w:r>
          </w:p>
        </w:tc>
      </w:tr>
      <w:tr w:rsidR="001D51E3" w14:paraId="42443E2D" w14:textId="77777777">
        <w:trPr>
          <w:trHeight w:val="363"/>
        </w:trPr>
        <w:tc>
          <w:tcPr>
            <w:tcW w:w="438" w:type="dxa"/>
            <w:vMerge/>
            <w:tcBorders>
              <w:tl2br w:val="nil"/>
              <w:tr2bl w:val="nil"/>
            </w:tcBorders>
            <w:vAlign w:val="center"/>
          </w:tcPr>
          <w:p w14:paraId="442D01A2" w14:textId="77777777" w:rsidR="001D51E3" w:rsidRDefault="001D51E3">
            <w:pPr>
              <w:jc w:val="center"/>
              <w:rPr>
                <w:rFonts w:ascii="宋体" w:cs="宋体"/>
                <w:sz w:val="20"/>
              </w:rPr>
            </w:pPr>
          </w:p>
        </w:tc>
        <w:tc>
          <w:tcPr>
            <w:tcW w:w="723" w:type="dxa"/>
            <w:vMerge/>
            <w:tcBorders>
              <w:tl2br w:val="nil"/>
              <w:tr2bl w:val="nil"/>
            </w:tcBorders>
            <w:vAlign w:val="center"/>
          </w:tcPr>
          <w:p w14:paraId="1C51B52C" w14:textId="77777777" w:rsidR="001D51E3" w:rsidRDefault="001D51E3">
            <w:pPr>
              <w:jc w:val="center"/>
              <w:rPr>
                <w:rFonts w:ascii="宋体" w:cs="宋体"/>
                <w:sz w:val="20"/>
              </w:rPr>
            </w:pPr>
          </w:p>
        </w:tc>
        <w:tc>
          <w:tcPr>
            <w:tcW w:w="759" w:type="dxa"/>
            <w:gridSpan w:val="2"/>
            <w:tcBorders>
              <w:tl2br w:val="nil"/>
              <w:tr2bl w:val="nil"/>
            </w:tcBorders>
            <w:vAlign w:val="center"/>
          </w:tcPr>
          <w:p w14:paraId="63F2AE16"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38F97F05"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sz w:val="24"/>
                <w:szCs w:val="24"/>
              </w:rPr>
              <w:br/>
            </w:r>
            <w:r>
              <w:rPr>
                <w:rFonts w:ascii="宋体" w:eastAsia="宋体" w:hAnsi="宋体" w:cs="宋体" w:hint="eastAsia"/>
                <w:color w:val="000000"/>
                <w:kern w:val="0"/>
                <w:sz w:val="20"/>
                <w:szCs w:val="20"/>
              </w:rPr>
              <w:t>按照项目性质进行使用</w:t>
            </w:r>
          </w:p>
        </w:tc>
        <w:tc>
          <w:tcPr>
            <w:tcW w:w="4228" w:type="dxa"/>
            <w:gridSpan w:val="2"/>
            <w:tcBorders>
              <w:tl2br w:val="nil"/>
              <w:tr2bl w:val="nil"/>
            </w:tcBorders>
            <w:vAlign w:val="center"/>
          </w:tcPr>
          <w:p w14:paraId="6010DADD" w14:textId="77777777" w:rsidR="001D51E3" w:rsidRDefault="00A52A21">
            <w:pPr>
              <w:jc w:val="center"/>
              <w:rPr>
                <w:rFonts w:ascii="宋体" w:cs="宋体"/>
                <w:sz w:val="20"/>
              </w:rPr>
            </w:pPr>
            <w:r>
              <w:rPr>
                <w:rFonts w:ascii="宋体" w:cs="宋体" w:hint="eastAsia"/>
                <w:sz w:val="20"/>
              </w:rPr>
              <w:t>完成</w:t>
            </w:r>
          </w:p>
        </w:tc>
      </w:tr>
      <w:tr w:rsidR="001D51E3" w14:paraId="788E07F4" w14:textId="77777777">
        <w:trPr>
          <w:trHeight w:val="363"/>
        </w:trPr>
        <w:tc>
          <w:tcPr>
            <w:tcW w:w="438" w:type="dxa"/>
            <w:vMerge/>
            <w:tcBorders>
              <w:tl2br w:val="nil"/>
              <w:tr2bl w:val="nil"/>
            </w:tcBorders>
            <w:vAlign w:val="center"/>
          </w:tcPr>
          <w:p w14:paraId="4F73C82B" w14:textId="77777777" w:rsidR="001D51E3" w:rsidRDefault="001D51E3">
            <w:pPr>
              <w:jc w:val="center"/>
              <w:rPr>
                <w:rFonts w:ascii="宋体" w:cs="宋体"/>
                <w:sz w:val="20"/>
              </w:rPr>
            </w:pPr>
          </w:p>
        </w:tc>
        <w:tc>
          <w:tcPr>
            <w:tcW w:w="723" w:type="dxa"/>
            <w:vMerge/>
            <w:tcBorders>
              <w:tl2br w:val="nil"/>
              <w:tr2bl w:val="nil"/>
            </w:tcBorders>
            <w:vAlign w:val="center"/>
          </w:tcPr>
          <w:p w14:paraId="3B0847A5" w14:textId="77777777" w:rsidR="001D51E3" w:rsidRDefault="001D51E3">
            <w:pPr>
              <w:jc w:val="center"/>
              <w:rPr>
                <w:rFonts w:ascii="宋体" w:cs="宋体"/>
                <w:sz w:val="20"/>
              </w:rPr>
            </w:pPr>
          </w:p>
        </w:tc>
        <w:tc>
          <w:tcPr>
            <w:tcW w:w="759" w:type="dxa"/>
            <w:gridSpan w:val="2"/>
            <w:tcBorders>
              <w:tl2br w:val="nil"/>
              <w:tr2bl w:val="nil"/>
            </w:tcBorders>
            <w:vAlign w:val="center"/>
          </w:tcPr>
          <w:p w14:paraId="2EF04ECE" w14:textId="77777777" w:rsidR="001D51E3" w:rsidRDefault="00A52A21">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266107ED" w14:textId="77777777" w:rsidR="001D51E3" w:rsidRDefault="00A52A21">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一年内使用完毕该项目</w:t>
            </w:r>
          </w:p>
        </w:tc>
        <w:tc>
          <w:tcPr>
            <w:tcW w:w="4228" w:type="dxa"/>
            <w:gridSpan w:val="2"/>
            <w:tcBorders>
              <w:tl2br w:val="nil"/>
              <w:tr2bl w:val="nil"/>
            </w:tcBorders>
            <w:vAlign w:val="center"/>
          </w:tcPr>
          <w:p w14:paraId="3C2D3FF7" w14:textId="77777777" w:rsidR="001D51E3" w:rsidRDefault="00A52A21">
            <w:pPr>
              <w:jc w:val="center"/>
              <w:rPr>
                <w:rFonts w:ascii="宋体" w:cs="宋体"/>
                <w:sz w:val="20"/>
              </w:rPr>
            </w:pPr>
            <w:r>
              <w:rPr>
                <w:rFonts w:ascii="宋体" w:cs="宋体" w:hint="eastAsia"/>
                <w:sz w:val="20"/>
              </w:rPr>
              <w:t>1</w:t>
            </w:r>
            <w:r>
              <w:rPr>
                <w:rFonts w:ascii="宋体" w:cs="宋体" w:hint="eastAsia"/>
                <w:sz w:val="20"/>
              </w:rPr>
              <w:t>年</w:t>
            </w:r>
          </w:p>
        </w:tc>
      </w:tr>
      <w:tr w:rsidR="001D51E3" w14:paraId="688F12D5" w14:textId="77777777">
        <w:trPr>
          <w:trHeight w:val="363"/>
        </w:trPr>
        <w:tc>
          <w:tcPr>
            <w:tcW w:w="438" w:type="dxa"/>
            <w:vMerge/>
            <w:tcBorders>
              <w:tl2br w:val="nil"/>
              <w:tr2bl w:val="nil"/>
            </w:tcBorders>
            <w:vAlign w:val="center"/>
          </w:tcPr>
          <w:p w14:paraId="0A9E2838" w14:textId="77777777" w:rsidR="001D51E3" w:rsidRDefault="001D51E3">
            <w:pPr>
              <w:jc w:val="center"/>
              <w:rPr>
                <w:rFonts w:ascii="宋体" w:cs="宋体"/>
                <w:sz w:val="20"/>
              </w:rPr>
            </w:pPr>
          </w:p>
        </w:tc>
        <w:tc>
          <w:tcPr>
            <w:tcW w:w="723" w:type="dxa"/>
            <w:vMerge/>
            <w:tcBorders>
              <w:tl2br w:val="nil"/>
              <w:tr2bl w:val="nil"/>
            </w:tcBorders>
            <w:vAlign w:val="center"/>
          </w:tcPr>
          <w:p w14:paraId="597D52F3" w14:textId="77777777" w:rsidR="001D51E3" w:rsidRDefault="001D51E3">
            <w:pPr>
              <w:jc w:val="center"/>
              <w:rPr>
                <w:rFonts w:ascii="宋体" w:cs="宋体"/>
                <w:sz w:val="20"/>
              </w:rPr>
            </w:pPr>
          </w:p>
        </w:tc>
        <w:tc>
          <w:tcPr>
            <w:tcW w:w="759" w:type="dxa"/>
            <w:gridSpan w:val="2"/>
            <w:tcBorders>
              <w:tl2br w:val="nil"/>
              <w:tr2bl w:val="nil"/>
            </w:tcBorders>
            <w:vAlign w:val="center"/>
          </w:tcPr>
          <w:p w14:paraId="3368B6C0"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15EBE657" w14:textId="77777777" w:rsidR="001D51E3" w:rsidRDefault="00A52A21">
            <w:pPr>
              <w:widowControl/>
              <w:jc w:val="left"/>
              <w:textAlignment w:val="center"/>
              <w:rPr>
                <w:rFonts w:ascii="宋体" w:eastAsia="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sz w:val="24"/>
                <w:szCs w:val="24"/>
              </w:rPr>
              <w:br/>
            </w:r>
            <w:r>
              <w:rPr>
                <w:rFonts w:ascii="宋体" w:eastAsia="宋体" w:hAnsi="宋体" w:cs="宋体" w:hint="eastAsia"/>
                <w:sz w:val="24"/>
                <w:szCs w:val="24"/>
              </w:rPr>
              <w:t>节能降耗</w:t>
            </w:r>
          </w:p>
        </w:tc>
        <w:tc>
          <w:tcPr>
            <w:tcW w:w="4228" w:type="dxa"/>
            <w:gridSpan w:val="2"/>
            <w:tcBorders>
              <w:tl2br w:val="nil"/>
              <w:tr2bl w:val="nil"/>
            </w:tcBorders>
            <w:vAlign w:val="center"/>
          </w:tcPr>
          <w:p w14:paraId="1C5D38F9" w14:textId="77777777" w:rsidR="001D51E3" w:rsidRDefault="00A52A21">
            <w:pPr>
              <w:jc w:val="center"/>
              <w:rPr>
                <w:rFonts w:ascii="宋体" w:cs="宋体"/>
                <w:sz w:val="20"/>
              </w:rPr>
            </w:pPr>
            <w:r>
              <w:rPr>
                <w:rFonts w:ascii="宋体" w:cs="宋体" w:hint="eastAsia"/>
                <w:sz w:val="20"/>
              </w:rPr>
              <w:t>完成</w:t>
            </w:r>
          </w:p>
        </w:tc>
      </w:tr>
      <w:tr w:rsidR="001D51E3" w14:paraId="6B906490" w14:textId="77777777">
        <w:trPr>
          <w:trHeight w:val="363"/>
        </w:trPr>
        <w:tc>
          <w:tcPr>
            <w:tcW w:w="438" w:type="dxa"/>
            <w:vMerge/>
            <w:tcBorders>
              <w:tl2br w:val="nil"/>
              <w:tr2bl w:val="nil"/>
            </w:tcBorders>
            <w:vAlign w:val="center"/>
          </w:tcPr>
          <w:p w14:paraId="2186B837" w14:textId="77777777" w:rsidR="001D51E3" w:rsidRDefault="001D51E3">
            <w:pPr>
              <w:jc w:val="center"/>
              <w:rPr>
                <w:rFonts w:ascii="宋体" w:cs="宋体"/>
                <w:sz w:val="20"/>
              </w:rPr>
            </w:pPr>
          </w:p>
        </w:tc>
        <w:tc>
          <w:tcPr>
            <w:tcW w:w="723" w:type="dxa"/>
            <w:vMerge w:val="restart"/>
            <w:tcBorders>
              <w:tl2br w:val="nil"/>
              <w:tr2bl w:val="nil"/>
            </w:tcBorders>
            <w:vAlign w:val="center"/>
          </w:tcPr>
          <w:p w14:paraId="661769B8" w14:textId="77777777" w:rsidR="001D51E3" w:rsidRDefault="00A52A21">
            <w:pPr>
              <w:jc w:val="center"/>
              <w:rPr>
                <w:rFonts w:ascii="宋体" w:cs="宋体"/>
                <w:sz w:val="20"/>
              </w:rPr>
            </w:pPr>
            <w:r>
              <w:rPr>
                <w:rFonts w:ascii="宋体" w:cs="宋体" w:hint="eastAsia"/>
                <w:sz w:val="20"/>
              </w:rPr>
              <w:t>效益指标</w:t>
            </w:r>
          </w:p>
        </w:tc>
        <w:tc>
          <w:tcPr>
            <w:tcW w:w="759" w:type="dxa"/>
            <w:gridSpan w:val="2"/>
            <w:tcBorders>
              <w:tl2br w:val="nil"/>
              <w:tr2bl w:val="nil"/>
            </w:tcBorders>
            <w:vAlign w:val="center"/>
          </w:tcPr>
          <w:p w14:paraId="03AF7586" w14:textId="77777777" w:rsidR="001D51E3" w:rsidRDefault="00A52A21">
            <w:pPr>
              <w:jc w:val="center"/>
              <w:rPr>
                <w:rFonts w:ascii="宋体" w:cs="宋体"/>
                <w:sz w:val="20"/>
              </w:rPr>
            </w:pPr>
            <w:r>
              <w:rPr>
                <w:rFonts w:ascii="宋体" w:cs="宋体" w:hint="eastAsia"/>
                <w:sz w:val="20"/>
              </w:rPr>
              <w:t>经济效益指标</w:t>
            </w:r>
          </w:p>
        </w:tc>
        <w:tc>
          <w:tcPr>
            <w:tcW w:w="2872" w:type="dxa"/>
            <w:tcBorders>
              <w:tl2br w:val="nil"/>
              <w:tr2bl w:val="nil"/>
            </w:tcBorders>
            <w:vAlign w:val="center"/>
          </w:tcPr>
          <w:p w14:paraId="356EDB64" w14:textId="77777777" w:rsidR="001D51E3" w:rsidRDefault="00A52A21">
            <w:pPr>
              <w:jc w:val="left"/>
              <w:rPr>
                <w:rFonts w:asci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r>
              <w:rPr>
                <w:rFonts w:ascii="宋体" w:cs="宋体" w:hint="eastAsia"/>
                <w:sz w:val="20"/>
              </w:rPr>
              <w:t>该项目不适用此指标</w:t>
            </w:r>
          </w:p>
        </w:tc>
        <w:tc>
          <w:tcPr>
            <w:tcW w:w="4228" w:type="dxa"/>
            <w:gridSpan w:val="2"/>
            <w:tcBorders>
              <w:tl2br w:val="nil"/>
              <w:tr2bl w:val="nil"/>
            </w:tcBorders>
            <w:vAlign w:val="center"/>
          </w:tcPr>
          <w:p w14:paraId="67A05286" w14:textId="77777777" w:rsidR="001D51E3" w:rsidRDefault="00A52A21">
            <w:pPr>
              <w:jc w:val="center"/>
              <w:rPr>
                <w:rFonts w:ascii="宋体" w:cs="宋体"/>
                <w:sz w:val="20"/>
              </w:rPr>
            </w:pPr>
            <w:r>
              <w:rPr>
                <w:rFonts w:ascii="宋体" w:cs="宋体" w:hint="eastAsia"/>
                <w:sz w:val="20"/>
              </w:rPr>
              <w:t>该项目不适用此指标</w:t>
            </w:r>
          </w:p>
        </w:tc>
      </w:tr>
      <w:tr w:rsidR="001D51E3" w14:paraId="1DC95F63" w14:textId="77777777">
        <w:trPr>
          <w:trHeight w:val="363"/>
        </w:trPr>
        <w:tc>
          <w:tcPr>
            <w:tcW w:w="438" w:type="dxa"/>
            <w:vMerge/>
            <w:tcBorders>
              <w:tl2br w:val="nil"/>
              <w:tr2bl w:val="nil"/>
            </w:tcBorders>
            <w:vAlign w:val="center"/>
          </w:tcPr>
          <w:p w14:paraId="2D6EC4A9" w14:textId="77777777" w:rsidR="001D51E3" w:rsidRDefault="001D51E3">
            <w:pPr>
              <w:jc w:val="center"/>
              <w:rPr>
                <w:rFonts w:ascii="宋体" w:cs="宋体"/>
                <w:sz w:val="20"/>
              </w:rPr>
            </w:pPr>
          </w:p>
        </w:tc>
        <w:tc>
          <w:tcPr>
            <w:tcW w:w="723" w:type="dxa"/>
            <w:vMerge/>
            <w:tcBorders>
              <w:tl2br w:val="nil"/>
              <w:tr2bl w:val="nil"/>
            </w:tcBorders>
            <w:vAlign w:val="center"/>
          </w:tcPr>
          <w:p w14:paraId="1DCE93F8" w14:textId="77777777" w:rsidR="001D51E3" w:rsidRDefault="001D51E3">
            <w:pPr>
              <w:jc w:val="center"/>
              <w:rPr>
                <w:rFonts w:ascii="宋体" w:cs="宋体"/>
                <w:sz w:val="20"/>
              </w:rPr>
            </w:pPr>
          </w:p>
        </w:tc>
        <w:tc>
          <w:tcPr>
            <w:tcW w:w="759" w:type="dxa"/>
            <w:gridSpan w:val="2"/>
            <w:tcBorders>
              <w:tl2br w:val="nil"/>
              <w:tr2bl w:val="nil"/>
            </w:tcBorders>
            <w:vAlign w:val="center"/>
          </w:tcPr>
          <w:p w14:paraId="53BC6D6F"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4C257B0B" w14:textId="77777777" w:rsidR="001D51E3" w:rsidRDefault="00A52A21">
            <w:pPr>
              <w:widowControl/>
              <w:jc w:val="left"/>
              <w:textAlignment w:val="center"/>
              <w:rPr>
                <w:rFonts w:ascii="宋体" w:cs="宋体"/>
                <w:sz w:val="20"/>
              </w:rPr>
            </w:pPr>
            <w:r>
              <w:rPr>
                <w:rFonts w:ascii="宋体" w:eastAsia="宋体" w:hAnsi="宋体" w:cs="宋体" w:hint="eastAsia"/>
                <w:color w:val="000000"/>
                <w:kern w:val="0"/>
                <w:sz w:val="20"/>
                <w:szCs w:val="20"/>
              </w:rPr>
              <w:t>指标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sz w:val="24"/>
                <w:szCs w:val="24"/>
              </w:rPr>
              <w:br/>
            </w:r>
            <w:r>
              <w:rPr>
                <w:rFonts w:ascii="宋体" w:cs="宋体" w:hint="eastAsia"/>
                <w:sz w:val="20"/>
              </w:rPr>
              <w:t>提高医院知名度</w:t>
            </w:r>
          </w:p>
        </w:tc>
        <w:tc>
          <w:tcPr>
            <w:tcW w:w="4228" w:type="dxa"/>
            <w:gridSpan w:val="2"/>
            <w:tcBorders>
              <w:tl2br w:val="nil"/>
              <w:tr2bl w:val="nil"/>
            </w:tcBorders>
            <w:vAlign w:val="center"/>
          </w:tcPr>
          <w:p w14:paraId="153DF3B1" w14:textId="77777777" w:rsidR="001D51E3" w:rsidRDefault="00A52A21">
            <w:pPr>
              <w:jc w:val="center"/>
              <w:rPr>
                <w:rFonts w:ascii="宋体" w:cs="宋体"/>
                <w:sz w:val="20"/>
              </w:rPr>
            </w:pPr>
            <w:r>
              <w:rPr>
                <w:rFonts w:ascii="宋体" w:cs="宋体" w:hint="eastAsia"/>
                <w:sz w:val="20"/>
              </w:rPr>
              <w:t>完成</w:t>
            </w:r>
          </w:p>
        </w:tc>
      </w:tr>
      <w:tr w:rsidR="001D51E3" w14:paraId="666D8274" w14:textId="77777777">
        <w:trPr>
          <w:trHeight w:val="363"/>
        </w:trPr>
        <w:tc>
          <w:tcPr>
            <w:tcW w:w="438" w:type="dxa"/>
            <w:vMerge/>
            <w:tcBorders>
              <w:tl2br w:val="nil"/>
              <w:tr2bl w:val="nil"/>
            </w:tcBorders>
            <w:vAlign w:val="center"/>
          </w:tcPr>
          <w:p w14:paraId="1F8AFF68" w14:textId="77777777" w:rsidR="001D51E3" w:rsidRDefault="001D51E3">
            <w:pPr>
              <w:jc w:val="center"/>
              <w:rPr>
                <w:rFonts w:ascii="宋体" w:cs="宋体"/>
                <w:sz w:val="20"/>
              </w:rPr>
            </w:pPr>
          </w:p>
        </w:tc>
        <w:tc>
          <w:tcPr>
            <w:tcW w:w="723" w:type="dxa"/>
            <w:vMerge/>
            <w:tcBorders>
              <w:tl2br w:val="nil"/>
              <w:tr2bl w:val="nil"/>
            </w:tcBorders>
            <w:vAlign w:val="center"/>
          </w:tcPr>
          <w:p w14:paraId="366211CD" w14:textId="77777777" w:rsidR="001D51E3" w:rsidRDefault="001D51E3">
            <w:pPr>
              <w:jc w:val="center"/>
              <w:rPr>
                <w:rFonts w:ascii="宋体" w:cs="宋体"/>
                <w:sz w:val="20"/>
              </w:rPr>
            </w:pPr>
          </w:p>
        </w:tc>
        <w:tc>
          <w:tcPr>
            <w:tcW w:w="759" w:type="dxa"/>
            <w:gridSpan w:val="2"/>
            <w:tcBorders>
              <w:tl2br w:val="nil"/>
              <w:tr2bl w:val="nil"/>
            </w:tcBorders>
            <w:vAlign w:val="center"/>
          </w:tcPr>
          <w:p w14:paraId="7A6A79FC" w14:textId="77777777" w:rsidR="001D51E3" w:rsidRDefault="00A52A21">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56A29D4D" w14:textId="77777777" w:rsidR="001D51E3" w:rsidRDefault="00A52A21">
            <w:pPr>
              <w:widowControl/>
              <w:jc w:val="left"/>
              <w:textAlignment w:val="center"/>
              <w:rPr>
                <w:rFonts w:asci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r>
              <w:rPr>
                <w:rFonts w:ascii="宋体" w:cs="宋体" w:hint="eastAsia"/>
                <w:sz w:val="20"/>
              </w:rPr>
              <w:t>维持生态平衡</w:t>
            </w:r>
          </w:p>
        </w:tc>
        <w:tc>
          <w:tcPr>
            <w:tcW w:w="4228" w:type="dxa"/>
            <w:gridSpan w:val="2"/>
            <w:tcBorders>
              <w:tl2br w:val="nil"/>
              <w:tr2bl w:val="nil"/>
            </w:tcBorders>
            <w:vAlign w:val="center"/>
          </w:tcPr>
          <w:p w14:paraId="665CA2A7" w14:textId="77777777" w:rsidR="001D51E3" w:rsidRDefault="00A52A21">
            <w:pPr>
              <w:jc w:val="center"/>
              <w:rPr>
                <w:rFonts w:ascii="宋体" w:cs="宋体"/>
                <w:sz w:val="20"/>
              </w:rPr>
            </w:pPr>
            <w:r>
              <w:rPr>
                <w:rFonts w:ascii="宋体" w:cs="宋体" w:hint="eastAsia"/>
                <w:sz w:val="20"/>
              </w:rPr>
              <w:t>完成</w:t>
            </w:r>
          </w:p>
        </w:tc>
      </w:tr>
      <w:tr w:rsidR="001D51E3" w14:paraId="4171F561" w14:textId="77777777">
        <w:trPr>
          <w:trHeight w:val="420"/>
        </w:trPr>
        <w:tc>
          <w:tcPr>
            <w:tcW w:w="438" w:type="dxa"/>
            <w:vMerge/>
            <w:tcBorders>
              <w:tl2br w:val="nil"/>
              <w:tr2bl w:val="nil"/>
            </w:tcBorders>
            <w:vAlign w:val="center"/>
          </w:tcPr>
          <w:p w14:paraId="18F5D5E4" w14:textId="77777777" w:rsidR="001D51E3" w:rsidRDefault="001D51E3">
            <w:pPr>
              <w:jc w:val="center"/>
              <w:rPr>
                <w:rFonts w:ascii="宋体" w:cs="宋体"/>
                <w:sz w:val="20"/>
              </w:rPr>
            </w:pPr>
          </w:p>
        </w:tc>
        <w:tc>
          <w:tcPr>
            <w:tcW w:w="723" w:type="dxa"/>
            <w:vMerge/>
            <w:tcBorders>
              <w:tl2br w:val="nil"/>
              <w:tr2bl w:val="nil"/>
            </w:tcBorders>
            <w:vAlign w:val="center"/>
          </w:tcPr>
          <w:p w14:paraId="3BBFB901" w14:textId="77777777" w:rsidR="001D51E3" w:rsidRDefault="001D51E3">
            <w:pPr>
              <w:jc w:val="center"/>
              <w:rPr>
                <w:rFonts w:ascii="宋体" w:cs="宋体"/>
                <w:sz w:val="20"/>
              </w:rPr>
            </w:pPr>
          </w:p>
        </w:tc>
        <w:tc>
          <w:tcPr>
            <w:tcW w:w="759" w:type="dxa"/>
            <w:gridSpan w:val="2"/>
            <w:tcBorders>
              <w:tl2br w:val="nil"/>
              <w:tr2bl w:val="nil"/>
            </w:tcBorders>
            <w:vAlign w:val="center"/>
          </w:tcPr>
          <w:p w14:paraId="2B6C2BBD" w14:textId="77777777" w:rsidR="001D51E3" w:rsidRDefault="00A52A21">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7E5A32B9" w14:textId="77777777" w:rsidR="001D51E3" w:rsidRDefault="00A52A21">
            <w:pPr>
              <w:widowControl/>
              <w:jc w:val="left"/>
              <w:textAlignment w:val="center"/>
              <w:rPr>
                <w:rFonts w:asci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r>
              <w:rPr>
                <w:rFonts w:ascii="宋体" w:cs="宋体" w:hint="eastAsia"/>
                <w:sz w:val="20"/>
              </w:rPr>
              <w:t>医院进入良性循环</w:t>
            </w:r>
          </w:p>
        </w:tc>
        <w:tc>
          <w:tcPr>
            <w:tcW w:w="4228" w:type="dxa"/>
            <w:gridSpan w:val="2"/>
            <w:tcBorders>
              <w:tl2br w:val="nil"/>
              <w:tr2bl w:val="nil"/>
            </w:tcBorders>
            <w:vAlign w:val="center"/>
          </w:tcPr>
          <w:p w14:paraId="799A9BF2" w14:textId="77777777" w:rsidR="001D51E3" w:rsidRDefault="00A52A21">
            <w:pPr>
              <w:jc w:val="center"/>
              <w:rPr>
                <w:rFonts w:ascii="宋体" w:cs="宋体"/>
                <w:sz w:val="20"/>
              </w:rPr>
            </w:pPr>
            <w:r>
              <w:rPr>
                <w:rFonts w:ascii="宋体" w:cs="宋体" w:hint="eastAsia"/>
                <w:sz w:val="20"/>
              </w:rPr>
              <w:t>完成</w:t>
            </w:r>
          </w:p>
        </w:tc>
      </w:tr>
      <w:tr w:rsidR="001D51E3" w14:paraId="42B21BA0" w14:textId="77777777">
        <w:trPr>
          <w:trHeight w:val="363"/>
        </w:trPr>
        <w:tc>
          <w:tcPr>
            <w:tcW w:w="438" w:type="dxa"/>
            <w:vMerge/>
            <w:tcBorders>
              <w:tl2br w:val="nil"/>
              <w:tr2bl w:val="nil"/>
            </w:tcBorders>
            <w:vAlign w:val="center"/>
          </w:tcPr>
          <w:p w14:paraId="1E80F6BA" w14:textId="77777777" w:rsidR="001D51E3" w:rsidRDefault="001D51E3">
            <w:pPr>
              <w:jc w:val="center"/>
              <w:rPr>
                <w:rFonts w:ascii="宋体" w:cs="宋体"/>
                <w:sz w:val="20"/>
              </w:rPr>
            </w:pPr>
          </w:p>
        </w:tc>
        <w:tc>
          <w:tcPr>
            <w:tcW w:w="723" w:type="dxa"/>
            <w:tcBorders>
              <w:tl2br w:val="nil"/>
              <w:tr2bl w:val="nil"/>
            </w:tcBorders>
            <w:vAlign w:val="center"/>
          </w:tcPr>
          <w:p w14:paraId="36E40F98" w14:textId="77777777" w:rsidR="001D51E3" w:rsidRDefault="00A52A2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tcBorders>
              <w:tl2br w:val="nil"/>
              <w:tr2bl w:val="nil"/>
            </w:tcBorders>
            <w:vAlign w:val="center"/>
          </w:tcPr>
          <w:p w14:paraId="4E814208" w14:textId="77777777" w:rsidR="001D51E3" w:rsidRDefault="00A52A21">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6584F2AC" w14:textId="77777777" w:rsidR="001D51E3" w:rsidRDefault="00A52A21">
            <w:pPr>
              <w:widowControl/>
              <w:jc w:val="left"/>
              <w:textAlignment w:val="center"/>
              <w:rPr>
                <w:rFonts w:ascii="宋体" w:cs="宋体"/>
                <w:sz w:val="20"/>
              </w:rPr>
            </w:pPr>
            <w:r>
              <w:rPr>
                <w:rFonts w:ascii="宋体" w:cs="宋体" w:hint="eastAsia"/>
                <w:sz w:val="20"/>
              </w:rPr>
              <w:t>指标</w:t>
            </w:r>
            <w:r>
              <w:rPr>
                <w:rFonts w:ascii="宋体" w:cs="宋体" w:hint="eastAsia"/>
                <w:sz w:val="20"/>
              </w:rPr>
              <w:t>1</w:t>
            </w:r>
            <w:r>
              <w:rPr>
                <w:rFonts w:ascii="宋体" w:cs="宋体" w:hint="eastAsia"/>
                <w:sz w:val="20"/>
              </w:rPr>
              <w:t>：</w:t>
            </w:r>
            <w:r>
              <w:rPr>
                <w:rFonts w:ascii="宋体" w:cs="宋体" w:hint="eastAsia"/>
                <w:sz w:val="20"/>
              </w:rPr>
              <w:br/>
            </w:r>
            <w:proofErr w:type="gramStart"/>
            <w:r>
              <w:rPr>
                <w:rFonts w:ascii="宋体" w:cs="宋体" w:hint="eastAsia"/>
                <w:sz w:val="20"/>
              </w:rPr>
              <w:t>医患满意</w:t>
            </w:r>
            <w:proofErr w:type="gramEnd"/>
          </w:p>
        </w:tc>
        <w:tc>
          <w:tcPr>
            <w:tcW w:w="4228" w:type="dxa"/>
            <w:gridSpan w:val="2"/>
            <w:tcBorders>
              <w:tl2br w:val="nil"/>
              <w:tr2bl w:val="nil"/>
            </w:tcBorders>
            <w:vAlign w:val="center"/>
          </w:tcPr>
          <w:p w14:paraId="78AB0E3C" w14:textId="77777777" w:rsidR="001D51E3" w:rsidRDefault="00A52A21">
            <w:pPr>
              <w:jc w:val="center"/>
              <w:rPr>
                <w:rFonts w:ascii="宋体" w:cs="宋体"/>
                <w:sz w:val="20"/>
              </w:rPr>
            </w:pPr>
            <w:r>
              <w:rPr>
                <w:rFonts w:ascii="宋体" w:cs="宋体" w:hint="eastAsia"/>
                <w:sz w:val="20"/>
              </w:rPr>
              <w:t>满意</w:t>
            </w:r>
          </w:p>
        </w:tc>
      </w:tr>
    </w:tbl>
    <w:p w14:paraId="2410612F" w14:textId="77777777" w:rsidR="001D51E3" w:rsidRDefault="00A52A2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4CA6B312"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为非参照公务员法管理的事业单位，按照部门预算机关运行经费口径，</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proofErr w:type="gramStart"/>
      <w:r>
        <w:rPr>
          <w:rFonts w:ascii="TimesNewRoman" w:eastAsia="仿宋_GB2312" w:hAnsi="TimesNewRoman" w:cs="TimesNewRoman" w:hint="eastAsia"/>
          <w:kern w:val="0"/>
          <w:sz w:val="32"/>
          <w:szCs w:val="32"/>
        </w:rPr>
        <w:t>无机关</w:t>
      </w:r>
      <w:proofErr w:type="gramEnd"/>
      <w:r>
        <w:rPr>
          <w:rFonts w:ascii="TimesNewRoman" w:eastAsia="仿宋_GB2312" w:hAnsi="TimesNewRoman" w:cs="TimesNewRoman" w:hint="eastAsia"/>
          <w:kern w:val="0"/>
          <w:sz w:val="32"/>
          <w:szCs w:val="32"/>
        </w:rPr>
        <w:t>运行经费财政拨款预算。</w:t>
      </w:r>
    </w:p>
    <w:p w14:paraId="17DE387A" w14:textId="77777777" w:rsidR="001D51E3" w:rsidRDefault="00A52A2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28272046"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0ECB15A8" w14:textId="77777777" w:rsidR="001D51E3" w:rsidRDefault="00A52A2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072564D5"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w:t>
      </w: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共有车辆</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辆，其中：特种专业技术用车</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辆、其他用车</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台（套）。</w:t>
      </w:r>
    </w:p>
    <w:p w14:paraId="632FCBE8" w14:textId="77777777" w:rsidR="001D51E3" w:rsidRDefault="00A52A21">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年部门预算安排购置公务用车</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辆，购置费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万元；安排购</w:t>
      </w:r>
      <w:r>
        <w:rPr>
          <w:rFonts w:ascii="Times New Roman" w:eastAsia="仿宋_GB2312" w:hAnsi="Times New Roman" w:cs="Times New Roman"/>
          <w:kern w:val="0"/>
          <w:sz w:val="32"/>
          <w:szCs w:val="32"/>
        </w:rPr>
        <w:lastRenderedPageBreak/>
        <w:t>置单价</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万元以上的通用设备</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台（套），购置费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万元；安排购置单价</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万元以上专用设备</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台（套），购置费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5A3D9390" w14:textId="77777777" w:rsidR="001D51E3" w:rsidRDefault="00A52A21">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7D90BD56" w14:textId="77777777" w:rsidR="001D51E3" w:rsidRDefault="00A52A2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淮北市传染病医院</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hint="eastAsia"/>
          <w:kern w:val="0"/>
          <w:sz w:val="32"/>
          <w:szCs w:val="32"/>
        </w:rPr>
        <w:t>58.24</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万元、财政专户管理资金当年安排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49391D00" w14:textId="77777777" w:rsidR="001D51E3" w:rsidRDefault="001D51E3">
      <w:pPr>
        <w:pStyle w:val="a6"/>
        <w:adjustRightInd w:val="0"/>
        <w:snapToGrid w:val="0"/>
        <w:spacing w:line="560" w:lineRule="exact"/>
        <w:jc w:val="center"/>
        <w:rPr>
          <w:rFonts w:ascii="TimesNewRoman" w:eastAsia="黑体" w:hAnsi="TimesNewRoman" w:cs="TimesNewRoman"/>
          <w:bCs/>
          <w:sz w:val="36"/>
          <w:szCs w:val="36"/>
        </w:rPr>
      </w:pPr>
    </w:p>
    <w:p w14:paraId="3B495AFB" w14:textId="77777777" w:rsidR="001D51E3" w:rsidRDefault="00A52A21">
      <w:pPr>
        <w:pStyle w:val="a6"/>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43223384" w14:textId="77777777" w:rsidR="001D51E3" w:rsidRDefault="001D51E3"/>
    <w:p w14:paraId="224B94E4"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175D3E71"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0FF7D4A4"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6969BFB8"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631E34E0"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13E47DBF"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六、上年结转：</w:t>
      </w:r>
      <w:r>
        <w:rPr>
          <w:rFonts w:ascii="TimesNewRoman" w:eastAsia="仿宋_GB2312" w:hAnsi="TimesNewRoman" w:cs="TimesNewRoman" w:hint="eastAsia"/>
          <w:sz w:val="32"/>
          <w:szCs w:val="32"/>
        </w:rPr>
        <w:t>指以前年度安排、结转到本年仍按原用途继续使用的资金。</w:t>
      </w:r>
    </w:p>
    <w:p w14:paraId="5EE1A98D"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14:paraId="055C59B3"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051D57FD"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5D1AF0D3" w14:textId="77777777" w:rsidR="001D51E3" w:rsidRDefault="00A52A21">
      <w:pPr>
        <w:pStyle w:val="a6"/>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w:t>
      </w:r>
      <w:r>
        <w:rPr>
          <w:rFonts w:ascii="TimesNewRoman" w:eastAsia="仿宋_GB2312" w:hAnsi="TimesNewRoman" w:cs="TimesNewRoman" w:hint="eastAsia"/>
          <w:sz w:val="32"/>
          <w:szCs w:val="32"/>
        </w:rPr>
        <w:t>差旅费、会议费、福利费、日常维修费、一般设备购置费、办公用房水电费、办公用房取暖费、办公用房物业管理费、公务用车运行维护费以及其他费用。</w:t>
      </w:r>
    </w:p>
    <w:p w14:paraId="4EFE4A2F" w14:textId="77777777" w:rsidR="001D51E3" w:rsidRDefault="001D51E3"/>
    <w:p w14:paraId="284AE7DF" w14:textId="77777777" w:rsidR="001D51E3" w:rsidRDefault="001D51E3"/>
    <w:p w14:paraId="226417CC" w14:textId="77777777" w:rsidR="001D51E3" w:rsidRDefault="001D51E3"/>
    <w:p w14:paraId="427DB2CD" w14:textId="77777777" w:rsidR="001D51E3" w:rsidRDefault="001D51E3"/>
    <w:p w14:paraId="54703597" w14:textId="77777777" w:rsidR="001D51E3" w:rsidRDefault="001D51E3"/>
    <w:sectPr w:rsidR="001D51E3">
      <w:pgSz w:w="11906" w:h="16838"/>
      <w:pgMar w:top="1304" w:right="1134" w:bottom="130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
    <w:altName w:val="Arial"/>
    <w:charset w:val="00"/>
    <w:family w:val="auto"/>
    <w:pitch w:val="default"/>
    <w:sig w:usb0="00000000" w:usb1="00000000" w:usb2="00000029" w:usb3="00000000" w:csb0="600001FF" w:csb1="FFFF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8112"/>
    <w:multiLevelType w:val="singleLevel"/>
    <w:tmpl w:val="3BC281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1D51E3"/>
    <w:rsid w:val="00267E33"/>
    <w:rsid w:val="004A4DC6"/>
    <w:rsid w:val="0057562B"/>
    <w:rsid w:val="006546AF"/>
    <w:rsid w:val="00726D96"/>
    <w:rsid w:val="00740B10"/>
    <w:rsid w:val="007862C0"/>
    <w:rsid w:val="008F6D1A"/>
    <w:rsid w:val="009168AC"/>
    <w:rsid w:val="009A3CA3"/>
    <w:rsid w:val="00A52A21"/>
    <w:rsid w:val="00AE3242"/>
    <w:rsid w:val="00B468F1"/>
    <w:rsid w:val="00B964EC"/>
    <w:rsid w:val="00BD640A"/>
    <w:rsid w:val="00DB2A5C"/>
    <w:rsid w:val="00E907C4"/>
    <w:rsid w:val="00EC7755"/>
    <w:rsid w:val="00F45ECB"/>
    <w:rsid w:val="00F974AD"/>
    <w:rsid w:val="00FB5D55"/>
    <w:rsid w:val="13730300"/>
    <w:rsid w:val="1C770DB1"/>
    <w:rsid w:val="24535DC4"/>
    <w:rsid w:val="2CB67D07"/>
    <w:rsid w:val="31FC32A1"/>
    <w:rsid w:val="572D5258"/>
    <w:rsid w:val="7BC70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黑体"/>
      <w:sz w:val="36"/>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semiHidden/>
    <w:rPr>
      <w:sz w:val="18"/>
      <w:szCs w:val="18"/>
    </w:rPr>
  </w:style>
  <w:style w:type="character" w:customStyle="1" w:styleId="Char">
    <w:name w:val="页脚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陈博</cp:lastModifiedBy>
  <cp:revision>6</cp:revision>
  <dcterms:created xsi:type="dcterms:W3CDTF">2023-01-30T01:51:00Z</dcterms:created>
  <dcterms:modified xsi:type="dcterms:W3CDTF">2025-02-26T06:44:00Z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eyJoZGlkIjoiYWJjYzA0NzdjODdiMjEwZjgyZGY3ZTQxOWZmYzhiNDYiLCJ1c2VySWQiOiIyMDE4NDU3MTIifQ==</vt:lpwstr>
  </property>
  <property fmtid="{D5CDD505-2E9C-101B-9397-08002B2CF9AE}" pid="4" name="ICV">
    <vt:lpwstr>4B962B5B54A349A68262A3E2B00169F4_12</vt:lpwstr>
  </property>
</Properties>
</file>