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9F3C" w14:textId="77777777" w:rsidR="00337BC0" w:rsidRDefault="00FE1781">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490BC3FF" w14:textId="77777777" w:rsidR="00337BC0" w:rsidRDefault="00337BC0"/>
    <w:p w14:paraId="4650377A" w14:textId="77777777" w:rsidR="00337BC0" w:rsidRDefault="00337BC0"/>
    <w:p w14:paraId="2AD3241A" w14:textId="77777777" w:rsidR="00337BC0" w:rsidRDefault="00337BC0"/>
    <w:p w14:paraId="01E6E842" w14:textId="77777777" w:rsidR="00337BC0" w:rsidRDefault="00337BC0"/>
    <w:p w14:paraId="2C337568" w14:textId="77777777" w:rsidR="00337BC0" w:rsidRDefault="00337BC0"/>
    <w:p w14:paraId="63192AD0" w14:textId="77777777" w:rsidR="00337BC0" w:rsidRDefault="00337BC0"/>
    <w:p w14:paraId="14B91DFA" w14:textId="77777777" w:rsidR="00337BC0" w:rsidRDefault="00337BC0"/>
    <w:p w14:paraId="7BBB24EB" w14:textId="77777777" w:rsidR="00337BC0" w:rsidRDefault="00337BC0"/>
    <w:p w14:paraId="65AF43DA" w14:textId="77777777" w:rsidR="00337BC0" w:rsidRDefault="00FE1781">
      <w:pPr>
        <w:spacing w:line="560" w:lineRule="exact"/>
        <w:jc w:val="center"/>
        <w:rPr>
          <w:rFonts w:ascii="华文中宋" w:eastAsia="华文中宋" w:hAnsi="华文中宋" w:cs="TimesNewRoman"/>
          <w:b/>
          <w:sz w:val="44"/>
          <w:szCs w:val="44"/>
        </w:rPr>
      </w:pPr>
      <w:r>
        <w:rPr>
          <w:rFonts w:ascii="TimesNewRoman" w:eastAsia="华文中宋" w:hAnsi="TimesNewRoman" w:cs="TimesNewRoman" w:hint="eastAsia"/>
          <w:b/>
          <w:sz w:val="44"/>
          <w:szCs w:val="44"/>
        </w:rPr>
        <w:t>淮北市</w:t>
      </w:r>
      <w:r>
        <w:rPr>
          <w:rFonts w:ascii="微软雅黑" w:eastAsia="微软雅黑" w:hAnsi="微软雅黑" w:cs="微软雅黑" w:hint="eastAsia"/>
          <w:b/>
          <w:sz w:val="44"/>
          <w:szCs w:val="44"/>
        </w:rPr>
        <w:t>卫生健康综合监督执法支队</w:t>
      </w:r>
      <w:r>
        <w:rPr>
          <w:rFonts w:ascii="华文中宋" w:eastAsia="华文中宋" w:hAnsi="华文中宋" w:cs="TimesNewRoman" w:hint="eastAsia"/>
          <w:b/>
          <w:sz w:val="44"/>
          <w:szCs w:val="44"/>
        </w:rPr>
        <w:t>2025</w:t>
      </w:r>
      <w:r>
        <w:rPr>
          <w:rFonts w:ascii="微软雅黑" w:eastAsia="微软雅黑" w:hAnsi="微软雅黑" w:cs="微软雅黑" w:hint="eastAsia"/>
          <w:b/>
          <w:sz w:val="44"/>
          <w:szCs w:val="44"/>
        </w:rPr>
        <w:t>年</w:t>
      </w:r>
    </w:p>
    <w:p w14:paraId="2D42925F" w14:textId="77777777" w:rsidR="00337BC0" w:rsidRDefault="00FE1781">
      <w:pPr>
        <w:spacing w:line="560" w:lineRule="exact"/>
        <w:jc w:val="center"/>
        <w:rPr>
          <w:rFonts w:ascii="华文中宋" w:eastAsia="华文中宋" w:hAnsi="华文中宋" w:cs="TimesNewRoman"/>
          <w:b/>
          <w:sz w:val="44"/>
          <w:szCs w:val="44"/>
        </w:rPr>
      </w:pPr>
      <w:r>
        <w:rPr>
          <w:rFonts w:ascii="微软雅黑" w:eastAsia="微软雅黑" w:hAnsi="微软雅黑" w:cs="微软雅黑" w:hint="eastAsia"/>
          <w:b/>
          <w:sz w:val="44"/>
          <w:szCs w:val="44"/>
        </w:rPr>
        <w:t>单位</w:t>
      </w:r>
      <w:r>
        <w:rPr>
          <w:rFonts w:ascii="微软雅黑" w:eastAsia="微软雅黑" w:hAnsi="微软雅黑" w:cs="微软雅黑" w:hint="eastAsia"/>
          <w:b/>
          <w:sz w:val="44"/>
          <w:szCs w:val="44"/>
        </w:rPr>
        <w:t>预算</w:t>
      </w:r>
    </w:p>
    <w:p w14:paraId="718E23F8" w14:textId="77777777" w:rsidR="00337BC0" w:rsidRDefault="00337BC0">
      <w:pPr>
        <w:rPr>
          <w:rFonts w:ascii="华文中宋" w:eastAsia="华文中宋" w:hAnsi="华文中宋"/>
        </w:rPr>
      </w:pPr>
    </w:p>
    <w:p w14:paraId="67E8D5B6" w14:textId="77777777" w:rsidR="00337BC0" w:rsidRDefault="00337BC0"/>
    <w:p w14:paraId="0BA5E9C7" w14:textId="77777777" w:rsidR="00337BC0" w:rsidRDefault="00337BC0"/>
    <w:p w14:paraId="603176A8" w14:textId="77777777" w:rsidR="00337BC0" w:rsidRDefault="00337BC0"/>
    <w:p w14:paraId="74F4D348" w14:textId="77777777" w:rsidR="00337BC0" w:rsidRDefault="00337BC0"/>
    <w:p w14:paraId="4C925C1F" w14:textId="77777777" w:rsidR="00337BC0" w:rsidRDefault="00337BC0">
      <w:pPr>
        <w:spacing w:line="560" w:lineRule="exact"/>
        <w:jc w:val="center"/>
      </w:pPr>
    </w:p>
    <w:p w14:paraId="76D5FFC6" w14:textId="77777777" w:rsidR="00337BC0" w:rsidRDefault="00337BC0"/>
    <w:p w14:paraId="01F5083F" w14:textId="77777777" w:rsidR="00337BC0" w:rsidRDefault="00337BC0"/>
    <w:p w14:paraId="718FAA08" w14:textId="77777777" w:rsidR="00337BC0" w:rsidRDefault="00337BC0"/>
    <w:p w14:paraId="2716859B" w14:textId="77777777" w:rsidR="00337BC0" w:rsidRDefault="00337BC0"/>
    <w:p w14:paraId="051D5CE9" w14:textId="77777777" w:rsidR="00337BC0" w:rsidRDefault="00337BC0"/>
    <w:p w14:paraId="0C67FA07" w14:textId="77777777" w:rsidR="00337BC0" w:rsidRDefault="00337BC0"/>
    <w:p w14:paraId="45C1B0C6" w14:textId="77777777" w:rsidR="00337BC0" w:rsidRDefault="00337BC0"/>
    <w:p w14:paraId="7DD26348" w14:textId="77777777" w:rsidR="00337BC0" w:rsidRDefault="00337BC0"/>
    <w:p w14:paraId="1359EECD" w14:textId="77777777" w:rsidR="00337BC0" w:rsidRDefault="00337BC0"/>
    <w:p w14:paraId="5450A93F" w14:textId="77777777" w:rsidR="00337BC0" w:rsidRDefault="00337BC0"/>
    <w:p w14:paraId="38EC8A99" w14:textId="77777777" w:rsidR="00337BC0" w:rsidRDefault="00337BC0"/>
    <w:p w14:paraId="43766E19" w14:textId="77777777" w:rsidR="00337BC0" w:rsidRDefault="00337BC0"/>
    <w:p w14:paraId="4B814AD8" w14:textId="77777777" w:rsidR="00337BC0" w:rsidRDefault="00337BC0"/>
    <w:p w14:paraId="6D17D505" w14:textId="77777777" w:rsidR="00337BC0" w:rsidRDefault="00337BC0"/>
    <w:p w14:paraId="1FBDE357" w14:textId="77777777" w:rsidR="00337BC0" w:rsidRDefault="00337BC0"/>
    <w:p w14:paraId="2239509C" w14:textId="77777777" w:rsidR="00337BC0" w:rsidRDefault="00337BC0"/>
    <w:p w14:paraId="7E973294" w14:textId="77777777" w:rsidR="00337BC0" w:rsidRDefault="00337BC0">
      <w:pPr>
        <w:pStyle w:val="a5"/>
        <w:adjustRightInd w:val="0"/>
        <w:snapToGrid w:val="0"/>
        <w:spacing w:line="560" w:lineRule="exact"/>
        <w:jc w:val="center"/>
        <w:rPr>
          <w:rFonts w:ascii="TimesNewRoman" w:eastAsia="黑体" w:hAnsi="TimesNewRoman" w:cs="TimesNewRoman"/>
          <w:bCs/>
          <w:sz w:val="44"/>
          <w:szCs w:val="44"/>
        </w:rPr>
      </w:pPr>
    </w:p>
    <w:p w14:paraId="2038B36B" w14:textId="77777777" w:rsidR="00337BC0" w:rsidRDefault="00FE1781">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14:paraId="472DE89A" w14:textId="77777777" w:rsidR="00337BC0" w:rsidRDefault="00337BC0"/>
    <w:p w14:paraId="18DBBE52" w14:textId="77777777" w:rsidR="00337BC0" w:rsidRDefault="00337BC0"/>
    <w:p w14:paraId="59A53E2D" w14:textId="77777777" w:rsidR="00337BC0" w:rsidRDefault="00FE1781">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50CFC92A" w14:textId="77777777" w:rsidR="00337BC0" w:rsidRDefault="00337BC0"/>
    <w:p w14:paraId="12FF9F36" w14:textId="77777777" w:rsidR="00337BC0" w:rsidRDefault="00FE1781">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14:paraId="3BC31722"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42548E7F"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预算构成</w:t>
      </w:r>
    </w:p>
    <w:p w14:paraId="6C929285"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1B24BBFA" w14:textId="77777777" w:rsidR="00337BC0" w:rsidRDefault="00FE1781">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预算表</w:t>
      </w:r>
    </w:p>
    <w:p w14:paraId="06B13E8D"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0F7D3B7D"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7F6F4B12"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098E81DA"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5B5F6D7B"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19E3EF94"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341F76B2"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01960304"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1C6E74A5"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503E4A6F"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269D9E70"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11</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14624CB8"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14:paraId="3C7C28F1" w14:textId="77777777" w:rsidR="00337BC0" w:rsidRDefault="00FE1781">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14:paraId="227FFF1F"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3CDF691F"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45AFFF70"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616A5D6B"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7A967FB4"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1A80D20F"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74628195"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1D547146"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7F30A36B"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180B9AB0"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6B51CE74"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0104F675"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14:paraId="48CFB808" w14:textId="77777777" w:rsidR="00337BC0" w:rsidRDefault="00FE1781">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099D7631" w14:textId="77777777" w:rsidR="00337BC0" w:rsidRDefault="00FE1781">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2F84DD10"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53A4AFAB" w14:textId="77777777" w:rsidR="00337BC0" w:rsidRDefault="00FE1781">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243EBFA8" w14:textId="77777777" w:rsidR="00337BC0" w:rsidRDefault="00337BC0">
      <w:pPr>
        <w:pStyle w:val="a5"/>
        <w:adjustRightInd w:val="0"/>
        <w:snapToGrid w:val="0"/>
        <w:spacing w:line="400" w:lineRule="exact"/>
        <w:ind w:firstLineChars="250" w:firstLine="800"/>
        <w:rPr>
          <w:rFonts w:ascii="TimesNewRoman" w:eastAsia="仿宋_GB2312" w:hAnsi="TimesNewRoman" w:cs="TimesNewRoman"/>
          <w:bCs/>
          <w:sz w:val="32"/>
          <w:szCs w:val="32"/>
        </w:rPr>
      </w:pPr>
    </w:p>
    <w:p w14:paraId="39349F23" w14:textId="77777777" w:rsidR="00337BC0" w:rsidRDefault="00FE1781">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14:paraId="7B7C1754" w14:textId="77777777" w:rsidR="00337BC0" w:rsidRDefault="00337BC0"/>
    <w:p w14:paraId="4B65C939"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14:paraId="4D131BC7" w14:textId="77777777" w:rsidR="00337BC0" w:rsidRDefault="00FE1781">
      <w:pPr>
        <w:ind w:firstLineChars="200" w:firstLine="640"/>
        <w:rPr>
          <w:rFonts w:ascii="仿宋_GB2312" w:eastAsia="仿宋_GB2312" w:hAnsi="仿宋_GB2312" w:cs="仿宋_GB2312"/>
          <w:sz w:val="32"/>
          <w:szCs w:val="32"/>
        </w:rPr>
      </w:pPr>
      <w:proofErr w:type="gramStart"/>
      <w:r>
        <w:rPr>
          <w:rFonts w:ascii="仿宋_GB2312" w:eastAsia="仿宋_GB2312" w:hint="eastAsia"/>
          <w:sz w:val="32"/>
          <w:szCs w:val="32"/>
        </w:rPr>
        <w:t>根据淮编</w:t>
      </w:r>
      <w:proofErr w:type="gramEnd"/>
      <w:r>
        <w:rPr>
          <w:rFonts w:ascii="宋体" w:eastAsia="宋体" w:hAnsi="宋体" w:cs="宋体" w:hint="eastAsia"/>
          <w:sz w:val="32"/>
          <w:szCs w:val="32"/>
        </w:rPr>
        <w:t>﹝</w:t>
      </w:r>
      <w:r>
        <w:rPr>
          <w:rFonts w:ascii="仿宋_GB2312" w:eastAsia="仿宋_GB2312" w:hint="eastAsia"/>
          <w:sz w:val="32"/>
          <w:szCs w:val="32"/>
        </w:rPr>
        <w:t>2020</w:t>
      </w:r>
      <w:r>
        <w:rPr>
          <w:rFonts w:ascii="宋体" w:eastAsia="宋体" w:hAnsi="宋体" w:cs="宋体" w:hint="eastAsia"/>
          <w:sz w:val="32"/>
          <w:szCs w:val="32"/>
        </w:rPr>
        <w:t>﹞</w:t>
      </w:r>
      <w:r>
        <w:rPr>
          <w:rFonts w:ascii="仿宋_GB2312" w:eastAsia="仿宋_GB2312" w:hint="eastAsia"/>
          <w:sz w:val="32"/>
          <w:szCs w:val="32"/>
        </w:rPr>
        <w:t>14</w:t>
      </w:r>
      <w:r>
        <w:rPr>
          <w:rFonts w:ascii="仿宋_GB2312" w:eastAsia="仿宋_GB2312" w:hint="eastAsia"/>
          <w:sz w:val="32"/>
          <w:szCs w:val="32"/>
        </w:rPr>
        <w:t>号文件规定，市卫生健康综合监督执法支队主要职责是：</w:t>
      </w:r>
      <w:r>
        <w:rPr>
          <w:rFonts w:ascii="仿宋_GB2312" w:eastAsia="仿宋_GB2312" w:hAnsi="仿宋_GB2312" w:cs="仿宋_GB2312" w:hint="eastAsia"/>
          <w:sz w:val="32"/>
          <w:szCs w:val="32"/>
        </w:rPr>
        <w:t>主要负责依法开展市、三区（含高新技术产业开发区、新型煤化工合成材料基地）的医疗卫生、职业卫生、放射卫生、公共卫生、学校卫生、饮用水卫生、传染病防治、计划生育、中医服务、餐饮</w:t>
      </w:r>
      <w:proofErr w:type="gramStart"/>
      <w:r>
        <w:rPr>
          <w:rFonts w:ascii="仿宋_GB2312" w:eastAsia="仿宋_GB2312" w:hAnsi="仿宋_GB2312" w:cs="仿宋_GB2312" w:hint="eastAsia"/>
          <w:sz w:val="32"/>
          <w:szCs w:val="32"/>
        </w:rPr>
        <w:t>具集中</w:t>
      </w:r>
      <w:proofErr w:type="gramEnd"/>
      <w:r>
        <w:rPr>
          <w:rFonts w:ascii="仿宋_GB2312" w:eastAsia="仿宋_GB2312" w:hAnsi="仿宋_GB2312" w:cs="仿宋_GB2312" w:hint="eastAsia"/>
          <w:sz w:val="32"/>
          <w:szCs w:val="32"/>
        </w:rPr>
        <w:t>消毒单位监督等行政执法工作；负责实施全市卫生健康行政执法工作规划和年度计划；负责参与重大活动卫生执法保障；负责实施卫生</w:t>
      </w:r>
      <w:proofErr w:type="gramStart"/>
      <w:r>
        <w:rPr>
          <w:rFonts w:ascii="仿宋_GB2312" w:eastAsia="仿宋_GB2312" w:hAnsi="仿宋_GB2312" w:cs="仿宋_GB2312" w:hint="eastAsia"/>
          <w:sz w:val="32"/>
          <w:szCs w:val="32"/>
        </w:rPr>
        <w:t>健康监督</w:t>
      </w:r>
      <w:proofErr w:type="gramEnd"/>
      <w:r>
        <w:rPr>
          <w:rFonts w:ascii="仿宋_GB2312" w:eastAsia="仿宋_GB2312" w:hAnsi="仿宋_GB2312" w:cs="仿宋_GB2312" w:hint="eastAsia"/>
          <w:sz w:val="32"/>
          <w:szCs w:val="32"/>
        </w:rPr>
        <w:t>执法人员培训，开展卫生健康法律法规宣传教育；负责对县级卫生</w:t>
      </w:r>
      <w:proofErr w:type="gramStart"/>
      <w:r>
        <w:rPr>
          <w:rFonts w:ascii="仿宋_GB2312" w:eastAsia="仿宋_GB2312" w:hAnsi="仿宋_GB2312" w:cs="仿宋_GB2312" w:hint="eastAsia"/>
          <w:sz w:val="32"/>
          <w:szCs w:val="32"/>
        </w:rPr>
        <w:t>健康监督</w:t>
      </w:r>
      <w:proofErr w:type="gramEnd"/>
      <w:r>
        <w:rPr>
          <w:rFonts w:ascii="仿宋_GB2312" w:eastAsia="仿宋_GB2312" w:hAnsi="仿宋_GB2312" w:cs="仿宋_GB2312" w:hint="eastAsia"/>
          <w:sz w:val="32"/>
          <w:szCs w:val="32"/>
        </w:rPr>
        <w:t>执法机构和人员开展执法稽查。</w:t>
      </w:r>
    </w:p>
    <w:p w14:paraId="5657F6F5"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w:t>
      </w:r>
      <w:r>
        <w:rPr>
          <w:rFonts w:ascii="TimesNewRoman" w:eastAsia="黑体" w:hAnsi="TimesNewRoman" w:cs="TimesNewRoman" w:hint="eastAsia"/>
          <w:bCs/>
          <w:sz w:val="32"/>
          <w:szCs w:val="32"/>
        </w:rPr>
        <w:t>单位</w:t>
      </w:r>
      <w:r>
        <w:rPr>
          <w:rFonts w:ascii="TimesNewRoman" w:eastAsia="黑体" w:hAnsi="TimesNewRoman" w:cs="TimesNewRoman" w:hint="eastAsia"/>
          <w:bCs/>
          <w:sz w:val="32"/>
          <w:szCs w:val="32"/>
        </w:rPr>
        <w:t>预算构成</w:t>
      </w:r>
    </w:p>
    <w:p w14:paraId="4B7CCAFA" w14:textId="77777777" w:rsidR="00337BC0" w:rsidRDefault="00FE1781">
      <w:pPr>
        <w:widowControl/>
        <w:adjustRightInd w:val="0"/>
        <w:snapToGrid w:val="0"/>
        <w:spacing w:line="600" w:lineRule="exact"/>
        <w:ind w:firstLineChars="150" w:firstLine="480"/>
        <w:jc w:val="left"/>
        <w:outlineLvl w:val="0"/>
        <w:rPr>
          <w:rFonts w:ascii="仿宋_GB2312" w:eastAsia="仿宋_GB2312" w:hAnsi="仿宋" w:cs="宋体"/>
          <w:kern w:val="0"/>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淮北市卫生健康综合监督执法支队</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年度部门预算仅包括本级预算，无其他下属</w:t>
      </w:r>
      <w:r>
        <w:rPr>
          <w:rFonts w:ascii="TimesNewRoman" w:eastAsia="仿宋_GB2312" w:hAnsi="TimesNewRoman" w:cs="TimesNewRoman" w:hint="eastAsia"/>
          <w:sz w:val="32"/>
          <w:szCs w:val="32"/>
        </w:rPr>
        <w:t>单位预算。</w:t>
      </w:r>
      <w:r>
        <w:rPr>
          <w:rFonts w:ascii="仿宋_GB2312" w:eastAsia="仿宋_GB2312" w:hAnsi="仿宋" w:cs="宋体" w:hint="eastAsia"/>
          <w:kern w:val="0"/>
          <w:sz w:val="32"/>
          <w:szCs w:val="32"/>
        </w:rPr>
        <w:t>本单位为</w:t>
      </w:r>
      <w:proofErr w:type="gramStart"/>
      <w:r>
        <w:rPr>
          <w:rFonts w:ascii="仿宋_GB2312" w:eastAsia="仿宋_GB2312" w:hAnsi="仿宋" w:cs="宋体" w:hint="eastAsia"/>
          <w:kern w:val="0"/>
          <w:sz w:val="32"/>
          <w:szCs w:val="32"/>
        </w:rPr>
        <w:t>卫健委所属</w:t>
      </w:r>
      <w:proofErr w:type="gramEnd"/>
      <w:r>
        <w:rPr>
          <w:rFonts w:ascii="仿宋_GB2312" w:eastAsia="仿宋_GB2312" w:hAnsi="仿宋" w:cs="宋体" w:hint="eastAsia"/>
          <w:kern w:val="0"/>
          <w:sz w:val="32"/>
          <w:szCs w:val="32"/>
        </w:rPr>
        <w:t>二级单位，公益一类事业单位。</w:t>
      </w:r>
    </w:p>
    <w:p w14:paraId="37A77663" w14:textId="77777777" w:rsidR="00337BC0" w:rsidRDefault="00337BC0">
      <w:pPr>
        <w:pStyle w:val="a5"/>
        <w:adjustRightInd w:val="0"/>
        <w:snapToGrid w:val="0"/>
        <w:spacing w:line="560" w:lineRule="exact"/>
        <w:ind w:firstLineChars="196" w:firstLine="627"/>
        <w:rPr>
          <w:rFonts w:ascii="TimesNewRoman" w:eastAsia="仿宋_GB2312" w:hAnsi="TimesNewRoman" w:cs="TimesNewRoman"/>
          <w:sz w:val="32"/>
          <w:szCs w:val="32"/>
        </w:rPr>
      </w:pPr>
    </w:p>
    <w:p w14:paraId="34464CE9"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14:paraId="13B989C8" w14:textId="77777777" w:rsidR="00337BC0" w:rsidRDefault="00FE1781">
      <w:pPr>
        <w:spacing w:line="520" w:lineRule="exact"/>
        <w:ind w:firstLineChars="200" w:firstLine="643"/>
        <w:rPr>
          <w:rFonts w:ascii="仿宋_GB2312" w:eastAsia="仿宋_GB2312" w:hAnsi="Times New Roman"/>
          <w:sz w:val="32"/>
          <w:szCs w:val="32"/>
        </w:rPr>
      </w:pPr>
      <w:r>
        <w:rPr>
          <w:rFonts w:ascii="楷体_GB2312" w:eastAsia="楷体_GB2312" w:hint="eastAsia"/>
          <w:b/>
          <w:sz w:val="32"/>
          <w:szCs w:val="32"/>
        </w:rPr>
        <w:lastRenderedPageBreak/>
        <w:t>（一）持续加强党建工作。</w:t>
      </w:r>
      <w:r>
        <w:rPr>
          <w:rFonts w:ascii="仿宋_GB2312" w:eastAsia="仿宋_GB2312" w:hAnsi="Times New Roman" w:hint="eastAsia"/>
          <w:sz w:val="32"/>
          <w:szCs w:val="32"/>
        </w:rPr>
        <w:t>以持续开展学习宣传贯彻党的二十届三中全会精神作为首要政治任务，立足支队工作实际，</w:t>
      </w:r>
      <w:r>
        <w:rPr>
          <w:rFonts w:ascii="仿宋_GB2312" w:eastAsia="仿宋_GB2312" w:hAnsi="宋体" w:cs="宋体" w:hint="eastAsia"/>
          <w:sz w:val="32"/>
          <w:szCs w:val="32"/>
        </w:rPr>
        <w:t>落实</w:t>
      </w:r>
      <w:r>
        <w:rPr>
          <w:rFonts w:ascii="Times New Roman" w:eastAsia="仿宋_GB2312" w:hAnsi="Times New Roman"/>
          <w:sz w:val="32"/>
          <w:szCs w:val="32"/>
        </w:rPr>
        <w:t>“</w:t>
      </w:r>
      <w:r>
        <w:rPr>
          <w:rFonts w:ascii="Times New Roman" w:eastAsia="仿宋_GB2312" w:hAnsi="Times New Roman"/>
          <w:sz w:val="32"/>
          <w:szCs w:val="32"/>
        </w:rPr>
        <w:t>三会一课</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仿宋_GB2312" w:eastAsia="仿宋_GB2312" w:hAnsi="Times New Roman" w:hint="eastAsia"/>
          <w:sz w:val="32"/>
          <w:szCs w:val="32"/>
        </w:rPr>
        <w:t>强基础、转作风、树形</w:t>
      </w:r>
      <w:proofErr w:type="gramStart"/>
      <w:r>
        <w:rPr>
          <w:rFonts w:ascii="仿宋_GB2312" w:eastAsia="仿宋_GB2312" w:hAnsi="Times New Roman" w:hint="eastAsia"/>
          <w:sz w:val="32"/>
          <w:szCs w:val="32"/>
        </w:rPr>
        <w:t>象</w:t>
      </w:r>
      <w:proofErr w:type="gramEnd"/>
      <w:r>
        <w:rPr>
          <w:rFonts w:ascii="仿宋_GB2312" w:eastAsia="仿宋_GB2312" w:hAnsi="Times New Roman" w:hint="eastAsia"/>
          <w:sz w:val="32"/>
          <w:szCs w:val="32"/>
        </w:rPr>
        <w:t>，深化党建工作，不断培育新亮点、打造新标杆。</w:t>
      </w:r>
    </w:p>
    <w:p w14:paraId="19CE28BA" w14:textId="77777777" w:rsidR="00337BC0" w:rsidRDefault="00FE1781">
      <w:pPr>
        <w:spacing w:line="520" w:lineRule="exact"/>
        <w:ind w:firstLineChars="200" w:firstLine="643"/>
        <w:rPr>
          <w:rFonts w:ascii="仿宋_GB2312" w:eastAsia="仿宋_GB2312" w:hAnsi="Times New Roman"/>
          <w:sz w:val="32"/>
          <w:szCs w:val="32"/>
        </w:rPr>
      </w:pPr>
      <w:r>
        <w:rPr>
          <w:rFonts w:ascii="楷体_GB2312" w:eastAsia="楷体_GB2312" w:hint="eastAsia"/>
          <w:b/>
          <w:sz w:val="32"/>
          <w:szCs w:val="32"/>
        </w:rPr>
        <w:t>（二）开展创优营商环境提高监督执法质量行动。</w:t>
      </w:r>
      <w:r>
        <w:rPr>
          <w:rFonts w:ascii="仿宋_GB2312" w:eastAsia="仿宋_GB2312" w:hAnsi="Times New Roman" w:hint="eastAsia"/>
          <w:sz w:val="32"/>
          <w:szCs w:val="32"/>
        </w:rPr>
        <w:t>落实</w:t>
      </w:r>
      <w:proofErr w:type="gramStart"/>
      <w:r>
        <w:rPr>
          <w:rFonts w:ascii="仿宋_GB2312" w:eastAsia="仿宋_GB2312" w:hAnsi="Times New Roman" w:hint="eastAsia"/>
          <w:sz w:val="32"/>
          <w:szCs w:val="32"/>
        </w:rPr>
        <w:t>入企检查</w:t>
      </w:r>
      <w:proofErr w:type="gramEnd"/>
      <w:r>
        <w:rPr>
          <w:rFonts w:ascii="仿宋_GB2312" w:eastAsia="仿宋_GB2312" w:hAnsi="Times New Roman" w:hint="eastAsia"/>
          <w:sz w:val="32"/>
          <w:szCs w:val="32"/>
        </w:rPr>
        <w:t>备案制度，规范</w:t>
      </w:r>
      <w:proofErr w:type="gramStart"/>
      <w:r>
        <w:rPr>
          <w:rFonts w:ascii="仿宋_GB2312" w:eastAsia="仿宋_GB2312" w:hAnsi="Times New Roman" w:hint="eastAsia"/>
          <w:sz w:val="32"/>
          <w:szCs w:val="32"/>
        </w:rPr>
        <w:t>入企检查</w:t>
      </w:r>
      <w:proofErr w:type="gramEnd"/>
      <w:r>
        <w:rPr>
          <w:rFonts w:ascii="仿宋_GB2312" w:eastAsia="仿宋_GB2312" w:hAnsi="Times New Roman" w:hint="eastAsia"/>
          <w:sz w:val="32"/>
          <w:szCs w:val="32"/>
        </w:rPr>
        <w:t>行为，实施包容审慎监管和柔性执法，推进构建优化营商法治环境，进一步提高效能，推动监督执法工作争先进位。</w:t>
      </w:r>
    </w:p>
    <w:p w14:paraId="73354FAA" w14:textId="77777777" w:rsidR="00337BC0" w:rsidRDefault="00FE1781">
      <w:pPr>
        <w:spacing w:line="520" w:lineRule="exact"/>
        <w:ind w:firstLineChars="200" w:firstLine="643"/>
        <w:rPr>
          <w:rFonts w:ascii="仿宋_GB2312" w:eastAsia="仿宋_GB2312" w:hAnsi="Times New Roman"/>
          <w:sz w:val="32"/>
          <w:szCs w:val="32"/>
        </w:rPr>
      </w:pPr>
      <w:r>
        <w:rPr>
          <w:rFonts w:ascii="楷体_GB2312" w:eastAsia="楷体_GB2312" w:hint="eastAsia"/>
          <w:b/>
          <w:sz w:val="32"/>
          <w:szCs w:val="32"/>
        </w:rPr>
        <w:t>（三）高标准完成国家随机监督抽查计划工作。</w:t>
      </w:r>
      <w:r>
        <w:rPr>
          <w:rFonts w:ascii="仿宋_GB2312" w:eastAsia="仿宋_GB2312" w:hAnsi="Times New Roman" w:hint="eastAsia"/>
          <w:sz w:val="32"/>
          <w:szCs w:val="32"/>
        </w:rPr>
        <w:t>按照国家抽查计划要求，将坚持全市“一盘棋”，进一步细化双随机工作的时间节点，统一部署，以“周调度、月报告、季推送”的形式，通报全市“双随机”抽查工作进度，推动任务再压实，时间再收紧，突出重点任务指标，狠抓责任落实，确保双随机工作质量。</w:t>
      </w:r>
    </w:p>
    <w:p w14:paraId="38E46E7A" w14:textId="77777777" w:rsidR="00337BC0" w:rsidRDefault="00FE1781">
      <w:pPr>
        <w:spacing w:line="520" w:lineRule="exact"/>
        <w:ind w:firstLineChars="200" w:firstLine="643"/>
        <w:rPr>
          <w:rFonts w:ascii="仿宋_GB2312" w:eastAsia="仿宋_GB2312"/>
          <w:sz w:val="32"/>
          <w:szCs w:val="32"/>
        </w:rPr>
      </w:pPr>
      <w:r>
        <w:rPr>
          <w:rFonts w:ascii="楷体_GB2312" w:eastAsia="楷体_GB2312" w:hint="eastAsia"/>
          <w:b/>
          <w:sz w:val="32"/>
          <w:szCs w:val="32"/>
        </w:rPr>
        <w:t>（四）继续推进各项执法工作。</w:t>
      </w:r>
      <w:r>
        <w:rPr>
          <w:rFonts w:ascii="仿宋_GB2312" w:eastAsia="仿宋_GB2312" w:hAnsi="Times New Roman" w:hint="eastAsia"/>
          <w:sz w:val="32"/>
          <w:szCs w:val="32"/>
        </w:rPr>
        <w:t>持续推进医疗乱象整治工作，严打非法行医，大力开展传染病防控、公共场所监管、学校卫生、职业卫生、放射卫生等监督执法工作。加强卫生监督协管培训与指导，做好卫生监督稽查，提高卫生行政执法能力和水平。</w:t>
      </w:r>
    </w:p>
    <w:p w14:paraId="4245EA57" w14:textId="77777777" w:rsidR="00337BC0" w:rsidRDefault="00FE1781">
      <w:pPr>
        <w:spacing w:line="520" w:lineRule="exact"/>
        <w:ind w:firstLineChars="200" w:firstLine="643"/>
        <w:rPr>
          <w:rFonts w:ascii="仿宋_GB2312" w:eastAsia="仿宋_GB2312"/>
          <w:sz w:val="32"/>
          <w:szCs w:val="32"/>
        </w:rPr>
      </w:pPr>
      <w:r>
        <w:rPr>
          <w:rFonts w:ascii="楷体_GB2312" w:eastAsia="楷体_GB2312" w:hint="eastAsia"/>
          <w:b/>
          <w:sz w:val="32"/>
          <w:szCs w:val="32"/>
        </w:rPr>
        <w:t>（五）</w:t>
      </w:r>
      <w:r>
        <w:rPr>
          <w:rFonts w:ascii="楷体_GB2312" w:eastAsia="楷体_GB2312" w:hAnsi="楷体_GB2312" w:cs="楷体_GB2312" w:hint="eastAsia"/>
          <w:b/>
          <w:bCs/>
          <w:sz w:val="32"/>
          <w:szCs w:val="32"/>
        </w:rPr>
        <w:t>持续推进党风廉政建设。</w:t>
      </w:r>
      <w:r>
        <w:rPr>
          <w:rFonts w:ascii="仿宋_GB2312" w:eastAsia="仿宋_GB2312" w:hAnsi="仿宋_GB2312" w:cs="仿宋_GB2312" w:hint="eastAsia"/>
          <w:sz w:val="32"/>
          <w:szCs w:val="32"/>
        </w:rPr>
        <w:t>严格落实党风廉政建设各项规</w:t>
      </w:r>
      <w:r>
        <w:rPr>
          <w:rFonts w:ascii="仿宋_GB2312" w:eastAsia="仿宋_GB2312" w:hAnsi="仿宋_GB2312" w:cs="仿宋_GB2312" w:hint="eastAsia"/>
          <w:sz w:val="32"/>
          <w:szCs w:val="32"/>
        </w:rPr>
        <w:t>定，</w:t>
      </w:r>
      <w:r>
        <w:rPr>
          <w:rFonts w:ascii="仿宋_GB2312" w:eastAsia="仿宋_GB2312" w:hint="eastAsia"/>
          <w:sz w:val="32"/>
          <w:szCs w:val="32"/>
        </w:rPr>
        <w:t>认真履行第一责任人责任，</w:t>
      </w:r>
      <w:r>
        <w:rPr>
          <w:rFonts w:ascii="仿宋_GB2312" w:eastAsia="仿宋_GB2312" w:hAnsi="仿宋_GB2312" w:cs="仿宋_GB2312" w:hint="eastAsia"/>
          <w:sz w:val="32"/>
          <w:szCs w:val="32"/>
        </w:rPr>
        <w:t>加强对党员干部的监督管理，严肃查处违纪违规行为，维护执法工作良好形象。</w:t>
      </w:r>
      <w:r>
        <w:rPr>
          <w:rFonts w:ascii="仿宋_GB2312" w:eastAsia="仿宋_GB2312" w:hint="eastAsia"/>
          <w:sz w:val="32"/>
          <w:szCs w:val="32"/>
        </w:rPr>
        <w:t>健全完善全面从严治党的体制机制，推动全面从严治党持续向纵深推进，切实把全面从严治党主体责任</w:t>
      </w:r>
      <w:proofErr w:type="gramStart"/>
      <w:r>
        <w:rPr>
          <w:rFonts w:ascii="仿宋_GB2312" w:eastAsia="仿宋_GB2312" w:hint="eastAsia"/>
          <w:sz w:val="32"/>
          <w:szCs w:val="32"/>
        </w:rPr>
        <w:t>落细落实落</w:t>
      </w:r>
      <w:proofErr w:type="gramEnd"/>
      <w:r>
        <w:rPr>
          <w:rFonts w:ascii="仿宋_GB2312" w:eastAsia="仿宋_GB2312" w:hint="eastAsia"/>
          <w:sz w:val="32"/>
          <w:szCs w:val="32"/>
        </w:rPr>
        <w:t>效。</w:t>
      </w:r>
    </w:p>
    <w:p w14:paraId="3B04F077" w14:textId="77777777" w:rsidR="00337BC0" w:rsidRDefault="00FE1781">
      <w:pPr>
        <w:spacing w:line="520" w:lineRule="exact"/>
        <w:ind w:firstLineChars="200" w:firstLine="643"/>
        <w:rPr>
          <w:rFonts w:ascii="仿宋_GB2312" w:eastAsia="仿宋_GB2312"/>
          <w:sz w:val="32"/>
          <w:szCs w:val="32"/>
        </w:rPr>
      </w:pPr>
      <w:r>
        <w:rPr>
          <w:rFonts w:ascii="楷体_GB2312" w:eastAsia="楷体_GB2312" w:hAnsi="Calibri" w:cs="Times New Roman" w:hint="eastAsia"/>
          <w:b/>
          <w:sz w:val="32"/>
          <w:szCs w:val="32"/>
        </w:rPr>
        <w:t>（六）</w:t>
      </w:r>
      <w:r>
        <w:rPr>
          <w:rFonts w:ascii="楷体_GB2312" w:eastAsia="楷体_GB2312" w:hint="eastAsia"/>
          <w:b/>
          <w:sz w:val="32"/>
          <w:szCs w:val="32"/>
        </w:rPr>
        <w:t>落实机构改革任务。</w:t>
      </w:r>
      <w:r>
        <w:rPr>
          <w:rFonts w:ascii="仿宋_GB2312" w:eastAsia="仿宋_GB2312" w:hint="eastAsia"/>
          <w:sz w:val="32"/>
          <w:szCs w:val="32"/>
        </w:rPr>
        <w:t>按照市</w:t>
      </w:r>
      <w:proofErr w:type="gramStart"/>
      <w:r>
        <w:rPr>
          <w:rFonts w:ascii="仿宋_GB2312" w:eastAsia="仿宋_GB2312" w:hint="eastAsia"/>
          <w:sz w:val="32"/>
          <w:szCs w:val="32"/>
        </w:rPr>
        <w:t>卫健委党组</w:t>
      </w:r>
      <w:proofErr w:type="gramEnd"/>
      <w:r>
        <w:rPr>
          <w:rFonts w:ascii="仿宋_GB2312" w:eastAsia="仿宋_GB2312" w:hint="eastAsia"/>
          <w:sz w:val="32"/>
          <w:szCs w:val="32"/>
        </w:rPr>
        <w:t>的工作部署，认真贯彻机构改革工作要求，做到思想不乱、工作不断，确保规范、有序、高效的开展各项监督执法工作。做好市、区监督职责交接工作，将</w:t>
      </w:r>
      <w:proofErr w:type="gramStart"/>
      <w:r>
        <w:rPr>
          <w:rFonts w:ascii="仿宋_GB2312" w:eastAsia="仿宋_GB2312" w:hint="eastAsia"/>
          <w:sz w:val="32"/>
          <w:szCs w:val="32"/>
        </w:rPr>
        <w:t>管理户档分级</w:t>
      </w:r>
      <w:proofErr w:type="gramEnd"/>
      <w:r>
        <w:rPr>
          <w:rFonts w:ascii="仿宋_GB2312" w:eastAsia="仿宋_GB2312" w:hint="eastAsia"/>
          <w:sz w:val="32"/>
          <w:szCs w:val="32"/>
        </w:rPr>
        <w:t>分类整理，科学制定三区管理权限及管理单位本底清单，进一步厘清工作关系。统一监督标准、规范执法程序、严肃执法纪律，</w:t>
      </w:r>
      <w:r>
        <w:rPr>
          <w:rFonts w:ascii="仿宋_GB2312" w:eastAsia="仿宋_GB2312" w:hint="eastAsia"/>
          <w:sz w:val="32"/>
          <w:szCs w:val="32"/>
        </w:rPr>
        <w:lastRenderedPageBreak/>
        <w:t>提升整体卫生监督水平。</w:t>
      </w:r>
    </w:p>
    <w:p w14:paraId="56E1D903" w14:textId="77777777" w:rsidR="00337BC0" w:rsidRDefault="00337BC0">
      <w:pPr>
        <w:spacing w:line="520" w:lineRule="exact"/>
        <w:ind w:firstLineChars="1500" w:firstLine="4800"/>
        <w:rPr>
          <w:rFonts w:ascii="仿宋_GB2312" w:eastAsia="仿宋_GB2312" w:hAnsi="仿宋_GB2312" w:cs="仿宋_GB2312"/>
          <w:sz w:val="32"/>
          <w:szCs w:val="32"/>
        </w:rPr>
      </w:pPr>
    </w:p>
    <w:p w14:paraId="2CB7D5C6" w14:textId="77777777" w:rsidR="00337BC0" w:rsidRDefault="00337BC0"/>
    <w:p w14:paraId="3995210D" w14:textId="77777777" w:rsidR="00337BC0" w:rsidRDefault="00FE1781">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14:paraId="7AD58F94" w14:textId="77777777" w:rsidR="00337BC0" w:rsidRDefault="00FE1781">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0A7A76CC" w14:textId="77777777" w:rsidR="00337BC0" w:rsidRDefault="00FE1781">
      <w:r>
        <w:t xml:space="preserve">                                        </w:t>
      </w:r>
    </w:p>
    <w:p w14:paraId="262A3194" w14:textId="77777777" w:rsidR="00337BC0" w:rsidRDefault="00FE1781">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预算情况说明</w:t>
      </w:r>
    </w:p>
    <w:p w14:paraId="344EA1B1" w14:textId="77777777" w:rsidR="00337BC0" w:rsidRDefault="00337BC0"/>
    <w:p w14:paraId="40949AC1"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701F8673" w14:textId="77777777" w:rsidR="00337BC0" w:rsidRDefault="00FE1781">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按照综合预算的原则，淮北市卫生健康综合监督执法支队所有收入和支出均纳入</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预算管理。淮北市卫生健康综合监督执法支队</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Pr>
          <w:rFonts w:ascii="TimesNewRoman" w:eastAsia="仿宋_GB2312" w:hAnsi="TimesNewRoman" w:cs="TimesNewRoman"/>
          <w:sz w:val="32"/>
          <w:szCs w:val="32"/>
        </w:rPr>
        <w:t>928.22</w:t>
      </w:r>
      <w:r>
        <w:rPr>
          <w:rFonts w:ascii="TimesNewRoman" w:eastAsia="仿宋_GB2312" w:hAnsi="TimesNewRoman" w:cs="TimesNewRoman" w:hint="eastAsia"/>
          <w:sz w:val="32"/>
          <w:szCs w:val="32"/>
        </w:rPr>
        <w:t>万元，收入全部是一般公共预算拨款收入，支出包括：社会保障和就业支出</w:t>
      </w:r>
      <w:r>
        <w:rPr>
          <w:rFonts w:ascii="TimesNewRoman" w:eastAsia="仿宋_GB2312" w:hAnsi="TimesNewRoman" w:cs="TimesNewRoman" w:hint="eastAsia"/>
          <w:sz w:val="32"/>
          <w:szCs w:val="32"/>
        </w:rPr>
        <w:t>2</w:t>
      </w:r>
      <w:r>
        <w:rPr>
          <w:rFonts w:ascii="TimesNewRoman" w:eastAsia="仿宋_GB2312" w:hAnsi="TimesNewRoman" w:cs="TimesNewRoman"/>
          <w:sz w:val="32"/>
          <w:szCs w:val="32"/>
        </w:rPr>
        <w:t>12.37</w:t>
      </w:r>
      <w:r>
        <w:rPr>
          <w:rFonts w:ascii="TimesNewRoman" w:eastAsia="仿宋_GB2312" w:hAnsi="TimesNewRoman" w:cs="TimesNewRoman" w:hint="eastAsia"/>
          <w:sz w:val="32"/>
          <w:szCs w:val="32"/>
        </w:rPr>
        <w:t>万元、卫生健康支出</w:t>
      </w:r>
      <w:r>
        <w:rPr>
          <w:rFonts w:ascii="TimesNewRoman" w:eastAsia="仿宋_GB2312" w:hAnsi="TimesNewRoman" w:cs="TimesNewRoman" w:hint="eastAsia"/>
          <w:sz w:val="32"/>
          <w:szCs w:val="32"/>
        </w:rPr>
        <w:t>6</w:t>
      </w:r>
      <w:r>
        <w:rPr>
          <w:rFonts w:ascii="TimesNewRoman" w:eastAsia="仿宋_GB2312" w:hAnsi="TimesNewRoman" w:cs="TimesNewRoman"/>
          <w:sz w:val="32"/>
          <w:szCs w:val="32"/>
        </w:rPr>
        <w:t>13.14</w:t>
      </w:r>
      <w:r>
        <w:rPr>
          <w:rFonts w:ascii="TimesNewRoman" w:eastAsia="仿宋_GB2312" w:hAnsi="TimesNewRoman" w:cs="TimesNewRoman" w:hint="eastAsia"/>
          <w:sz w:val="32"/>
          <w:szCs w:val="32"/>
        </w:rPr>
        <w:t>万元、住房保障支出</w:t>
      </w:r>
      <w:r>
        <w:rPr>
          <w:rFonts w:ascii="TimesNewRoman" w:eastAsia="仿宋_GB2312" w:hAnsi="TimesNewRoman" w:cs="TimesNewRoman" w:hint="eastAsia"/>
          <w:sz w:val="32"/>
          <w:szCs w:val="32"/>
        </w:rPr>
        <w:t>1</w:t>
      </w:r>
      <w:r>
        <w:rPr>
          <w:rFonts w:ascii="TimesNewRoman" w:eastAsia="仿宋_GB2312" w:hAnsi="TimesNewRoman" w:cs="TimesNewRoman"/>
          <w:sz w:val="32"/>
          <w:szCs w:val="32"/>
        </w:rPr>
        <w:t>02.70</w:t>
      </w:r>
      <w:r>
        <w:rPr>
          <w:rFonts w:ascii="TimesNewRoman" w:eastAsia="仿宋_GB2312" w:hAnsi="TimesNewRoman" w:cs="TimesNewRoman" w:hint="eastAsia"/>
          <w:sz w:val="32"/>
          <w:szCs w:val="32"/>
        </w:rPr>
        <w:t>万元。</w:t>
      </w:r>
    </w:p>
    <w:p w14:paraId="507AC283"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7D7A8E51"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w:t>
      </w:r>
    </w:p>
    <w:p w14:paraId="4D5CAA5D" w14:textId="77777777" w:rsidR="00337BC0" w:rsidRDefault="00FE178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b/>
          <w:kern w:val="0"/>
          <w:sz w:val="32"/>
          <w:szCs w:val="32"/>
        </w:rPr>
        <w:t>928.22</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013.99</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5.77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.46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，原因一是在职人员减少，人员经费减少；二是压减项目支出，项目经费减少。政府性基金预算拨款收入</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lastRenderedPageBreak/>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年预算相比无变化；财政专户管理资金收入</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年预算相比无变化。</w:t>
      </w:r>
    </w:p>
    <w:p w14:paraId="6A6F4539"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39F993D6"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年支出预算</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013.99</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5.77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.46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，原因一是在职人员减少，人员经费减少；二是压减项目支出，项目经费减</w:t>
      </w:r>
      <w:r>
        <w:rPr>
          <w:rFonts w:ascii="TimesNewRoman" w:eastAsia="仿宋_GB2312" w:hAnsi="TimesNewRoman" w:cs="TimesNewRoman" w:hint="eastAsia"/>
          <w:kern w:val="0"/>
          <w:sz w:val="32"/>
          <w:szCs w:val="32"/>
        </w:rPr>
        <w:t>少。其中，基本支出</w:t>
      </w:r>
      <w:r>
        <w:rPr>
          <w:rFonts w:ascii="TimesNewRoman" w:eastAsia="仿宋_GB2312" w:hAnsi="TimesNewRoman" w:cs="TimesNewRoman"/>
          <w:kern w:val="0"/>
          <w:sz w:val="32"/>
          <w:szCs w:val="32"/>
        </w:rPr>
        <w:t>845.82</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91.12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w:t>
      </w:r>
      <w:r>
        <w:rPr>
          <w:rFonts w:ascii="仿宋_GB2312" w:eastAsia="仿宋_GB2312" w:hAnsi="仿宋" w:hint="eastAsia"/>
          <w:sz w:val="32"/>
          <w:szCs w:val="32"/>
        </w:rPr>
        <w:t>工资福利支出和其他对个人和家庭的补助支出</w:t>
      </w:r>
      <w:r>
        <w:rPr>
          <w:rFonts w:ascii="TimesNewRoman" w:eastAsia="仿宋_GB2312" w:hAnsi="TimesNewRoman" w:cs="TimesNewRoman" w:hint="eastAsia"/>
          <w:kern w:val="0"/>
          <w:sz w:val="32"/>
          <w:szCs w:val="32"/>
        </w:rPr>
        <w:t>；项目支出</w:t>
      </w:r>
      <w:r>
        <w:rPr>
          <w:rFonts w:ascii="TimesNewRoman" w:eastAsia="仿宋_GB2312" w:hAnsi="TimesNewRoman" w:cs="TimesNewRoman"/>
          <w:kern w:val="0"/>
          <w:sz w:val="32"/>
          <w:szCs w:val="32"/>
        </w:rPr>
        <w:t>82.4</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8.88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，项目有：</w:t>
      </w:r>
      <w:r>
        <w:rPr>
          <w:rFonts w:ascii="仿宋_GB2312" w:eastAsia="仿宋_GB2312" w:hAnsi="仿宋" w:hint="eastAsia"/>
          <w:sz w:val="32"/>
          <w:szCs w:val="32"/>
        </w:rPr>
        <w:t>1</w:t>
      </w:r>
      <w:r>
        <w:rPr>
          <w:rFonts w:ascii="仿宋_GB2312" w:eastAsia="仿宋_GB2312" w:hAnsi="仿宋" w:hint="eastAsia"/>
          <w:sz w:val="32"/>
          <w:szCs w:val="32"/>
        </w:rPr>
        <w:t>、其他运转类项目：卫生监督工作经费，单位运行劳务经费，主要用于保障机构日常运转、完成日常工作任务的商品服务支出；</w:t>
      </w:r>
      <w:r>
        <w:rPr>
          <w:rFonts w:ascii="仿宋_GB2312" w:eastAsia="仿宋_GB2312" w:hAnsi="仿宋" w:hint="eastAsia"/>
          <w:sz w:val="32"/>
          <w:szCs w:val="32"/>
        </w:rPr>
        <w:t>2</w:t>
      </w:r>
      <w:r>
        <w:rPr>
          <w:rFonts w:ascii="仿宋_GB2312" w:eastAsia="仿宋_GB2312" w:hAnsi="仿宋" w:hint="eastAsia"/>
          <w:sz w:val="32"/>
          <w:szCs w:val="32"/>
        </w:rPr>
        <w:t>、特定项目类：水质监管检测经费，</w:t>
      </w:r>
      <w:r>
        <w:rPr>
          <w:rFonts w:ascii="仿宋_GB2312" w:eastAsia="仿宋_GB2312" w:hAnsi="楷体" w:hint="eastAsia"/>
          <w:sz w:val="32"/>
          <w:szCs w:val="32"/>
        </w:rPr>
        <w:t>该项目主要用于三区范围内农村生活饮用水集中供水单位、二次供水单位、企业自备水源集中式供水单位、城市集中式供水单位的饮用水水质卫生状况的卫生监督检测工作，对供水安全管理工作进行培训宣传和指导，确保公共供水卫生安全和居民身体健康。具体检测涉及农村供水工程出厂水、农村供水工程末梢水，市政供水管网延伸水、二次供水和应急检测等各类项目，计划采集样品</w:t>
      </w:r>
      <w:r>
        <w:rPr>
          <w:rFonts w:ascii="仿宋_GB2312" w:eastAsia="仿宋_GB2312" w:hAnsi="楷体"/>
          <w:sz w:val="32"/>
          <w:szCs w:val="32"/>
        </w:rPr>
        <w:t>148</w:t>
      </w:r>
      <w:r>
        <w:rPr>
          <w:rFonts w:ascii="仿宋_GB2312" w:eastAsia="仿宋_GB2312" w:hAnsi="楷体" w:hint="eastAsia"/>
          <w:sz w:val="32"/>
          <w:szCs w:val="32"/>
        </w:rPr>
        <w:t>份。主要支出为样品检验费、其它商品和服务支出。</w:t>
      </w:r>
    </w:p>
    <w:p w14:paraId="18A516C2"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18DF744D"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万元。收</w:t>
      </w:r>
      <w:r>
        <w:rPr>
          <w:rFonts w:ascii="TimesNewRoman" w:eastAsia="仿宋_GB2312" w:hAnsi="TimesNewRoman" w:cs="TimesNewRoman" w:hint="eastAsia"/>
          <w:kern w:val="0"/>
          <w:sz w:val="32"/>
          <w:szCs w:val="32"/>
        </w:rPr>
        <w:t>入按资金来源分为：一般公共预算拨款</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lastRenderedPageBreak/>
        <w:t>政府性基金预算拨款</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万元。支出按功能分类分为：社会保障和就业支出</w:t>
      </w:r>
      <w:r>
        <w:rPr>
          <w:rFonts w:ascii="TimesNewRoman" w:eastAsia="仿宋_GB2312" w:hAnsi="TimesNewRoman" w:cs="TimesNewRoman"/>
          <w:kern w:val="0"/>
          <w:sz w:val="32"/>
          <w:szCs w:val="32"/>
        </w:rPr>
        <w:t>212.37</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22.88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613.14</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66.05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kern w:val="0"/>
          <w:sz w:val="32"/>
          <w:szCs w:val="32"/>
        </w:rPr>
        <w:t>102.70</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11.07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0028FB48"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3DAC00EF" w14:textId="77777777" w:rsidR="00337BC0" w:rsidRDefault="00FE1781">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264534C2"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kern w:val="0"/>
          <w:sz w:val="32"/>
          <w:szCs w:val="32"/>
        </w:rPr>
        <w:t>928.22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013.99</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5.77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8</w:t>
      </w:r>
      <w:r>
        <w:rPr>
          <w:rFonts w:ascii="TimesNewRoman" w:eastAsia="仿宋_GB2312" w:hAnsi="TimesNewRoman" w:cs="TimesNewRoman"/>
          <w:kern w:val="0"/>
          <w:sz w:val="32"/>
          <w:szCs w:val="32"/>
        </w:rPr>
        <w:t>.46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，主要原因一是在职人员减少，人员经费减少；二是压减项目支出，项目经费减少。</w:t>
      </w:r>
    </w:p>
    <w:p w14:paraId="2062BEB9" w14:textId="77777777" w:rsidR="00337BC0" w:rsidRDefault="00FE1781">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4A75768E"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212.37</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22.88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612.14</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66.05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kern w:val="0"/>
          <w:sz w:val="32"/>
          <w:szCs w:val="32"/>
        </w:rPr>
        <w:t>102.71</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11.07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587C8319" w14:textId="77777777" w:rsidR="00337BC0" w:rsidRDefault="00FE1781">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10624DF3" w14:textId="24CC64BA"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1</w:t>
      </w:r>
      <w:r>
        <w:rPr>
          <w:rFonts w:ascii="TimesNewRoman" w:eastAsia="仿宋_GB2312" w:hAnsi="TimesNewRoman" w:cs="TimesNewRoman" w:hint="eastAsia"/>
          <w:kern w:val="0"/>
          <w:sz w:val="32"/>
          <w:szCs w:val="32"/>
        </w:rPr>
        <w:t>、社会保障和就业支出（类）行政事业单位养老支出（款）行政事业单位离退休（项）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106.25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90.09</w:t>
      </w:r>
      <w:r>
        <w:rPr>
          <w:rFonts w:ascii="TimesNewRoman" w:eastAsia="仿宋_GB2312" w:hAnsi="TimesNewRoman" w:cs="TimesNewRoman" w:hint="eastAsia"/>
          <w:kern w:val="0"/>
          <w:sz w:val="32"/>
          <w:szCs w:val="32"/>
        </w:rPr>
        <w:t>万元增加</w:t>
      </w:r>
      <w:r>
        <w:rPr>
          <w:rFonts w:ascii="TimesNewRoman" w:eastAsia="仿宋_GB2312" w:hAnsi="TimesNewRoman" w:cs="TimesNewRoman"/>
          <w:kern w:val="0"/>
          <w:sz w:val="32"/>
          <w:szCs w:val="32"/>
        </w:rPr>
        <w:t>16.16</w:t>
      </w:r>
      <w:r>
        <w:rPr>
          <w:rFonts w:ascii="TimesNewRoman" w:eastAsia="仿宋_GB2312" w:hAnsi="TimesNewRoman" w:cs="TimesNewRoman" w:hint="eastAsia"/>
          <w:kern w:val="0"/>
          <w:sz w:val="32"/>
          <w:szCs w:val="32"/>
        </w:rPr>
        <w:t>万元，增长</w:t>
      </w:r>
      <w:r>
        <w:rPr>
          <w:rFonts w:ascii="TimesNewRoman" w:eastAsia="仿宋_GB2312" w:hAnsi="TimesNewRoman" w:cs="TimesNewRoman"/>
          <w:kern w:val="0"/>
          <w:sz w:val="32"/>
          <w:szCs w:val="32"/>
        </w:rPr>
        <w:t>17.94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，原因主要是有在职职工转退休，退休</w:t>
      </w:r>
      <w:r>
        <w:rPr>
          <w:rFonts w:ascii="TimesNewRoman" w:eastAsia="仿宋_GB2312" w:hAnsi="TimesNewRoman" w:cs="TimesNewRoman" w:hint="eastAsia"/>
          <w:kern w:val="0"/>
          <w:sz w:val="32"/>
          <w:szCs w:val="32"/>
        </w:rPr>
        <w:t>人员增加。行政事业单位养老支出（款）行政事业单位养老保险缴费支出（项）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69.24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76.24</w:t>
      </w:r>
      <w:r>
        <w:rPr>
          <w:rFonts w:ascii="TimesNewRoman" w:eastAsia="仿宋_GB2312" w:hAnsi="TimesNewRoman" w:cs="TimesNewRoman" w:hint="eastAsia"/>
          <w:kern w:val="0"/>
          <w:sz w:val="32"/>
          <w:szCs w:val="32"/>
        </w:rPr>
        <w:t>万元减少</w:t>
      </w:r>
      <w:r>
        <w:rPr>
          <w:rFonts w:ascii="TimesNewRoman" w:eastAsia="仿宋_GB2312" w:hAnsi="TimesNewRoman" w:cs="TimesNewRoman"/>
          <w:kern w:val="0"/>
          <w:sz w:val="32"/>
          <w:szCs w:val="32"/>
        </w:rPr>
        <w:t>7</w:t>
      </w:r>
      <w:r>
        <w:rPr>
          <w:rFonts w:ascii="TimesNewRoman" w:eastAsia="仿宋_GB2312" w:hAnsi="TimesNewRoman" w:cs="TimesNewRoman" w:hint="eastAsia"/>
          <w:kern w:val="0"/>
          <w:sz w:val="32"/>
          <w:szCs w:val="32"/>
        </w:rPr>
        <w:t>万元，下降</w:t>
      </w:r>
      <w:r>
        <w:rPr>
          <w:rFonts w:ascii="TimesNewRoman" w:eastAsia="仿宋_GB2312" w:hAnsi="TimesNewRoman" w:cs="TimesNewRoman"/>
          <w:kern w:val="0"/>
          <w:sz w:val="32"/>
          <w:szCs w:val="32"/>
        </w:rPr>
        <w:t>9.18%</w:t>
      </w:r>
      <w:r>
        <w:rPr>
          <w:rFonts w:ascii="TimesNewRoman" w:eastAsia="仿宋_GB2312" w:hAnsi="TimesNewRoman" w:cs="TimesNewRoman" w:hint="eastAsia"/>
          <w:kern w:val="0"/>
          <w:sz w:val="32"/>
          <w:szCs w:val="32"/>
        </w:rPr>
        <w:t>，</w:t>
      </w:r>
      <w:r>
        <w:rPr>
          <w:rFonts w:ascii="仿宋_GB2312" w:eastAsia="仿宋_GB2312" w:hAnsi="仿宋" w:hint="eastAsia"/>
          <w:sz w:val="32"/>
          <w:szCs w:val="32"/>
        </w:rPr>
        <w:t>原因主要是在职人员减少，相</w:t>
      </w:r>
      <w:r>
        <w:rPr>
          <w:rFonts w:ascii="仿宋_GB2312" w:eastAsia="仿宋_GB2312" w:hAnsi="仿宋" w:hint="eastAsia"/>
          <w:sz w:val="32"/>
          <w:szCs w:val="32"/>
        </w:rPr>
        <w:lastRenderedPageBreak/>
        <w:t>关经费随之减少；</w:t>
      </w:r>
      <w:r>
        <w:rPr>
          <w:rFonts w:ascii="TimesNewRoman" w:eastAsia="仿宋_GB2312" w:hAnsi="TimesNewRoman" w:cs="TimesNewRoman" w:hint="eastAsia"/>
          <w:kern w:val="0"/>
          <w:sz w:val="32"/>
          <w:szCs w:val="32"/>
        </w:rPr>
        <w:t>行政事业单位养老支出（款）机关事业单位职业年金缴费支出（项）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34.62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38.12</w:t>
      </w:r>
      <w:r>
        <w:rPr>
          <w:rFonts w:ascii="TimesNewRoman" w:eastAsia="仿宋_GB2312" w:hAnsi="TimesNewRoman" w:cs="TimesNewRoman" w:hint="eastAsia"/>
          <w:kern w:val="0"/>
          <w:sz w:val="32"/>
          <w:szCs w:val="32"/>
        </w:rPr>
        <w:t>万元减少</w:t>
      </w:r>
      <w:r>
        <w:rPr>
          <w:rFonts w:ascii="TimesNewRoman" w:eastAsia="仿宋_GB2312" w:hAnsi="TimesNewRoman" w:cs="TimesNewRoman"/>
          <w:kern w:val="0"/>
          <w:sz w:val="32"/>
          <w:szCs w:val="32"/>
        </w:rPr>
        <w:t>3.5</w:t>
      </w:r>
      <w:r>
        <w:rPr>
          <w:rFonts w:ascii="TimesNewRoman" w:eastAsia="仿宋_GB2312" w:hAnsi="TimesNewRoman" w:cs="TimesNewRoman" w:hint="eastAsia"/>
          <w:kern w:val="0"/>
          <w:sz w:val="32"/>
          <w:szCs w:val="32"/>
        </w:rPr>
        <w:t>万元，下降</w:t>
      </w:r>
      <w:r>
        <w:rPr>
          <w:rFonts w:ascii="TimesNewRoman" w:eastAsia="仿宋_GB2312" w:hAnsi="TimesNewRoman" w:cs="TimesNewRoman"/>
          <w:kern w:val="0"/>
          <w:sz w:val="32"/>
          <w:szCs w:val="32"/>
        </w:rPr>
        <w:t>9.18%</w:t>
      </w:r>
      <w:r>
        <w:rPr>
          <w:rFonts w:ascii="TimesNewRoman" w:eastAsia="仿宋_GB2312" w:hAnsi="TimesNewRoman" w:cs="TimesNewRoman" w:hint="eastAsia"/>
          <w:kern w:val="0"/>
          <w:sz w:val="32"/>
          <w:szCs w:val="32"/>
        </w:rPr>
        <w:t>，</w:t>
      </w:r>
      <w:r>
        <w:rPr>
          <w:rFonts w:ascii="仿宋_GB2312" w:eastAsia="仿宋_GB2312" w:hAnsi="仿宋" w:hint="eastAsia"/>
          <w:sz w:val="32"/>
          <w:szCs w:val="32"/>
        </w:rPr>
        <w:t>原因主要是在职人员减少，相关经费随之减少。其他社会</w:t>
      </w:r>
      <w:bookmarkStart w:id="0" w:name="_GoBack"/>
      <w:bookmarkEnd w:id="0"/>
      <w:r>
        <w:rPr>
          <w:rFonts w:ascii="仿宋_GB2312" w:eastAsia="仿宋_GB2312" w:hAnsi="仿宋" w:hint="eastAsia"/>
          <w:sz w:val="32"/>
          <w:szCs w:val="32"/>
        </w:rPr>
        <w:t>保障和就业支出（款）其他社会保障和就业支出（项）</w:t>
      </w:r>
      <w:r>
        <w:rPr>
          <w:rFonts w:ascii="仿宋_GB2312" w:eastAsia="仿宋_GB2312" w:hAnsi="仿宋" w:hint="eastAsia"/>
          <w:sz w:val="32"/>
          <w:szCs w:val="32"/>
        </w:rPr>
        <w:t>2</w:t>
      </w:r>
      <w:r>
        <w:rPr>
          <w:rFonts w:ascii="仿宋_GB2312" w:eastAsia="仿宋_GB2312" w:hAnsi="仿宋"/>
          <w:sz w:val="32"/>
          <w:szCs w:val="32"/>
        </w:rPr>
        <w:t>025</w:t>
      </w:r>
      <w:r>
        <w:rPr>
          <w:rFonts w:ascii="仿宋_GB2312" w:eastAsia="仿宋_GB2312" w:hAnsi="仿宋" w:hint="eastAsia"/>
          <w:sz w:val="32"/>
          <w:szCs w:val="32"/>
        </w:rPr>
        <w:t>年预算</w:t>
      </w:r>
      <w:r>
        <w:rPr>
          <w:rFonts w:ascii="仿宋_GB2312" w:eastAsia="仿宋_GB2312" w:hAnsi="仿宋"/>
          <w:sz w:val="32"/>
          <w:szCs w:val="32"/>
        </w:rPr>
        <w:t>2.26</w:t>
      </w:r>
      <w:r>
        <w:rPr>
          <w:rFonts w:ascii="仿宋_GB2312" w:eastAsia="仿宋_GB2312" w:hAnsi="仿宋" w:hint="eastAsia"/>
          <w:sz w:val="32"/>
          <w:szCs w:val="32"/>
        </w:rPr>
        <w:t>万元，比</w:t>
      </w:r>
      <w:r>
        <w:rPr>
          <w:rFonts w:ascii="仿宋_GB2312" w:eastAsia="仿宋_GB2312" w:hAnsi="仿宋" w:hint="eastAsia"/>
          <w:sz w:val="32"/>
          <w:szCs w:val="32"/>
        </w:rPr>
        <w:t>2</w:t>
      </w:r>
      <w:r>
        <w:rPr>
          <w:rFonts w:ascii="仿宋_GB2312" w:eastAsia="仿宋_GB2312" w:hAnsi="仿宋"/>
          <w:sz w:val="32"/>
          <w:szCs w:val="32"/>
        </w:rPr>
        <w:t>024</w:t>
      </w:r>
      <w:r>
        <w:rPr>
          <w:rFonts w:ascii="仿宋_GB2312" w:eastAsia="仿宋_GB2312" w:hAnsi="仿宋" w:hint="eastAsia"/>
          <w:sz w:val="32"/>
          <w:szCs w:val="32"/>
        </w:rPr>
        <w:t>年预算</w:t>
      </w:r>
      <w:r>
        <w:rPr>
          <w:rFonts w:ascii="仿宋_GB2312" w:eastAsia="仿宋_GB2312" w:hAnsi="仿宋"/>
          <w:sz w:val="32"/>
          <w:szCs w:val="32"/>
        </w:rPr>
        <w:t>7.53</w:t>
      </w:r>
      <w:r>
        <w:rPr>
          <w:rFonts w:ascii="仿宋_GB2312" w:eastAsia="仿宋_GB2312" w:hAnsi="仿宋" w:hint="eastAsia"/>
          <w:sz w:val="32"/>
          <w:szCs w:val="32"/>
        </w:rPr>
        <w:t>万元减少</w:t>
      </w:r>
      <w:r>
        <w:rPr>
          <w:rFonts w:ascii="仿宋_GB2312" w:eastAsia="仿宋_GB2312" w:hAnsi="仿宋"/>
          <w:sz w:val="32"/>
          <w:szCs w:val="32"/>
        </w:rPr>
        <w:t>5.27</w:t>
      </w:r>
      <w:r>
        <w:rPr>
          <w:rFonts w:ascii="仿宋_GB2312" w:eastAsia="仿宋_GB2312" w:hAnsi="仿宋" w:hint="eastAsia"/>
          <w:sz w:val="32"/>
          <w:szCs w:val="32"/>
        </w:rPr>
        <w:t>万元，下降</w:t>
      </w:r>
      <w:r>
        <w:rPr>
          <w:rFonts w:ascii="仿宋_GB2312" w:eastAsia="仿宋_GB2312" w:hAnsi="仿宋"/>
          <w:sz w:val="32"/>
          <w:szCs w:val="32"/>
        </w:rPr>
        <w:t>69.99%</w:t>
      </w:r>
      <w:r>
        <w:rPr>
          <w:rFonts w:ascii="仿宋_GB2312" w:eastAsia="仿宋_GB2312" w:hAnsi="仿宋" w:hint="eastAsia"/>
          <w:sz w:val="32"/>
          <w:szCs w:val="32"/>
        </w:rPr>
        <w:t>，原因主要是</w:t>
      </w:r>
      <w:r>
        <w:rPr>
          <w:rFonts w:ascii="仿宋_GB2312" w:eastAsia="仿宋_GB2312" w:hAnsi="仿宋" w:hint="eastAsia"/>
          <w:sz w:val="32"/>
          <w:szCs w:val="32"/>
        </w:rPr>
        <w:t>2</w:t>
      </w:r>
      <w:r>
        <w:rPr>
          <w:rFonts w:ascii="仿宋_GB2312" w:eastAsia="仿宋_GB2312" w:hAnsi="仿宋"/>
          <w:sz w:val="32"/>
          <w:szCs w:val="32"/>
        </w:rPr>
        <w:t>024</w:t>
      </w:r>
      <w:r>
        <w:rPr>
          <w:rFonts w:ascii="仿宋_GB2312" w:eastAsia="仿宋_GB2312" w:hAnsi="仿宋" w:hint="eastAsia"/>
          <w:sz w:val="32"/>
          <w:szCs w:val="32"/>
        </w:rPr>
        <w:t>年有补交职工以往年份养老保险金。</w:t>
      </w:r>
    </w:p>
    <w:p w14:paraId="174B2F09" w14:textId="77777777" w:rsidR="00337BC0" w:rsidRDefault="00337BC0">
      <w:pPr>
        <w:adjustRightInd w:val="0"/>
        <w:snapToGrid w:val="0"/>
        <w:spacing w:line="600" w:lineRule="exact"/>
        <w:ind w:firstLineChars="200" w:firstLine="640"/>
        <w:rPr>
          <w:rFonts w:ascii="TimesNewRoman" w:eastAsia="仿宋_GB2312" w:hAnsi="TimesNewRoman" w:cs="TimesNewRoman"/>
          <w:kern w:val="0"/>
          <w:sz w:val="32"/>
          <w:szCs w:val="32"/>
        </w:rPr>
      </w:pPr>
    </w:p>
    <w:p w14:paraId="2D5F9DC4" w14:textId="77777777" w:rsidR="00337BC0" w:rsidRDefault="00FE1781">
      <w:pPr>
        <w:adjustRightInd w:val="0"/>
        <w:snapToGrid w:val="0"/>
        <w:spacing w:line="600" w:lineRule="exact"/>
        <w:ind w:firstLineChars="200" w:firstLine="640"/>
        <w:rPr>
          <w:rFonts w:ascii="仿宋_GB2312" w:eastAsia="仿宋_GB2312" w:hAnsi="仿宋"/>
          <w:sz w:val="32"/>
          <w:szCs w:val="32"/>
        </w:rPr>
      </w:pPr>
      <w:r>
        <w:rPr>
          <w:rFonts w:ascii="TimesNewRoman" w:eastAsia="仿宋_GB2312" w:hAnsi="TimesNewRoman" w:cs="TimesNewRoman"/>
          <w:kern w:val="0"/>
          <w:sz w:val="32"/>
          <w:szCs w:val="32"/>
        </w:rPr>
        <w:t>2</w:t>
      </w:r>
      <w:r>
        <w:rPr>
          <w:rFonts w:ascii="TimesNewRoman" w:eastAsia="仿宋_GB2312" w:hAnsi="TimesNewRoman" w:cs="TimesNewRoman" w:hint="eastAsia"/>
          <w:kern w:val="0"/>
          <w:sz w:val="32"/>
          <w:szCs w:val="32"/>
        </w:rPr>
        <w:t>、</w:t>
      </w:r>
      <w:r>
        <w:rPr>
          <w:rFonts w:ascii="仿宋_GB2312" w:eastAsia="仿宋_GB2312" w:hAnsi="仿宋" w:hint="eastAsia"/>
          <w:bCs/>
          <w:sz w:val="32"/>
          <w:szCs w:val="32"/>
        </w:rPr>
        <w:t>卫生健康支出（类）公共卫生支出（款）卫生监督机构（项）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仿宋_GB2312" w:eastAsia="仿宋_GB2312" w:hAnsi="仿宋" w:hint="eastAsia"/>
          <w:sz w:val="32"/>
          <w:szCs w:val="32"/>
        </w:rPr>
        <w:t>年预算</w:t>
      </w:r>
      <w:r>
        <w:rPr>
          <w:rFonts w:ascii="TimesNewRoman" w:eastAsia="仿宋_GB2312" w:hAnsi="TimesNewRoman" w:cs="TimesNewRoman"/>
          <w:kern w:val="0"/>
          <w:sz w:val="32"/>
          <w:szCs w:val="32"/>
        </w:rPr>
        <w:t>574.08</w:t>
      </w:r>
      <w:r>
        <w:rPr>
          <w:rFonts w:ascii="仿宋_GB2312" w:eastAsia="仿宋_GB2312" w:hAnsi="仿宋" w:hint="eastAsia"/>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仿宋_GB2312" w:eastAsia="仿宋_GB2312" w:hAnsi="仿宋" w:hint="eastAsia"/>
          <w:sz w:val="32"/>
          <w:szCs w:val="32"/>
        </w:rPr>
        <w:t>年</w:t>
      </w:r>
      <w:r>
        <w:rPr>
          <w:rFonts w:ascii="TimesNewRoman" w:eastAsia="仿宋_GB2312" w:hAnsi="TimesNewRoman" w:cs="TimesNewRoman"/>
          <w:kern w:val="0"/>
          <w:sz w:val="32"/>
          <w:szCs w:val="32"/>
        </w:rPr>
        <w:t>642.88</w:t>
      </w:r>
      <w:r>
        <w:rPr>
          <w:rFonts w:ascii="仿宋_GB2312" w:eastAsia="仿宋_GB2312" w:hAnsi="仿宋" w:hint="eastAsia"/>
          <w:sz w:val="32"/>
          <w:szCs w:val="32"/>
        </w:rPr>
        <w:t>万元预算减少</w:t>
      </w:r>
      <w:r>
        <w:rPr>
          <w:rFonts w:ascii="仿宋_GB2312" w:eastAsia="仿宋_GB2312" w:hAnsi="仿宋"/>
          <w:sz w:val="32"/>
          <w:szCs w:val="32"/>
        </w:rPr>
        <w:t>68.8</w:t>
      </w:r>
      <w:r>
        <w:rPr>
          <w:rFonts w:ascii="仿宋_GB2312" w:eastAsia="仿宋_GB2312" w:hAnsi="仿宋" w:hint="eastAsia"/>
          <w:sz w:val="32"/>
          <w:szCs w:val="32"/>
        </w:rPr>
        <w:t>万元，下降</w:t>
      </w:r>
      <w:r>
        <w:rPr>
          <w:rFonts w:ascii="TimesNewRoman" w:eastAsia="仿宋_GB2312" w:hAnsi="TimesNewRoman" w:cs="TimesNewRoman"/>
          <w:kern w:val="0"/>
          <w:sz w:val="32"/>
          <w:szCs w:val="32"/>
        </w:rPr>
        <w:t>10.7</w:t>
      </w:r>
      <w:r>
        <w:rPr>
          <w:rFonts w:ascii="TimesNewRoman" w:eastAsia="仿宋_GB2312" w:hAnsi="TimesNewRoman" w:cs="TimesNewRoman" w:hint="eastAsia"/>
          <w:kern w:val="0"/>
          <w:sz w:val="32"/>
          <w:szCs w:val="32"/>
        </w:rPr>
        <w:t>%</w:t>
      </w:r>
      <w:r>
        <w:rPr>
          <w:rFonts w:ascii="仿宋_GB2312" w:eastAsia="仿宋_GB2312" w:hAnsi="仿宋" w:hint="eastAsia"/>
          <w:sz w:val="32"/>
          <w:szCs w:val="32"/>
        </w:rPr>
        <w:t>，原因主要</w:t>
      </w:r>
      <w:r>
        <w:rPr>
          <w:rFonts w:ascii="TimesNewRoman" w:eastAsia="仿宋_GB2312" w:hAnsi="TimesNewRoman" w:cs="TimesNewRoman" w:hint="eastAsia"/>
          <w:kern w:val="0"/>
          <w:sz w:val="32"/>
          <w:szCs w:val="32"/>
        </w:rPr>
        <w:t>一是在职人员减少，人员经费减少；二是压减项目支出，项目经费减少</w:t>
      </w:r>
      <w:r>
        <w:rPr>
          <w:rFonts w:ascii="仿宋_GB2312" w:eastAsia="仿宋_GB2312" w:hAnsi="仿宋" w:hint="eastAsia"/>
          <w:sz w:val="32"/>
          <w:szCs w:val="32"/>
        </w:rPr>
        <w:t>。行政事业单位医疗（款）事业单位医疗（项）</w:t>
      </w:r>
      <w:r>
        <w:rPr>
          <w:rFonts w:ascii="仿宋_GB2312" w:eastAsia="仿宋_GB2312" w:hAnsi="仿宋" w:hint="eastAsia"/>
          <w:sz w:val="32"/>
          <w:szCs w:val="32"/>
        </w:rPr>
        <w:t>2</w:t>
      </w:r>
      <w:r>
        <w:rPr>
          <w:rFonts w:ascii="仿宋_GB2312" w:eastAsia="仿宋_GB2312" w:hAnsi="仿宋"/>
          <w:sz w:val="32"/>
          <w:szCs w:val="32"/>
        </w:rPr>
        <w:t>025</w:t>
      </w:r>
      <w:r>
        <w:rPr>
          <w:rFonts w:ascii="仿宋_GB2312" w:eastAsia="仿宋_GB2312" w:hAnsi="仿宋" w:hint="eastAsia"/>
          <w:sz w:val="32"/>
          <w:szCs w:val="32"/>
        </w:rPr>
        <w:t>年预算</w:t>
      </w:r>
      <w:r>
        <w:rPr>
          <w:rFonts w:ascii="仿宋_GB2312" w:eastAsia="仿宋_GB2312" w:hAnsi="仿宋"/>
          <w:sz w:val="32"/>
          <w:szCs w:val="32"/>
        </w:rPr>
        <w:t>23.21</w:t>
      </w:r>
      <w:r>
        <w:rPr>
          <w:rFonts w:ascii="仿宋_GB2312" w:eastAsia="仿宋_GB2312" w:hAnsi="仿宋" w:hint="eastAsia"/>
          <w:sz w:val="32"/>
          <w:szCs w:val="32"/>
        </w:rPr>
        <w:t>万元，比</w:t>
      </w:r>
      <w:r>
        <w:rPr>
          <w:rFonts w:ascii="仿宋_GB2312" w:eastAsia="仿宋_GB2312" w:hAnsi="仿宋" w:hint="eastAsia"/>
          <w:sz w:val="32"/>
          <w:szCs w:val="32"/>
        </w:rPr>
        <w:t>2</w:t>
      </w:r>
      <w:r>
        <w:rPr>
          <w:rFonts w:ascii="仿宋_GB2312" w:eastAsia="仿宋_GB2312" w:hAnsi="仿宋"/>
          <w:sz w:val="32"/>
          <w:szCs w:val="32"/>
        </w:rPr>
        <w:t>024</w:t>
      </w:r>
      <w:r>
        <w:rPr>
          <w:rFonts w:ascii="仿宋_GB2312" w:eastAsia="仿宋_GB2312" w:hAnsi="仿宋" w:hint="eastAsia"/>
          <w:sz w:val="32"/>
          <w:szCs w:val="32"/>
        </w:rPr>
        <w:t>年</w:t>
      </w:r>
      <w:r>
        <w:rPr>
          <w:rFonts w:ascii="仿宋_GB2312" w:eastAsia="仿宋_GB2312" w:hAnsi="仿宋"/>
          <w:sz w:val="32"/>
          <w:szCs w:val="32"/>
        </w:rPr>
        <w:t>29.66</w:t>
      </w:r>
      <w:r>
        <w:rPr>
          <w:rFonts w:ascii="仿宋_GB2312" w:eastAsia="仿宋_GB2312" w:hAnsi="仿宋" w:hint="eastAsia"/>
          <w:sz w:val="32"/>
          <w:szCs w:val="32"/>
        </w:rPr>
        <w:t>万元预算减少</w:t>
      </w:r>
      <w:r>
        <w:rPr>
          <w:rFonts w:ascii="仿宋_GB2312" w:eastAsia="仿宋_GB2312" w:hAnsi="仿宋"/>
          <w:sz w:val="32"/>
          <w:szCs w:val="32"/>
        </w:rPr>
        <w:t>6.45</w:t>
      </w:r>
      <w:r>
        <w:rPr>
          <w:rFonts w:ascii="仿宋_GB2312" w:eastAsia="仿宋_GB2312" w:hAnsi="仿宋" w:hint="eastAsia"/>
          <w:sz w:val="32"/>
          <w:szCs w:val="32"/>
        </w:rPr>
        <w:t>万元，下降</w:t>
      </w:r>
      <w:r>
        <w:rPr>
          <w:rFonts w:ascii="仿宋_GB2312" w:eastAsia="仿宋_GB2312" w:hAnsi="仿宋"/>
          <w:sz w:val="32"/>
          <w:szCs w:val="32"/>
        </w:rPr>
        <w:t>21.75%</w:t>
      </w:r>
      <w:r>
        <w:rPr>
          <w:rFonts w:ascii="仿宋_GB2312" w:eastAsia="仿宋_GB2312" w:hAnsi="仿宋" w:hint="eastAsia"/>
          <w:sz w:val="32"/>
          <w:szCs w:val="32"/>
        </w:rPr>
        <w:t>，原因主要是在职人员减少，相关费用随之减少。公务员医疗补助（项）</w:t>
      </w:r>
      <w:r>
        <w:rPr>
          <w:rFonts w:ascii="仿宋_GB2312" w:eastAsia="仿宋_GB2312" w:hAnsi="仿宋" w:hint="eastAsia"/>
          <w:sz w:val="32"/>
          <w:szCs w:val="32"/>
        </w:rPr>
        <w:t>2</w:t>
      </w:r>
      <w:r>
        <w:rPr>
          <w:rFonts w:ascii="仿宋_GB2312" w:eastAsia="仿宋_GB2312" w:hAnsi="仿宋"/>
          <w:sz w:val="32"/>
          <w:szCs w:val="32"/>
        </w:rPr>
        <w:t>025</w:t>
      </w:r>
      <w:r>
        <w:rPr>
          <w:rFonts w:ascii="仿宋_GB2312" w:eastAsia="仿宋_GB2312" w:hAnsi="仿宋" w:hint="eastAsia"/>
          <w:sz w:val="32"/>
          <w:szCs w:val="32"/>
        </w:rPr>
        <w:t>年预算</w:t>
      </w:r>
      <w:r>
        <w:rPr>
          <w:rFonts w:ascii="仿宋_GB2312" w:eastAsia="仿宋_GB2312" w:hAnsi="仿宋"/>
          <w:sz w:val="32"/>
          <w:szCs w:val="32"/>
        </w:rPr>
        <w:t>15.85</w:t>
      </w:r>
      <w:r>
        <w:rPr>
          <w:rFonts w:ascii="仿宋_GB2312" w:eastAsia="仿宋_GB2312" w:hAnsi="仿宋" w:hint="eastAsia"/>
          <w:sz w:val="32"/>
          <w:szCs w:val="32"/>
        </w:rPr>
        <w:t>万元，比</w:t>
      </w:r>
      <w:r>
        <w:rPr>
          <w:rFonts w:ascii="仿宋_GB2312" w:eastAsia="仿宋_GB2312" w:hAnsi="仿宋" w:hint="eastAsia"/>
          <w:sz w:val="32"/>
          <w:szCs w:val="32"/>
        </w:rPr>
        <w:t>2</w:t>
      </w:r>
      <w:r>
        <w:rPr>
          <w:rFonts w:ascii="仿宋_GB2312" w:eastAsia="仿宋_GB2312" w:hAnsi="仿宋"/>
          <w:sz w:val="32"/>
          <w:szCs w:val="32"/>
        </w:rPr>
        <w:t>024</w:t>
      </w:r>
      <w:r>
        <w:rPr>
          <w:rFonts w:ascii="仿宋_GB2312" w:eastAsia="仿宋_GB2312" w:hAnsi="仿宋" w:hint="eastAsia"/>
          <w:sz w:val="32"/>
          <w:szCs w:val="32"/>
        </w:rPr>
        <w:t>年</w:t>
      </w:r>
      <w:r>
        <w:rPr>
          <w:rFonts w:ascii="仿宋_GB2312" w:eastAsia="仿宋_GB2312" w:hAnsi="仿宋"/>
          <w:sz w:val="32"/>
          <w:szCs w:val="32"/>
        </w:rPr>
        <w:t>10.31</w:t>
      </w:r>
      <w:r>
        <w:rPr>
          <w:rFonts w:ascii="仿宋_GB2312" w:eastAsia="仿宋_GB2312" w:hAnsi="仿宋" w:hint="eastAsia"/>
          <w:sz w:val="32"/>
          <w:szCs w:val="32"/>
        </w:rPr>
        <w:t>万元预算增加</w:t>
      </w:r>
      <w:r>
        <w:rPr>
          <w:rFonts w:ascii="仿宋_GB2312" w:eastAsia="仿宋_GB2312" w:hAnsi="仿宋"/>
          <w:sz w:val="32"/>
          <w:szCs w:val="32"/>
        </w:rPr>
        <w:t>5.54</w:t>
      </w:r>
      <w:r>
        <w:rPr>
          <w:rFonts w:ascii="仿宋_GB2312" w:eastAsia="仿宋_GB2312" w:hAnsi="仿宋" w:hint="eastAsia"/>
          <w:sz w:val="32"/>
          <w:szCs w:val="32"/>
        </w:rPr>
        <w:t>万元，上升</w:t>
      </w:r>
      <w:r>
        <w:rPr>
          <w:rFonts w:ascii="仿宋_GB2312" w:eastAsia="仿宋_GB2312" w:hAnsi="仿宋" w:hint="eastAsia"/>
          <w:sz w:val="32"/>
          <w:szCs w:val="32"/>
        </w:rPr>
        <w:t>5</w:t>
      </w:r>
      <w:r>
        <w:rPr>
          <w:rFonts w:ascii="仿宋_GB2312" w:eastAsia="仿宋_GB2312" w:hAnsi="仿宋"/>
          <w:sz w:val="32"/>
          <w:szCs w:val="32"/>
        </w:rPr>
        <w:t>3.74%</w:t>
      </w:r>
      <w:r>
        <w:rPr>
          <w:rFonts w:ascii="仿宋_GB2312" w:eastAsia="仿宋_GB2312" w:hAnsi="仿宋" w:hint="eastAsia"/>
          <w:sz w:val="32"/>
          <w:szCs w:val="32"/>
        </w:rPr>
        <w:t>，原因主要是含退休人员公务员补助。</w:t>
      </w:r>
    </w:p>
    <w:p w14:paraId="56C6C5A6" w14:textId="77777777" w:rsidR="00337BC0" w:rsidRDefault="00337BC0">
      <w:pPr>
        <w:ind w:firstLineChars="200" w:firstLine="640"/>
        <w:rPr>
          <w:rFonts w:ascii="TimesNewRoman" w:eastAsia="仿宋_GB2312" w:hAnsi="TimesNewRoman" w:cs="TimesNewRoman"/>
          <w:kern w:val="0"/>
          <w:sz w:val="32"/>
          <w:szCs w:val="32"/>
        </w:rPr>
      </w:pPr>
    </w:p>
    <w:p w14:paraId="2A3CD62B"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、住房保障支出（类）住房改革支出（款）住房公积金（项）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61.62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71.5</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.88</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3.82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，原因主要是在职人员减少，相关经费随之减少。购房补贴（项）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25.68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年于是</w:t>
      </w:r>
      <w:r>
        <w:rPr>
          <w:rFonts w:ascii="TimesNewRoman" w:eastAsia="仿宋_GB2312" w:hAnsi="TimesNewRoman" w:cs="TimesNewRoman"/>
          <w:kern w:val="0"/>
          <w:sz w:val="32"/>
          <w:szCs w:val="32"/>
        </w:rPr>
        <w:t>29.79</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.11</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3.8%</w:t>
      </w:r>
      <w:r>
        <w:rPr>
          <w:rFonts w:ascii="TimesNewRoman" w:eastAsia="仿宋_GB2312" w:hAnsi="TimesNewRoman" w:cs="TimesNewRoman" w:hint="eastAsia"/>
          <w:kern w:val="0"/>
          <w:sz w:val="32"/>
          <w:szCs w:val="32"/>
        </w:rPr>
        <w:t>，原因主要是在职人</w:t>
      </w:r>
      <w:r>
        <w:rPr>
          <w:rFonts w:ascii="TimesNewRoman" w:eastAsia="仿宋_GB2312" w:hAnsi="TimesNewRoman" w:cs="TimesNewRoman" w:hint="eastAsia"/>
          <w:kern w:val="0"/>
          <w:sz w:val="32"/>
          <w:szCs w:val="32"/>
        </w:rPr>
        <w:t>员减少，相关经费随之</w:t>
      </w:r>
      <w:r>
        <w:rPr>
          <w:rFonts w:ascii="TimesNewRoman" w:eastAsia="仿宋_GB2312" w:hAnsi="TimesNewRoman" w:cs="TimesNewRoman" w:hint="eastAsia"/>
          <w:kern w:val="0"/>
          <w:sz w:val="32"/>
          <w:szCs w:val="32"/>
        </w:rPr>
        <w:lastRenderedPageBreak/>
        <w:t>减少。提租补贴（项）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15.41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17.87</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.46</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3.77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。原因主要是在职人员减少，相关经费随之减少。</w:t>
      </w:r>
    </w:p>
    <w:p w14:paraId="19B7C883" w14:textId="77777777" w:rsidR="00337BC0" w:rsidRDefault="00337BC0">
      <w:pPr>
        <w:ind w:firstLineChars="200" w:firstLine="640"/>
        <w:rPr>
          <w:rFonts w:ascii="TimesNewRoman" w:eastAsia="仿宋_GB2312" w:hAnsi="TimesNewRoman" w:cs="TimesNewRoman"/>
          <w:kern w:val="0"/>
          <w:sz w:val="32"/>
          <w:szCs w:val="32"/>
        </w:rPr>
      </w:pPr>
    </w:p>
    <w:p w14:paraId="53695E98"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5A304C49"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kern w:val="0"/>
          <w:sz w:val="32"/>
          <w:szCs w:val="32"/>
        </w:rPr>
        <w:t>845.82</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kern w:val="0"/>
          <w:sz w:val="32"/>
          <w:szCs w:val="32"/>
        </w:rPr>
        <w:t>795.47</w:t>
      </w:r>
      <w:r>
        <w:rPr>
          <w:rFonts w:ascii="TimesNewRoman" w:eastAsia="仿宋_GB2312" w:hAnsi="TimesNewRoman" w:cs="TimesNewRoman" w:hint="eastAsia"/>
          <w:kern w:val="0"/>
          <w:sz w:val="32"/>
          <w:szCs w:val="32"/>
        </w:rPr>
        <w:t>万元，公用经费</w:t>
      </w:r>
      <w:r>
        <w:rPr>
          <w:rFonts w:ascii="TimesNewRoman" w:eastAsia="仿宋_GB2312" w:hAnsi="TimesNewRoman" w:cs="TimesNewRoman"/>
          <w:kern w:val="0"/>
          <w:sz w:val="32"/>
          <w:szCs w:val="32"/>
        </w:rPr>
        <w:t>50.35</w:t>
      </w:r>
      <w:r>
        <w:rPr>
          <w:rFonts w:ascii="TimesNewRoman" w:eastAsia="仿宋_GB2312" w:hAnsi="TimesNewRoman" w:cs="TimesNewRoman" w:hint="eastAsia"/>
          <w:kern w:val="0"/>
          <w:sz w:val="32"/>
          <w:szCs w:val="32"/>
        </w:rPr>
        <w:t>万元。</w:t>
      </w:r>
    </w:p>
    <w:p w14:paraId="03543397" w14:textId="77777777" w:rsidR="00337BC0" w:rsidRDefault="00FE178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b/>
          <w:kern w:val="0"/>
          <w:sz w:val="32"/>
          <w:szCs w:val="32"/>
        </w:rPr>
        <w:t>795.47</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其他工资福利支出、退休费、医疗费补助、对其他个人和家庭的补助支出。</w:t>
      </w:r>
    </w:p>
    <w:p w14:paraId="691DAE70" w14:textId="77777777" w:rsidR="00337BC0" w:rsidRDefault="00FE178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Pr>
          <w:rFonts w:ascii="TimesNewRoman" w:eastAsia="仿宋_GB2312" w:hAnsi="TimesNewRoman" w:cs="TimesNewRoman"/>
          <w:b/>
          <w:kern w:val="0"/>
          <w:sz w:val="32"/>
          <w:szCs w:val="32"/>
        </w:rPr>
        <w:t>50.35</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印刷费、水费、电费、邮电费、物业管理费、差旅费、维修（护）费、培训费、公务接待费、专用材料费、被装购置费、劳务费、委托业务费、公务用车运行维护费、其他交通费用、其他商品服务支出等。</w:t>
      </w:r>
    </w:p>
    <w:p w14:paraId="2D79BAC8"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30223E93"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14:paraId="7A7442F5"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6121AC9A"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14:paraId="7FB99616"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0449EBAC"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kern w:val="0"/>
          <w:sz w:val="32"/>
          <w:szCs w:val="32"/>
        </w:rPr>
        <w:t>82.4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03</w:t>
      </w:r>
      <w:r>
        <w:rPr>
          <w:rFonts w:ascii="TimesNewRoman" w:eastAsia="仿宋_GB2312" w:hAnsi="TimesNewRoman" w:cs="TimesNewRoman" w:hint="eastAsia"/>
          <w:kern w:val="0"/>
          <w:sz w:val="32"/>
          <w:szCs w:val="32"/>
        </w:rPr>
        <w:t>万元减少</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0.6</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，原因主要是压减项目支出。主要包括：本年财政拨款</w:t>
      </w:r>
      <w:r>
        <w:rPr>
          <w:rFonts w:ascii="TimesNewRoman" w:eastAsia="仿宋_GB2312" w:hAnsi="TimesNewRoman" w:cs="TimesNewRoman" w:hint="eastAsia"/>
          <w:kern w:val="0"/>
          <w:sz w:val="32"/>
          <w:szCs w:val="32"/>
        </w:rPr>
        <w:t>安排</w:t>
      </w:r>
      <w:r>
        <w:rPr>
          <w:rFonts w:ascii="TimesNewRoman" w:eastAsia="仿宋_GB2312" w:hAnsi="TimesNewRoman" w:cs="TimesNewRoman"/>
          <w:kern w:val="0"/>
          <w:sz w:val="32"/>
          <w:szCs w:val="32"/>
        </w:rPr>
        <w:t>82.4</w:t>
      </w:r>
      <w:r>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kern w:val="0"/>
          <w:sz w:val="32"/>
          <w:szCs w:val="32"/>
        </w:rPr>
        <w:t>82.4</w:t>
      </w:r>
      <w:r>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万元），财政专户管理资金安排</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1EE839FB"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572F1DC8"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77C2AF0C"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1365B25C"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年没有安排政府购买服务支出。</w:t>
      </w:r>
    </w:p>
    <w:p w14:paraId="67268553" w14:textId="77777777" w:rsidR="00337BC0" w:rsidRDefault="00FE1781">
      <w:pPr>
        <w:pStyle w:val="a5"/>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14:paraId="2E39F8CA" w14:textId="77777777" w:rsidR="00337BC0" w:rsidRDefault="00FE1781">
      <w:pPr>
        <w:pStyle w:val="a5"/>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淮北市卫生健康综合监督执法支队</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年没有安排通用资产配置支出。</w:t>
      </w:r>
    </w:p>
    <w:p w14:paraId="158B2D29" w14:textId="77777777" w:rsidR="00337BC0" w:rsidRDefault="00337BC0">
      <w:pPr>
        <w:ind w:firstLineChars="200" w:firstLine="640"/>
        <w:rPr>
          <w:rFonts w:ascii="TimesNewRoman" w:eastAsia="仿宋_GB2312" w:hAnsi="TimesNewRoman" w:cs="TimesNewRoman"/>
          <w:kern w:val="0"/>
          <w:sz w:val="32"/>
          <w:szCs w:val="32"/>
        </w:rPr>
      </w:pPr>
    </w:p>
    <w:p w14:paraId="45E53964" w14:textId="77777777" w:rsidR="00337BC0" w:rsidRDefault="00FE1781">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十三、其他重要事项情况说明</w:t>
      </w:r>
    </w:p>
    <w:p w14:paraId="4308CFDC" w14:textId="77777777" w:rsidR="00337BC0" w:rsidRDefault="00FE1781">
      <w:pPr>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7977A6B1"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、“水质监管检测”项目。</w:t>
      </w:r>
    </w:p>
    <w:p w14:paraId="47AADD09"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Ansi="楷体" w:hint="eastAsia"/>
          <w:sz w:val="32"/>
          <w:szCs w:val="32"/>
        </w:rPr>
        <w:t>该项目主要用于三区范围内农村生活饮用水集中供水单位、二次供水单位、企业自备水源集中式供水单位、城市集中式供水单位的饮用水水质卫生状况的卫生监督检测工作，对供水安全管理工作进行培训宣传和指导，确保公共供水卫生安全和居民身体健康。具体检测涉及农村供水工程出厂水、农村供水工程末梢水，市政供水管网延伸水、二次供水和应急检测等各类项目，计划采集样品</w:t>
      </w:r>
      <w:r>
        <w:rPr>
          <w:rFonts w:ascii="仿宋_GB2312" w:eastAsia="仿宋_GB2312" w:hAnsi="楷体"/>
          <w:sz w:val="32"/>
          <w:szCs w:val="32"/>
        </w:rPr>
        <w:t>148</w:t>
      </w:r>
      <w:r>
        <w:rPr>
          <w:rFonts w:ascii="仿宋_GB2312" w:eastAsia="仿宋_GB2312" w:hAnsi="楷体" w:hint="eastAsia"/>
          <w:sz w:val="32"/>
          <w:szCs w:val="32"/>
        </w:rPr>
        <w:t>份。主要支出为样品检验费、宣传印刷，其它商品和服务支出。</w:t>
      </w:r>
    </w:p>
    <w:p w14:paraId="0A7FCB4C" w14:textId="77777777" w:rsidR="00337BC0" w:rsidRDefault="00FE1781" w:rsidP="00FE1781">
      <w:pPr>
        <w:spacing w:line="560" w:lineRule="exact"/>
        <w:ind w:firstLineChars="183" w:firstLine="586"/>
        <w:rPr>
          <w:rFonts w:ascii="仿宋_GB2312" w:eastAsia="仿宋_GB2312" w:hAnsi="楷体"/>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Ansi="楷体" w:hint="eastAsia"/>
          <w:sz w:val="32"/>
          <w:szCs w:val="32"/>
        </w:rPr>
        <w:t>1</w:t>
      </w:r>
      <w:r>
        <w:rPr>
          <w:rFonts w:ascii="仿宋_GB2312" w:eastAsia="仿宋_GB2312" w:hAnsi="楷体" w:hint="eastAsia"/>
          <w:sz w:val="32"/>
          <w:szCs w:val="32"/>
        </w:rPr>
        <w:t>、财政部、国家计生委、卫生部关于印发《关于卫生事业补助政策意见》的通知（</w:t>
      </w:r>
      <w:proofErr w:type="gramStart"/>
      <w:r>
        <w:rPr>
          <w:rFonts w:ascii="仿宋_GB2312" w:eastAsia="仿宋_GB2312" w:hAnsi="楷体" w:hint="eastAsia"/>
          <w:sz w:val="32"/>
          <w:szCs w:val="32"/>
        </w:rPr>
        <w:t>财社〔</w:t>
      </w:r>
      <w:r>
        <w:rPr>
          <w:rFonts w:ascii="仿宋_GB2312" w:eastAsia="仿宋_GB2312" w:hAnsi="楷体" w:hint="eastAsia"/>
          <w:sz w:val="32"/>
          <w:szCs w:val="32"/>
        </w:rPr>
        <w:t>2000</w:t>
      </w:r>
      <w:r>
        <w:rPr>
          <w:rFonts w:ascii="仿宋_GB2312" w:eastAsia="仿宋_GB2312" w:hAnsi="楷体" w:hint="eastAsia"/>
          <w:sz w:val="32"/>
          <w:szCs w:val="32"/>
        </w:rPr>
        <w:t>〕</w:t>
      </w:r>
      <w:proofErr w:type="gramEnd"/>
      <w:r>
        <w:rPr>
          <w:rFonts w:ascii="仿宋_GB2312" w:eastAsia="仿宋_GB2312" w:hAnsi="楷体" w:hint="eastAsia"/>
          <w:sz w:val="32"/>
          <w:szCs w:val="32"/>
        </w:rPr>
        <w:t>17</w:t>
      </w:r>
      <w:r>
        <w:rPr>
          <w:rFonts w:ascii="仿宋_GB2312" w:eastAsia="仿宋_GB2312" w:hAnsi="楷体" w:hint="eastAsia"/>
          <w:sz w:val="32"/>
          <w:szCs w:val="32"/>
        </w:rPr>
        <w:t>号）</w:t>
      </w:r>
      <w:r>
        <w:rPr>
          <w:rFonts w:ascii="仿宋_GB2312" w:eastAsia="仿宋_GB2312" w:hAnsi="楷体" w:hint="eastAsia"/>
          <w:sz w:val="32"/>
          <w:szCs w:val="32"/>
        </w:rPr>
        <w:t>2</w:t>
      </w:r>
      <w:r>
        <w:rPr>
          <w:rFonts w:ascii="仿宋_GB2312" w:eastAsia="仿宋_GB2312" w:hAnsi="楷体" w:hint="eastAsia"/>
          <w:sz w:val="32"/>
          <w:szCs w:val="32"/>
        </w:rPr>
        <w:t>、卫生部</w:t>
      </w:r>
      <w:r>
        <w:rPr>
          <w:rFonts w:ascii="仿宋_GB2312" w:eastAsia="仿宋_GB2312" w:hAnsi="楷体" w:hint="eastAsia"/>
          <w:sz w:val="32"/>
          <w:szCs w:val="32"/>
        </w:rPr>
        <w:t>39</w:t>
      </w:r>
      <w:r>
        <w:rPr>
          <w:rFonts w:ascii="仿宋_GB2312" w:eastAsia="仿宋_GB2312" w:hAnsi="楷体" w:hint="eastAsia"/>
          <w:sz w:val="32"/>
          <w:szCs w:val="32"/>
        </w:rPr>
        <w:t>号令《关于卫生监督体系建设的若干规定》</w:t>
      </w:r>
      <w:r>
        <w:rPr>
          <w:rFonts w:ascii="仿宋_GB2312" w:eastAsia="仿宋_GB2312" w:hAnsi="楷体" w:hint="eastAsia"/>
          <w:sz w:val="32"/>
          <w:szCs w:val="32"/>
        </w:rPr>
        <w:t>3</w:t>
      </w:r>
      <w:r>
        <w:rPr>
          <w:rFonts w:ascii="仿宋_GB2312" w:eastAsia="仿宋_GB2312" w:hAnsi="楷体" w:hint="eastAsia"/>
          <w:sz w:val="32"/>
          <w:szCs w:val="32"/>
        </w:rPr>
        <w:t>、卫生部《关于卫生监督体系建设的实施意见》（卫监督发〔</w:t>
      </w:r>
      <w:r>
        <w:rPr>
          <w:rFonts w:ascii="仿宋_GB2312" w:eastAsia="仿宋_GB2312" w:hAnsi="楷体" w:hint="eastAsia"/>
          <w:sz w:val="32"/>
          <w:szCs w:val="32"/>
        </w:rPr>
        <w:t>2006</w:t>
      </w:r>
      <w:r>
        <w:rPr>
          <w:rFonts w:ascii="仿宋_GB2312" w:eastAsia="仿宋_GB2312" w:hAnsi="楷体" w:hint="eastAsia"/>
          <w:sz w:val="32"/>
          <w:szCs w:val="32"/>
        </w:rPr>
        <w:t>〕</w:t>
      </w:r>
      <w:r>
        <w:rPr>
          <w:rFonts w:ascii="仿宋_GB2312" w:eastAsia="仿宋_GB2312" w:hAnsi="楷体" w:hint="eastAsia"/>
          <w:sz w:val="32"/>
          <w:szCs w:val="32"/>
        </w:rPr>
        <w:t>223</w:t>
      </w:r>
      <w:r>
        <w:rPr>
          <w:rFonts w:ascii="仿宋_GB2312" w:eastAsia="仿宋_GB2312" w:hAnsi="楷体" w:hint="eastAsia"/>
          <w:sz w:val="32"/>
          <w:szCs w:val="32"/>
        </w:rPr>
        <w:t>号）</w:t>
      </w:r>
      <w:r>
        <w:rPr>
          <w:rFonts w:ascii="仿宋_GB2312" w:eastAsia="仿宋_GB2312" w:hAnsi="楷体" w:hint="eastAsia"/>
          <w:sz w:val="32"/>
          <w:szCs w:val="32"/>
        </w:rPr>
        <w:t>4</w:t>
      </w:r>
      <w:r>
        <w:rPr>
          <w:rFonts w:ascii="仿宋_GB2312" w:eastAsia="仿宋_GB2312" w:hAnsi="楷体" w:hint="eastAsia"/>
          <w:sz w:val="32"/>
          <w:szCs w:val="32"/>
        </w:rPr>
        <w:t>、安徽省人民代表大会常务委员会《关于进一步加强全省饮用水安全保障工作的决议》</w:t>
      </w:r>
      <w:r>
        <w:rPr>
          <w:rFonts w:ascii="仿宋_GB2312" w:eastAsia="仿宋_GB2312" w:hAnsi="楷体" w:hint="eastAsia"/>
          <w:sz w:val="32"/>
          <w:szCs w:val="32"/>
        </w:rPr>
        <w:t>5</w:t>
      </w:r>
      <w:r>
        <w:rPr>
          <w:rFonts w:ascii="仿宋_GB2312" w:eastAsia="仿宋_GB2312" w:hAnsi="楷体" w:hint="eastAsia"/>
          <w:sz w:val="32"/>
          <w:szCs w:val="32"/>
        </w:rPr>
        <w:t>、《关于印发国家卫生城市标准（</w:t>
      </w:r>
      <w:r>
        <w:rPr>
          <w:rFonts w:ascii="仿宋_GB2312" w:eastAsia="仿宋_GB2312" w:hAnsi="楷体" w:hint="eastAsia"/>
          <w:sz w:val="32"/>
          <w:szCs w:val="32"/>
        </w:rPr>
        <w:t>2014</w:t>
      </w:r>
      <w:r>
        <w:rPr>
          <w:rFonts w:ascii="仿宋_GB2312" w:eastAsia="仿宋_GB2312" w:hAnsi="楷体" w:hint="eastAsia"/>
          <w:sz w:val="32"/>
          <w:szCs w:val="32"/>
        </w:rPr>
        <w:t>版）的通知》（全爱卫发〔</w:t>
      </w:r>
      <w:r>
        <w:rPr>
          <w:rFonts w:ascii="仿宋_GB2312" w:eastAsia="仿宋_GB2312" w:hAnsi="楷体" w:hint="eastAsia"/>
          <w:sz w:val="32"/>
          <w:szCs w:val="32"/>
        </w:rPr>
        <w:t>2014</w:t>
      </w:r>
      <w:r>
        <w:rPr>
          <w:rFonts w:ascii="仿宋_GB2312" w:eastAsia="仿宋_GB2312" w:hAnsi="楷体" w:hint="eastAsia"/>
          <w:sz w:val="32"/>
          <w:szCs w:val="32"/>
        </w:rPr>
        <w:t>〕</w:t>
      </w:r>
      <w:r>
        <w:rPr>
          <w:rFonts w:ascii="仿宋_GB2312" w:eastAsia="仿宋_GB2312" w:hAnsi="楷体" w:hint="eastAsia"/>
          <w:sz w:val="32"/>
          <w:szCs w:val="32"/>
        </w:rPr>
        <w:t>3</w:t>
      </w:r>
      <w:r>
        <w:rPr>
          <w:rFonts w:ascii="仿宋_GB2312" w:eastAsia="仿宋_GB2312" w:hAnsi="楷体" w:hint="eastAsia"/>
          <w:sz w:val="32"/>
          <w:szCs w:val="32"/>
        </w:rPr>
        <w:t>号）</w:t>
      </w:r>
      <w:r>
        <w:rPr>
          <w:rFonts w:ascii="仿宋_GB2312" w:eastAsia="仿宋_GB2312" w:hAnsi="楷体" w:hint="eastAsia"/>
          <w:sz w:val="32"/>
          <w:szCs w:val="32"/>
        </w:rPr>
        <w:t>6</w:t>
      </w:r>
      <w:r>
        <w:rPr>
          <w:rFonts w:ascii="仿宋_GB2312" w:eastAsia="仿宋_GB2312" w:hAnsi="楷体" w:hint="eastAsia"/>
          <w:sz w:val="32"/>
          <w:szCs w:val="32"/>
        </w:rPr>
        <w:t>、国务院办公厅国办发〔</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63</w:t>
      </w:r>
      <w:r>
        <w:rPr>
          <w:rFonts w:ascii="仿宋_GB2312" w:eastAsia="仿宋_GB2312" w:hAnsi="楷体" w:hint="eastAsia"/>
          <w:sz w:val="32"/>
          <w:szCs w:val="32"/>
        </w:rPr>
        <w:t>号《关于完善医疗卫生行业综合监管制度的指导意见》、《中华人民共和国传染病防治法》《生活饮用</w:t>
      </w:r>
      <w:r>
        <w:rPr>
          <w:rFonts w:ascii="仿宋_GB2312" w:eastAsia="仿宋_GB2312" w:hAnsi="楷体" w:hint="eastAsia"/>
          <w:sz w:val="32"/>
          <w:szCs w:val="32"/>
        </w:rPr>
        <w:t>水卫生监督管理办法》《安徽省城镇供水条例》、</w:t>
      </w:r>
      <w:r>
        <w:rPr>
          <w:rFonts w:ascii="仿宋_GB2312" w:eastAsia="仿宋_GB2312" w:hAnsi="楷体" w:hint="eastAsia"/>
          <w:sz w:val="32"/>
          <w:szCs w:val="32"/>
        </w:rPr>
        <w:t>7</w:t>
      </w:r>
      <w:r>
        <w:rPr>
          <w:rFonts w:ascii="仿宋_GB2312" w:eastAsia="仿宋_GB2312" w:hAnsi="楷体" w:hint="eastAsia"/>
          <w:sz w:val="32"/>
          <w:szCs w:val="32"/>
        </w:rPr>
        <w:t>、安徽省</w:t>
      </w:r>
      <w:proofErr w:type="gramStart"/>
      <w:r>
        <w:rPr>
          <w:rFonts w:ascii="仿宋_GB2312" w:eastAsia="仿宋_GB2312" w:hAnsi="楷体" w:hint="eastAsia"/>
          <w:sz w:val="32"/>
          <w:szCs w:val="32"/>
        </w:rPr>
        <w:t>卫健委关于</w:t>
      </w:r>
      <w:proofErr w:type="gramEnd"/>
      <w:r>
        <w:rPr>
          <w:rFonts w:ascii="仿宋_GB2312" w:eastAsia="仿宋_GB2312" w:hAnsi="楷体" w:hint="eastAsia"/>
          <w:sz w:val="32"/>
          <w:szCs w:val="32"/>
        </w:rPr>
        <w:t>《进一步加强全省饮用水水质监测和信息公开工作的通知》</w:t>
      </w:r>
      <w:proofErr w:type="gramStart"/>
      <w:r>
        <w:rPr>
          <w:rFonts w:ascii="仿宋_GB2312" w:eastAsia="仿宋_GB2312" w:hAnsi="楷体" w:hint="eastAsia"/>
          <w:sz w:val="32"/>
          <w:szCs w:val="32"/>
        </w:rPr>
        <w:t>皖卫传</w:t>
      </w:r>
      <w:proofErr w:type="gramEnd"/>
      <w:r>
        <w:rPr>
          <w:rFonts w:ascii="仿宋_GB2312" w:eastAsia="仿宋_GB2312" w:hAnsi="楷体" w:hint="eastAsia"/>
          <w:sz w:val="32"/>
          <w:szCs w:val="32"/>
        </w:rPr>
        <w:t>〔</w:t>
      </w:r>
      <w:r>
        <w:rPr>
          <w:rFonts w:ascii="仿宋_GB2312" w:eastAsia="仿宋_GB2312" w:hAnsi="楷体" w:hint="eastAsia"/>
          <w:sz w:val="32"/>
          <w:szCs w:val="32"/>
        </w:rPr>
        <w:t>2019</w:t>
      </w:r>
      <w:r>
        <w:rPr>
          <w:rFonts w:ascii="仿宋_GB2312" w:eastAsia="仿宋_GB2312" w:hAnsi="楷体" w:hint="eastAsia"/>
          <w:sz w:val="32"/>
          <w:szCs w:val="32"/>
        </w:rPr>
        <w:t>〕</w:t>
      </w:r>
      <w:r>
        <w:rPr>
          <w:rFonts w:ascii="仿宋_GB2312" w:eastAsia="仿宋_GB2312" w:hAnsi="楷体" w:hint="eastAsia"/>
          <w:sz w:val="32"/>
          <w:szCs w:val="32"/>
        </w:rPr>
        <w:t>196</w:t>
      </w:r>
      <w:r>
        <w:rPr>
          <w:rFonts w:ascii="仿宋_GB2312" w:eastAsia="仿宋_GB2312" w:hAnsi="楷体" w:hint="eastAsia"/>
          <w:sz w:val="32"/>
          <w:szCs w:val="32"/>
        </w:rPr>
        <w:t>号</w:t>
      </w:r>
      <w:r>
        <w:rPr>
          <w:rFonts w:ascii="仿宋_GB2312" w:eastAsia="仿宋_GB2312" w:hAnsi="楷体" w:hint="eastAsia"/>
          <w:sz w:val="32"/>
          <w:szCs w:val="32"/>
        </w:rPr>
        <w:t xml:space="preserve"> 8</w:t>
      </w:r>
      <w:r>
        <w:rPr>
          <w:rFonts w:ascii="仿宋_GB2312" w:eastAsia="仿宋_GB2312" w:hAnsi="楷体" w:hint="eastAsia"/>
          <w:sz w:val="32"/>
          <w:szCs w:val="32"/>
        </w:rPr>
        <w:t>、淮北市</w:t>
      </w:r>
      <w:proofErr w:type="gramStart"/>
      <w:r>
        <w:rPr>
          <w:rFonts w:ascii="仿宋_GB2312" w:eastAsia="仿宋_GB2312" w:hAnsi="楷体" w:hint="eastAsia"/>
          <w:sz w:val="32"/>
          <w:szCs w:val="32"/>
        </w:rPr>
        <w:t>卫健委关于</w:t>
      </w:r>
      <w:proofErr w:type="gramEnd"/>
      <w:r>
        <w:rPr>
          <w:rFonts w:ascii="仿宋_GB2312" w:eastAsia="仿宋_GB2312" w:hAnsi="楷体" w:hint="eastAsia"/>
          <w:sz w:val="32"/>
          <w:szCs w:val="32"/>
        </w:rPr>
        <w:t>《进一步加强饮用水安全保障工作的紧急通知》</w:t>
      </w:r>
      <w:proofErr w:type="gramStart"/>
      <w:r>
        <w:rPr>
          <w:rFonts w:ascii="仿宋_GB2312" w:eastAsia="仿宋_GB2312" w:hAnsi="楷体" w:hint="eastAsia"/>
          <w:sz w:val="32"/>
          <w:szCs w:val="32"/>
        </w:rPr>
        <w:t>淮卫秘</w:t>
      </w:r>
      <w:proofErr w:type="gramEnd"/>
      <w:r>
        <w:rPr>
          <w:rFonts w:ascii="仿宋_GB2312" w:eastAsia="仿宋_GB2312" w:hAnsi="楷体" w:hint="eastAsia"/>
          <w:sz w:val="32"/>
          <w:szCs w:val="32"/>
        </w:rPr>
        <w:t>〔</w:t>
      </w:r>
      <w:r>
        <w:rPr>
          <w:rFonts w:ascii="仿宋_GB2312" w:eastAsia="仿宋_GB2312" w:hAnsi="楷体" w:hint="eastAsia"/>
          <w:sz w:val="32"/>
          <w:szCs w:val="32"/>
        </w:rPr>
        <w:t>2020</w:t>
      </w:r>
      <w:r>
        <w:rPr>
          <w:rFonts w:ascii="仿宋_GB2312" w:eastAsia="仿宋_GB2312" w:hAnsi="楷体" w:hint="eastAsia"/>
          <w:sz w:val="32"/>
          <w:szCs w:val="32"/>
        </w:rPr>
        <w:t>〕</w:t>
      </w:r>
      <w:r>
        <w:rPr>
          <w:rFonts w:ascii="仿宋_GB2312" w:eastAsia="仿宋_GB2312" w:hAnsi="楷体" w:hint="eastAsia"/>
          <w:sz w:val="32"/>
          <w:szCs w:val="32"/>
        </w:rPr>
        <w:t>361</w:t>
      </w:r>
      <w:r>
        <w:rPr>
          <w:rFonts w:ascii="仿宋_GB2312" w:eastAsia="仿宋_GB2312" w:hAnsi="楷体" w:hint="eastAsia"/>
          <w:sz w:val="32"/>
          <w:szCs w:val="32"/>
        </w:rPr>
        <w:t>号。</w:t>
      </w:r>
    </w:p>
    <w:p w14:paraId="73872F19" w14:textId="77777777" w:rsidR="00337BC0" w:rsidRDefault="00FE1781" w:rsidP="00FE1781">
      <w:pPr>
        <w:spacing w:line="560" w:lineRule="exact"/>
        <w:ind w:firstLineChars="183" w:firstLine="586"/>
        <w:rPr>
          <w:rFonts w:ascii="仿宋_GB2312" w:eastAsia="仿宋_GB2312" w:hAnsi="楷体"/>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Pr>
          <w:rFonts w:ascii="仿宋_GB2312" w:eastAsia="仿宋_GB2312" w:hAnsi="楷体" w:hint="eastAsia"/>
          <w:sz w:val="32"/>
          <w:szCs w:val="32"/>
        </w:rPr>
        <w:t>淮北市卫生健康综合监督执法支队</w:t>
      </w:r>
    </w:p>
    <w:p w14:paraId="066134F7" w14:textId="77777777" w:rsidR="00337BC0" w:rsidRDefault="00FE1781" w:rsidP="00FE1781">
      <w:pPr>
        <w:spacing w:line="560" w:lineRule="exact"/>
        <w:ind w:firstLineChars="183" w:firstLine="586"/>
        <w:rPr>
          <w:rFonts w:ascii="仿宋_GB2312" w:eastAsia="仿宋_GB2312" w:hAnsi="楷体"/>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仿宋_GB2312" w:eastAsia="仿宋_GB2312" w:hAnsi="楷体" w:hint="eastAsia"/>
          <w:sz w:val="32"/>
          <w:szCs w:val="32"/>
        </w:rPr>
        <w:t>202</w:t>
      </w:r>
      <w:r>
        <w:rPr>
          <w:rFonts w:ascii="仿宋_GB2312" w:eastAsia="仿宋_GB2312" w:hAnsi="楷体"/>
          <w:sz w:val="32"/>
          <w:szCs w:val="32"/>
        </w:rPr>
        <w:t>5</w:t>
      </w:r>
      <w:r>
        <w:rPr>
          <w:rFonts w:ascii="仿宋_GB2312" w:eastAsia="仿宋_GB2312" w:hAnsi="楷体" w:hint="eastAsia"/>
          <w:sz w:val="32"/>
          <w:szCs w:val="32"/>
        </w:rPr>
        <w:t>年</w:t>
      </w:r>
      <w:r>
        <w:rPr>
          <w:rFonts w:ascii="仿宋_GB2312" w:eastAsia="仿宋_GB2312" w:hAnsi="楷体" w:hint="eastAsia"/>
          <w:sz w:val="32"/>
          <w:szCs w:val="32"/>
        </w:rPr>
        <w:t>1-12</w:t>
      </w:r>
      <w:r>
        <w:rPr>
          <w:rFonts w:ascii="仿宋_GB2312" w:eastAsia="仿宋_GB2312" w:hAnsi="楷体" w:hint="eastAsia"/>
          <w:sz w:val="32"/>
          <w:szCs w:val="32"/>
        </w:rPr>
        <w:t>月</w:t>
      </w:r>
    </w:p>
    <w:p w14:paraId="24E29178" w14:textId="77777777" w:rsidR="00337BC0" w:rsidRDefault="00FE1781" w:rsidP="00FE1781">
      <w:pPr>
        <w:spacing w:line="560" w:lineRule="exact"/>
        <w:ind w:firstLineChars="183" w:firstLine="586"/>
        <w:rPr>
          <w:rFonts w:ascii="仿宋_GB2312" w:eastAsia="仿宋_GB2312" w:hAnsi="楷体"/>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Ansi="楷体" w:hint="eastAsia"/>
          <w:sz w:val="32"/>
          <w:szCs w:val="32"/>
        </w:rPr>
        <w:t>包括水质样品检验费</w:t>
      </w:r>
      <w:r>
        <w:rPr>
          <w:rFonts w:ascii="仿宋_GB2312" w:eastAsia="仿宋_GB2312" w:hAnsi="楷体"/>
          <w:sz w:val="32"/>
          <w:szCs w:val="32"/>
        </w:rPr>
        <w:t>27.46</w:t>
      </w:r>
      <w:r>
        <w:rPr>
          <w:rFonts w:ascii="仿宋_GB2312" w:eastAsia="仿宋_GB2312" w:hAnsi="楷体" w:hint="eastAsia"/>
          <w:sz w:val="32"/>
          <w:szCs w:val="32"/>
        </w:rPr>
        <w:t>万元，其他商品和服务支出</w:t>
      </w:r>
      <w:r>
        <w:rPr>
          <w:rFonts w:ascii="仿宋_GB2312" w:eastAsia="仿宋_GB2312" w:hAnsi="楷体"/>
          <w:sz w:val="32"/>
          <w:szCs w:val="32"/>
        </w:rPr>
        <w:t>2.54</w:t>
      </w:r>
      <w:r>
        <w:rPr>
          <w:rFonts w:ascii="仿宋_GB2312" w:eastAsia="仿宋_GB2312" w:hAnsi="楷体" w:hint="eastAsia"/>
          <w:sz w:val="32"/>
          <w:szCs w:val="32"/>
        </w:rPr>
        <w:t>万元。</w:t>
      </w:r>
    </w:p>
    <w:p w14:paraId="4A252E69" w14:textId="77777777" w:rsidR="00337BC0" w:rsidRDefault="00FE1781" w:rsidP="00FE1781">
      <w:pPr>
        <w:spacing w:line="560" w:lineRule="exact"/>
        <w:ind w:firstLineChars="183" w:firstLine="586"/>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51C4BB36" w14:textId="77777777" w:rsidR="00337BC0" w:rsidRDefault="00FE1781">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Pr>
          <w:rFonts w:ascii="仿宋_GB2312" w:eastAsia="仿宋_GB2312" w:hAnsi="楷体" w:hint="eastAsia"/>
          <w:sz w:val="32"/>
          <w:szCs w:val="32"/>
        </w:rPr>
        <w:t>消除饮用水卫生安全隐患，使全市人民喝上卫生安全的水，力争群众</w:t>
      </w:r>
      <w:r>
        <w:rPr>
          <w:rFonts w:ascii="仿宋_GB2312" w:eastAsia="仿宋_GB2312" w:hAnsi="楷体" w:hint="eastAsia"/>
          <w:sz w:val="32"/>
          <w:szCs w:val="32"/>
        </w:rPr>
        <w:t>满意度达到</w:t>
      </w:r>
      <w:r>
        <w:rPr>
          <w:rFonts w:ascii="仿宋_GB2312" w:eastAsia="仿宋_GB2312" w:hAnsi="楷体" w:hint="eastAsia"/>
          <w:sz w:val="32"/>
          <w:szCs w:val="32"/>
        </w:rPr>
        <w:t>100%</w:t>
      </w:r>
    </w:p>
    <w:p w14:paraId="49A56E98" w14:textId="77777777" w:rsidR="00337BC0" w:rsidRDefault="00337BC0">
      <w:pPr>
        <w:ind w:firstLineChars="200" w:firstLine="640"/>
        <w:rPr>
          <w:rFonts w:ascii="TimesNewRoman" w:eastAsia="仿宋_GB2312" w:hAnsi="TimesNewRoman" w:cs="TimesNewRoman"/>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337BC0" w14:paraId="7C8A34DB" w14:textId="77777777">
        <w:trPr>
          <w:trHeight w:val="253"/>
        </w:trPr>
        <w:tc>
          <w:tcPr>
            <w:tcW w:w="9020" w:type="dxa"/>
            <w:gridSpan w:val="7"/>
            <w:tcBorders>
              <w:top w:val="nil"/>
              <w:left w:val="nil"/>
              <w:bottom w:val="nil"/>
              <w:right w:val="nil"/>
            </w:tcBorders>
            <w:vAlign w:val="center"/>
          </w:tcPr>
          <w:p w14:paraId="3C2ED42F" w14:textId="77777777" w:rsidR="00337BC0" w:rsidRDefault="00FE1781">
            <w:pPr>
              <w:widowControl/>
              <w:jc w:val="center"/>
              <w:textAlignment w:val="center"/>
              <w:rPr>
                <w:rFonts w:ascii="宋体" w:cs="宋体"/>
                <w:b/>
                <w:bCs/>
                <w:szCs w:val="32"/>
              </w:rPr>
            </w:pPr>
            <w:r>
              <w:rPr>
                <w:rFonts w:ascii="宋体" w:eastAsia="宋体" w:hAnsi="宋体" w:cs="宋体" w:hint="eastAsia"/>
                <w:b/>
                <w:kern w:val="0"/>
                <w:sz w:val="28"/>
                <w:szCs w:val="28"/>
              </w:rPr>
              <w:t>项目支出绩效目标表</w:t>
            </w:r>
          </w:p>
        </w:tc>
      </w:tr>
      <w:tr w:rsidR="00337BC0" w14:paraId="6428ED61" w14:textId="77777777">
        <w:trPr>
          <w:trHeight w:val="270"/>
        </w:trPr>
        <w:tc>
          <w:tcPr>
            <w:tcW w:w="9020" w:type="dxa"/>
            <w:gridSpan w:val="7"/>
            <w:tcBorders>
              <w:top w:val="nil"/>
              <w:left w:val="nil"/>
              <w:right w:val="nil"/>
            </w:tcBorders>
            <w:vAlign w:val="center"/>
          </w:tcPr>
          <w:p w14:paraId="74F72EDC"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2025</w:t>
            </w:r>
            <w:r>
              <w:rPr>
                <w:rFonts w:ascii="宋体" w:eastAsia="宋体" w:hAnsi="宋体" w:cs="宋体" w:hint="eastAsia"/>
                <w:kern w:val="0"/>
                <w:sz w:val="20"/>
                <w:szCs w:val="20"/>
              </w:rPr>
              <w:t>年度）</w:t>
            </w:r>
            <w:r>
              <w:rPr>
                <w:rFonts w:ascii="宋体" w:eastAsia="宋体" w:hAnsi="宋体" w:cs="宋体" w:hint="eastAsia"/>
                <w:kern w:val="0"/>
                <w:sz w:val="20"/>
                <w:szCs w:val="20"/>
              </w:rPr>
              <w:t xml:space="preserve">                                </w:t>
            </w:r>
          </w:p>
        </w:tc>
      </w:tr>
      <w:tr w:rsidR="00337BC0" w14:paraId="6C3C75DB" w14:textId="77777777">
        <w:trPr>
          <w:trHeight w:val="330"/>
        </w:trPr>
        <w:tc>
          <w:tcPr>
            <w:tcW w:w="1443" w:type="dxa"/>
            <w:gridSpan w:val="3"/>
            <w:tcBorders>
              <w:tl2br w:val="nil"/>
              <w:tr2bl w:val="nil"/>
            </w:tcBorders>
            <w:vAlign w:val="center"/>
          </w:tcPr>
          <w:p w14:paraId="19C9F35F"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项目名称</w:t>
            </w:r>
          </w:p>
        </w:tc>
        <w:tc>
          <w:tcPr>
            <w:tcW w:w="7577" w:type="dxa"/>
            <w:gridSpan w:val="4"/>
            <w:tcBorders>
              <w:tl2br w:val="nil"/>
              <w:tr2bl w:val="nil"/>
            </w:tcBorders>
            <w:vAlign w:val="center"/>
          </w:tcPr>
          <w:p w14:paraId="40114DC2" w14:textId="77777777" w:rsidR="00337BC0" w:rsidRDefault="00FE1781">
            <w:pPr>
              <w:jc w:val="center"/>
              <w:rPr>
                <w:rFonts w:ascii="宋体" w:cs="宋体"/>
                <w:sz w:val="20"/>
              </w:rPr>
            </w:pPr>
            <w:r>
              <w:rPr>
                <w:rFonts w:ascii="宋体" w:cs="宋体" w:hint="eastAsia"/>
                <w:sz w:val="20"/>
              </w:rPr>
              <w:t>水质监管检测</w:t>
            </w:r>
          </w:p>
        </w:tc>
      </w:tr>
      <w:tr w:rsidR="00337BC0" w14:paraId="4752ACBF" w14:textId="77777777">
        <w:trPr>
          <w:trHeight w:val="491"/>
        </w:trPr>
        <w:tc>
          <w:tcPr>
            <w:tcW w:w="1443" w:type="dxa"/>
            <w:gridSpan w:val="3"/>
            <w:tcBorders>
              <w:tl2br w:val="nil"/>
              <w:tr2bl w:val="nil"/>
            </w:tcBorders>
            <w:vAlign w:val="center"/>
          </w:tcPr>
          <w:p w14:paraId="63A0DB2E"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主管部门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及代码</w:t>
            </w:r>
          </w:p>
        </w:tc>
        <w:tc>
          <w:tcPr>
            <w:tcW w:w="3349" w:type="dxa"/>
            <w:gridSpan w:val="2"/>
            <w:tcBorders>
              <w:tl2br w:val="nil"/>
              <w:tr2bl w:val="nil"/>
            </w:tcBorders>
            <w:vAlign w:val="center"/>
          </w:tcPr>
          <w:p w14:paraId="39D940C0" w14:textId="77777777" w:rsidR="00337BC0" w:rsidRDefault="00FE1781">
            <w:pPr>
              <w:jc w:val="center"/>
              <w:rPr>
                <w:rFonts w:ascii="宋体" w:cs="宋体"/>
                <w:sz w:val="20"/>
              </w:rPr>
            </w:pPr>
            <w:r>
              <w:rPr>
                <w:rFonts w:ascii="宋体" w:cs="宋体" w:hint="eastAsia"/>
                <w:sz w:val="20"/>
              </w:rPr>
              <w:t>淮北市卫生健康委员会</w:t>
            </w:r>
          </w:p>
        </w:tc>
        <w:tc>
          <w:tcPr>
            <w:tcW w:w="1848" w:type="dxa"/>
            <w:tcBorders>
              <w:tl2br w:val="nil"/>
              <w:tr2bl w:val="nil"/>
            </w:tcBorders>
            <w:vAlign w:val="center"/>
          </w:tcPr>
          <w:p w14:paraId="1D38DB20" w14:textId="77777777" w:rsidR="00337BC0" w:rsidRDefault="00FE1781">
            <w:pPr>
              <w:widowControl/>
              <w:jc w:val="center"/>
              <w:textAlignment w:val="center"/>
            </w:pPr>
            <w:r>
              <w:rPr>
                <w:rFonts w:ascii="宋体" w:eastAsia="宋体" w:hAnsi="宋体" w:cs="宋体" w:hint="eastAsia"/>
                <w:kern w:val="0"/>
                <w:sz w:val="20"/>
                <w:szCs w:val="20"/>
              </w:rPr>
              <w:t>实施单位</w:t>
            </w:r>
          </w:p>
        </w:tc>
        <w:tc>
          <w:tcPr>
            <w:tcW w:w="2380" w:type="dxa"/>
            <w:tcBorders>
              <w:tl2br w:val="nil"/>
              <w:tr2bl w:val="nil"/>
            </w:tcBorders>
            <w:vAlign w:val="center"/>
          </w:tcPr>
          <w:p w14:paraId="56B66C3E" w14:textId="77777777" w:rsidR="00337BC0" w:rsidRDefault="00FE1781">
            <w:pPr>
              <w:jc w:val="center"/>
            </w:pPr>
            <w:r>
              <w:rPr>
                <w:rFonts w:hint="eastAsia"/>
              </w:rPr>
              <w:t>淮北市卫生健康综合监督执法支队</w:t>
            </w:r>
          </w:p>
        </w:tc>
      </w:tr>
      <w:tr w:rsidR="00337BC0" w14:paraId="5DDF7D07" w14:textId="77777777">
        <w:trPr>
          <w:trHeight w:val="330"/>
        </w:trPr>
        <w:tc>
          <w:tcPr>
            <w:tcW w:w="1443" w:type="dxa"/>
            <w:gridSpan w:val="3"/>
            <w:tcBorders>
              <w:tl2br w:val="nil"/>
              <w:tr2bl w:val="nil"/>
            </w:tcBorders>
            <w:vAlign w:val="center"/>
          </w:tcPr>
          <w:p w14:paraId="687EA374"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项目来源</w:t>
            </w:r>
          </w:p>
        </w:tc>
        <w:tc>
          <w:tcPr>
            <w:tcW w:w="3349" w:type="dxa"/>
            <w:gridSpan w:val="2"/>
            <w:tcBorders>
              <w:tl2br w:val="nil"/>
              <w:tr2bl w:val="nil"/>
            </w:tcBorders>
            <w:vAlign w:val="center"/>
          </w:tcPr>
          <w:p w14:paraId="2008352A" w14:textId="77777777" w:rsidR="00337BC0" w:rsidRDefault="00FE1781">
            <w:pPr>
              <w:jc w:val="center"/>
              <w:rPr>
                <w:rFonts w:ascii="宋体" w:cs="宋体"/>
                <w:sz w:val="20"/>
              </w:rPr>
            </w:pPr>
            <w:r>
              <w:rPr>
                <w:rFonts w:ascii="宋体" w:cs="宋体" w:hint="eastAsia"/>
                <w:sz w:val="20"/>
              </w:rPr>
              <w:t>年初预算拨款安排</w:t>
            </w:r>
          </w:p>
        </w:tc>
        <w:tc>
          <w:tcPr>
            <w:tcW w:w="1848" w:type="dxa"/>
            <w:tcBorders>
              <w:tl2br w:val="nil"/>
              <w:tr2bl w:val="nil"/>
            </w:tcBorders>
            <w:vAlign w:val="center"/>
          </w:tcPr>
          <w:p w14:paraId="21FB9BF8" w14:textId="77777777" w:rsidR="00337BC0" w:rsidRDefault="00FE1781">
            <w:pPr>
              <w:widowControl/>
              <w:jc w:val="center"/>
              <w:textAlignment w:val="center"/>
            </w:pPr>
            <w:r>
              <w:rPr>
                <w:rFonts w:ascii="宋体" w:eastAsia="宋体" w:hAnsi="宋体" w:cs="宋体" w:hint="eastAsia"/>
                <w:kern w:val="0"/>
                <w:sz w:val="20"/>
                <w:szCs w:val="20"/>
              </w:rPr>
              <w:t>项目期</w:t>
            </w:r>
          </w:p>
        </w:tc>
        <w:tc>
          <w:tcPr>
            <w:tcW w:w="2380" w:type="dxa"/>
            <w:tcBorders>
              <w:tl2br w:val="nil"/>
              <w:tr2bl w:val="nil"/>
            </w:tcBorders>
            <w:vAlign w:val="center"/>
          </w:tcPr>
          <w:p w14:paraId="44B03DB1" w14:textId="77777777" w:rsidR="00337BC0" w:rsidRDefault="00FE1781">
            <w:pPr>
              <w:jc w:val="center"/>
            </w:pPr>
            <w:r>
              <w:rPr>
                <w:rFonts w:hint="eastAsia"/>
              </w:rPr>
              <w:t>2</w:t>
            </w:r>
            <w:r>
              <w:t>025</w:t>
            </w:r>
            <w:r>
              <w:rPr>
                <w:rFonts w:hint="eastAsia"/>
              </w:rPr>
              <w:t>年</w:t>
            </w:r>
            <w:r>
              <w:rPr>
                <w:rFonts w:hint="eastAsia"/>
              </w:rPr>
              <w:t>1-</w:t>
            </w:r>
            <w:r>
              <w:t>12</w:t>
            </w:r>
            <w:r>
              <w:rPr>
                <w:rFonts w:hint="eastAsia"/>
              </w:rPr>
              <w:t>月</w:t>
            </w:r>
          </w:p>
        </w:tc>
      </w:tr>
      <w:tr w:rsidR="00337BC0" w14:paraId="640E1A05" w14:textId="77777777">
        <w:trPr>
          <w:trHeight w:val="330"/>
        </w:trPr>
        <w:tc>
          <w:tcPr>
            <w:tcW w:w="1443" w:type="dxa"/>
            <w:gridSpan w:val="3"/>
            <w:vMerge w:val="restart"/>
            <w:tcBorders>
              <w:tl2br w:val="nil"/>
              <w:tr2bl w:val="nil"/>
            </w:tcBorders>
            <w:vAlign w:val="center"/>
          </w:tcPr>
          <w:p w14:paraId="3F1003BC"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项目资金</w:t>
            </w:r>
            <w:r>
              <w:rPr>
                <w:rFonts w:ascii="宋体" w:eastAsia="宋体" w:hAnsi="宋体" w:cs="宋体" w:hint="eastAsia"/>
                <w:kern w:val="0"/>
                <w:sz w:val="20"/>
                <w:szCs w:val="20"/>
              </w:rPr>
              <w:br/>
            </w:r>
            <w:r>
              <w:rPr>
                <w:rFonts w:ascii="宋体" w:eastAsia="宋体" w:hAnsi="宋体" w:cs="宋体" w:hint="eastAsia"/>
                <w:kern w:val="0"/>
                <w:sz w:val="20"/>
                <w:szCs w:val="20"/>
              </w:rPr>
              <w:t>（万元）</w:t>
            </w:r>
          </w:p>
        </w:tc>
        <w:tc>
          <w:tcPr>
            <w:tcW w:w="3349" w:type="dxa"/>
            <w:gridSpan w:val="2"/>
            <w:tcBorders>
              <w:tl2br w:val="nil"/>
              <w:tr2bl w:val="nil"/>
            </w:tcBorders>
            <w:vAlign w:val="center"/>
          </w:tcPr>
          <w:p w14:paraId="236AABD9"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年度资金总额：</w:t>
            </w:r>
          </w:p>
        </w:tc>
        <w:tc>
          <w:tcPr>
            <w:tcW w:w="4228" w:type="dxa"/>
            <w:gridSpan w:val="2"/>
            <w:tcBorders>
              <w:tl2br w:val="nil"/>
              <w:tr2bl w:val="nil"/>
            </w:tcBorders>
            <w:vAlign w:val="center"/>
          </w:tcPr>
          <w:p w14:paraId="57033D57" w14:textId="77777777" w:rsidR="00337BC0" w:rsidRDefault="00FE1781">
            <w:pPr>
              <w:jc w:val="right"/>
              <w:rPr>
                <w:rFonts w:ascii="宋体" w:cs="宋体"/>
                <w:sz w:val="20"/>
              </w:rPr>
            </w:pPr>
            <w:r>
              <w:rPr>
                <w:rFonts w:ascii="宋体" w:cs="宋体" w:hint="eastAsia"/>
                <w:sz w:val="20"/>
              </w:rPr>
              <w:t>3</w:t>
            </w:r>
            <w:r>
              <w:rPr>
                <w:rFonts w:ascii="宋体" w:cs="宋体"/>
                <w:sz w:val="20"/>
              </w:rPr>
              <w:t>0</w:t>
            </w:r>
          </w:p>
        </w:tc>
      </w:tr>
      <w:tr w:rsidR="00337BC0" w14:paraId="65031688" w14:textId="77777777">
        <w:trPr>
          <w:trHeight w:val="330"/>
        </w:trPr>
        <w:tc>
          <w:tcPr>
            <w:tcW w:w="1443" w:type="dxa"/>
            <w:gridSpan w:val="3"/>
            <w:vMerge/>
            <w:tcBorders>
              <w:tl2br w:val="nil"/>
              <w:tr2bl w:val="nil"/>
            </w:tcBorders>
            <w:vAlign w:val="center"/>
          </w:tcPr>
          <w:p w14:paraId="06679A6D" w14:textId="77777777" w:rsidR="00337BC0" w:rsidRDefault="00337BC0">
            <w:pPr>
              <w:jc w:val="center"/>
              <w:rPr>
                <w:rFonts w:ascii="宋体" w:cs="宋体"/>
                <w:sz w:val="20"/>
              </w:rPr>
            </w:pPr>
          </w:p>
        </w:tc>
        <w:tc>
          <w:tcPr>
            <w:tcW w:w="3349" w:type="dxa"/>
            <w:gridSpan w:val="2"/>
            <w:tcBorders>
              <w:tl2br w:val="nil"/>
              <w:tr2bl w:val="nil"/>
            </w:tcBorders>
            <w:vAlign w:val="center"/>
          </w:tcPr>
          <w:p w14:paraId="52152A03"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其中：财政拨款</w:t>
            </w:r>
          </w:p>
        </w:tc>
        <w:tc>
          <w:tcPr>
            <w:tcW w:w="4228" w:type="dxa"/>
            <w:gridSpan w:val="2"/>
            <w:tcBorders>
              <w:tl2br w:val="nil"/>
              <w:tr2bl w:val="nil"/>
            </w:tcBorders>
            <w:vAlign w:val="center"/>
          </w:tcPr>
          <w:p w14:paraId="59E4C172" w14:textId="77777777" w:rsidR="00337BC0" w:rsidRDefault="00FE1781">
            <w:pPr>
              <w:jc w:val="right"/>
              <w:rPr>
                <w:rFonts w:ascii="宋体" w:cs="宋体"/>
                <w:sz w:val="20"/>
              </w:rPr>
            </w:pPr>
            <w:r>
              <w:rPr>
                <w:rFonts w:ascii="宋体" w:cs="宋体" w:hint="eastAsia"/>
                <w:sz w:val="20"/>
              </w:rPr>
              <w:t>3</w:t>
            </w:r>
            <w:r>
              <w:rPr>
                <w:rFonts w:ascii="宋体" w:cs="宋体"/>
                <w:sz w:val="20"/>
              </w:rPr>
              <w:t>0</w:t>
            </w:r>
          </w:p>
        </w:tc>
      </w:tr>
      <w:tr w:rsidR="00337BC0" w14:paraId="04C670C5" w14:textId="77777777">
        <w:trPr>
          <w:trHeight w:val="330"/>
        </w:trPr>
        <w:tc>
          <w:tcPr>
            <w:tcW w:w="1443" w:type="dxa"/>
            <w:gridSpan w:val="3"/>
            <w:vMerge/>
            <w:tcBorders>
              <w:tl2br w:val="nil"/>
              <w:tr2bl w:val="nil"/>
            </w:tcBorders>
            <w:vAlign w:val="center"/>
          </w:tcPr>
          <w:p w14:paraId="2BB078B6" w14:textId="77777777" w:rsidR="00337BC0" w:rsidRDefault="00337BC0">
            <w:pPr>
              <w:jc w:val="center"/>
              <w:rPr>
                <w:rFonts w:ascii="宋体" w:cs="宋体"/>
                <w:sz w:val="20"/>
              </w:rPr>
            </w:pPr>
          </w:p>
        </w:tc>
        <w:tc>
          <w:tcPr>
            <w:tcW w:w="3349" w:type="dxa"/>
            <w:gridSpan w:val="2"/>
            <w:tcBorders>
              <w:tl2br w:val="nil"/>
              <w:tr2bl w:val="nil"/>
            </w:tcBorders>
            <w:vAlign w:val="center"/>
          </w:tcPr>
          <w:p w14:paraId="16E54B53"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上年结转</w:t>
            </w:r>
          </w:p>
        </w:tc>
        <w:tc>
          <w:tcPr>
            <w:tcW w:w="4228" w:type="dxa"/>
            <w:gridSpan w:val="2"/>
            <w:tcBorders>
              <w:tl2br w:val="nil"/>
              <w:tr2bl w:val="nil"/>
            </w:tcBorders>
            <w:vAlign w:val="center"/>
          </w:tcPr>
          <w:p w14:paraId="2F7FB334" w14:textId="77777777" w:rsidR="00337BC0" w:rsidRDefault="00337BC0">
            <w:pPr>
              <w:jc w:val="center"/>
              <w:rPr>
                <w:rFonts w:ascii="宋体" w:cs="宋体"/>
                <w:sz w:val="20"/>
              </w:rPr>
            </w:pPr>
          </w:p>
        </w:tc>
      </w:tr>
      <w:tr w:rsidR="00337BC0" w14:paraId="51DD1DFE" w14:textId="77777777">
        <w:trPr>
          <w:trHeight w:val="330"/>
        </w:trPr>
        <w:tc>
          <w:tcPr>
            <w:tcW w:w="1443" w:type="dxa"/>
            <w:gridSpan w:val="3"/>
            <w:vMerge/>
            <w:tcBorders>
              <w:tl2br w:val="nil"/>
              <w:tr2bl w:val="nil"/>
            </w:tcBorders>
            <w:vAlign w:val="center"/>
          </w:tcPr>
          <w:p w14:paraId="6A05B5E8" w14:textId="77777777" w:rsidR="00337BC0" w:rsidRDefault="00337BC0">
            <w:pPr>
              <w:jc w:val="center"/>
              <w:rPr>
                <w:rFonts w:ascii="宋体" w:cs="宋体"/>
                <w:sz w:val="20"/>
              </w:rPr>
            </w:pPr>
          </w:p>
        </w:tc>
        <w:tc>
          <w:tcPr>
            <w:tcW w:w="3349" w:type="dxa"/>
            <w:gridSpan w:val="2"/>
            <w:tcBorders>
              <w:tl2br w:val="nil"/>
              <w:tr2bl w:val="nil"/>
            </w:tcBorders>
            <w:vAlign w:val="center"/>
          </w:tcPr>
          <w:p w14:paraId="2FF4A644"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其他资金</w:t>
            </w:r>
          </w:p>
        </w:tc>
        <w:tc>
          <w:tcPr>
            <w:tcW w:w="4228" w:type="dxa"/>
            <w:gridSpan w:val="2"/>
            <w:tcBorders>
              <w:tl2br w:val="nil"/>
              <w:tr2bl w:val="nil"/>
            </w:tcBorders>
            <w:vAlign w:val="center"/>
          </w:tcPr>
          <w:p w14:paraId="3615D2EB" w14:textId="77777777" w:rsidR="00337BC0" w:rsidRDefault="00337BC0">
            <w:pPr>
              <w:jc w:val="right"/>
              <w:rPr>
                <w:rFonts w:ascii="宋体" w:cs="宋体"/>
                <w:sz w:val="20"/>
              </w:rPr>
            </w:pPr>
          </w:p>
        </w:tc>
      </w:tr>
      <w:tr w:rsidR="00337BC0" w14:paraId="19C47A30" w14:textId="77777777">
        <w:trPr>
          <w:trHeight w:val="1015"/>
        </w:trPr>
        <w:tc>
          <w:tcPr>
            <w:tcW w:w="438" w:type="dxa"/>
            <w:tcBorders>
              <w:tl2br w:val="nil"/>
              <w:tr2bl w:val="nil"/>
            </w:tcBorders>
            <w:vAlign w:val="center"/>
          </w:tcPr>
          <w:p w14:paraId="2E1705B4"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年度</w:t>
            </w:r>
            <w:r>
              <w:rPr>
                <w:rFonts w:ascii="宋体" w:eastAsia="宋体" w:hAnsi="宋体" w:cs="宋体" w:hint="eastAsia"/>
                <w:kern w:val="0"/>
                <w:sz w:val="20"/>
                <w:szCs w:val="20"/>
              </w:rPr>
              <w:br/>
            </w:r>
            <w:r>
              <w:rPr>
                <w:rFonts w:ascii="宋体" w:eastAsia="宋体" w:hAnsi="宋体" w:cs="宋体" w:hint="eastAsia"/>
                <w:kern w:val="0"/>
                <w:sz w:val="20"/>
                <w:szCs w:val="20"/>
              </w:rPr>
              <w:t>目标</w:t>
            </w:r>
          </w:p>
        </w:tc>
        <w:tc>
          <w:tcPr>
            <w:tcW w:w="8582" w:type="dxa"/>
            <w:gridSpan w:val="6"/>
            <w:tcBorders>
              <w:tl2br w:val="nil"/>
              <w:tr2bl w:val="nil"/>
            </w:tcBorders>
            <w:vAlign w:val="center"/>
          </w:tcPr>
          <w:p w14:paraId="7425D7B2" w14:textId="77777777" w:rsidR="00337BC0" w:rsidRDefault="00FE1781">
            <w:pPr>
              <w:jc w:val="left"/>
              <w:rPr>
                <w:rFonts w:ascii="宋体" w:cs="宋体"/>
                <w:sz w:val="20"/>
              </w:rPr>
            </w:pPr>
            <w:r>
              <w:rPr>
                <w:rFonts w:ascii="宋体" w:cs="宋体" w:hint="eastAsia"/>
                <w:sz w:val="20"/>
              </w:rPr>
              <w:t>该项目主要用于三区范围内农村生活饮用水集中供水单位及部分</w:t>
            </w:r>
            <w:proofErr w:type="gramStart"/>
            <w:r>
              <w:rPr>
                <w:rFonts w:ascii="宋体" w:cs="宋体" w:hint="eastAsia"/>
                <w:sz w:val="20"/>
              </w:rPr>
              <w:t>市政官网延伸</w:t>
            </w:r>
            <w:proofErr w:type="gramEnd"/>
            <w:r>
              <w:rPr>
                <w:rFonts w:ascii="宋体" w:cs="宋体" w:hint="eastAsia"/>
                <w:sz w:val="20"/>
              </w:rPr>
              <w:t>工程的饮用水质卫生状况的卫生监督检测工作，对供水安全管理工作进行培训宣传和指导，保障公共供水卫生安全和居民身体健康。</w:t>
            </w:r>
          </w:p>
        </w:tc>
      </w:tr>
      <w:tr w:rsidR="00337BC0" w14:paraId="1DE9038E" w14:textId="77777777">
        <w:trPr>
          <w:trHeight w:val="508"/>
        </w:trPr>
        <w:tc>
          <w:tcPr>
            <w:tcW w:w="438" w:type="dxa"/>
            <w:vMerge w:val="restart"/>
            <w:tcBorders>
              <w:tl2br w:val="nil"/>
              <w:tr2bl w:val="nil"/>
            </w:tcBorders>
            <w:vAlign w:val="center"/>
          </w:tcPr>
          <w:p w14:paraId="0A72064C"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绩</w:t>
            </w:r>
            <w:r>
              <w:rPr>
                <w:rFonts w:ascii="宋体" w:eastAsia="宋体" w:hAnsi="宋体" w:cs="宋体" w:hint="eastAsia"/>
                <w:kern w:val="0"/>
                <w:sz w:val="20"/>
                <w:szCs w:val="20"/>
              </w:rPr>
              <w:br/>
            </w:r>
            <w:r>
              <w:rPr>
                <w:rFonts w:ascii="宋体" w:eastAsia="宋体" w:hAnsi="宋体" w:cs="宋体" w:hint="eastAsia"/>
                <w:kern w:val="0"/>
                <w:sz w:val="20"/>
                <w:szCs w:val="20"/>
              </w:rPr>
              <w:t>效</w:t>
            </w:r>
            <w:r>
              <w:rPr>
                <w:rFonts w:ascii="宋体" w:eastAsia="宋体" w:hAnsi="宋体" w:cs="宋体" w:hint="eastAsia"/>
                <w:kern w:val="0"/>
                <w:sz w:val="20"/>
                <w:szCs w:val="20"/>
              </w:rPr>
              <w:br/>
            </w:r>
            <w:r>
              <w:rPr>
                <w:rFonts w:ascii="宋体" w:eastAsia="宋体" w:hAnsi="宋体" w:cs="宋体" w:hint="eastAsia"/>
                <w:kern w:val="0"/>
                <w:sz w:val="20"/>
                <w:szCs w:val="20"/>
              </w:rPr>
              <w:t>指</w:t>
            </w:r>
            <w:r>
              <w:rPr>
                <w:rFonts w:ascii="宋体" w:eastAsia="宋体" w:hAnsi="宋体" w:cs="宋体" w:hint="eastAsia"/>
                <w:kern w:val="0"/>
                <w:sz w:val="20"/>
                <w:szCs w:val="20"/>
              </w:rPr>
              <w:br/>
            </w:r>
            <w:r>
              <w:rPr>
                <w:rFonts w:ascii="宋体" w:eastAsia="宋体" w:hAnsi="宋体" w:cs="宋体" w:hint="eastAsia"/>
                <w:kern w:val="0"/>
                <w:sz w:val="20"/>
                <w:szCs w:val="20"/>
              </w:rPr>
              <w:t>标</w:t>
            </w:r>
          </w:p>
        </w:tc>
        <w:tc>
          <w:tcPr>
            <w:tcW w:w="723" w:type="dxa"/>
            <w:tcBorders>
              <w:tl2br w:val="nil"/>
              <w:tr2bl w:val="nil"/>
            </w:tcBorders>
            <w:vAlign w:val="center"/>
          </w:tcPr>
          <w:p w14:paraId="1E4DC8D5"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一级</w:t>
            </w:r>
            <w:r>
              <w:rPr>
                <w:rFonts w:ascii="宋体" w:eastAsia="宋体" w:hAnsi="宋体" w:cs="宋体" w:hint="eastAsia"/>
                <w:kern w:val="0"/>
                <w:sz w:val="20"/>
                <w:szCs w:val="20"/>
              </w:rPr>
              <w:br/>
            </w:r>
            <w:r>
              <w:rPr>
                <w:rFonts w:ascii="宋体" w:eastAsia="宋体" w:hAnsi="宋体" w:cs="宋体" w:hint="eastAsia"/>
                <w:kern w:val="0"/>
                <w:sz w:val="20"/>
                <w:szCs w:val="20"/>
              </w:rPr>
              <w:t>指标</w:t>
            </w:r>
          </w:p>
        </w:tc>
        <w:tc>
          <w:tcPr>
            <w:tcW w:w="759" w:type="dxa"/>
            <w:gridSpan w:val="2"/>
            <w:tcBorders>
              <w:tl2br w:val="nil"/>
              <w:tr2bl w:val="nil"/>
            </w:tcBorders>
            <w:vAlign w:val="center"/>
          </w:tcPr>
          <w:p w14:paraId="3D45ADBC"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二级指标</w:t>
            </w:r>
          </w:p>
        </w:tc>
        <w:tc>
          <w:tcPr>
            <w:tcW w:w="2872" w:type="dxa"/>
            <w:tcBorders>
              <w:tl2br w:val="nil"/>
              <w:tr2bl w:val="nil"/>
            </w:tcBorders>
            <w:vAlign w:val="center"/>
          </w:tcPr>
          <w:p w14:paraId="2761B8C2"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三级指标</w:t>
            </w:r>
          </w:p>
        </w:tc>
        <w:tc>
          <w:tcPr>
            <w:tcW w:w="4228" w:type="dxa"/>
            <w:gridSpan w:val="2"/>
            <w:tcBorders>
              <w:tl2br w:val="nil"/>
              <w:tr2bl w:val="nil"/>
            </w:tcBorders>
            <w:vAlign w:val="center"/>
          </w:tcPr>
          <w:p w14:paraId="307DB78E"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指标值</w:t>
            </w:r>
          </w:p>
        </w:tc>
      </w:tr>
      <w:tr w:rsidR="00337BC0" w14:paraId="6974C01E" w14:textId="77777777">
        <w:trPr>
          <w:trHeight w:val="363"/>
        </w:trPr>
        <w:tc>
          <w:tcPr>
            <w:tcW w:w="438" w:type="dxa"/>
            <w:vMerge/>
            <w:tcBorders>
              <w:tl2br w:val="nil"/>
              <w:tr2bl w:val="nil"/>
            </w:tcBorders>
            <w:vAlign w:val="center"/>
          </w:tcPr>
          <w:p w14:paraId="2BA4033E" w14:textId="77777777" w:rsidR="00337BC0" w:rsidRDefault="00337BC0">
            <w:pPr>
              <w:jc w:val="center"/>
              <w:rPr>
                <w:rFonts w:ascii="宋体" w:cs="宋体"/>
                <w:sz w:val="20"/>
              </w:rPr>
            </w:pPr>
          </w:p>
        </w:tc>
        <w:tc>
          <w:tcPr>
            <w:tcW w:w="723" w:type="dxa"/>
            <w:vMerge w:val="restart"/>
            <w:tcBorders>
              <w:tl2br w:val="nil"/>
              <w:tr2bl w:val="nil"/>
            </w:tcBorders>
            <w:vAlign w:val="center"/>
          </w:tcPr>
          <w:p w14:paraId="58A94564"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产出指标</w:t>
            </w:r>
          </w:p>
        </w:tc>
        <w:tc>
          <w:tcPr>
            <w:tcW w:w="759" w:type="dxa"/>
            <w:gridSpan w:val="2"/>
            <w:tcBorders>
              <w:tl2br w:val="nil"/>
              <w:tr2bl w:val="nil"/>
            </w:tcBorders>
            <w:vAlign w:val="center"/>
          </w:tcPr>
          <w:p w14:paraId="28DB9BE2"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数量指标</w:t>
            </w:r>
          </w:p>
        </w:tc>
        <w:tc>
          <w:tcPr>
            <w:tcW w:w="2872" w:type="dxa"/>
            <w:tcBorders>
              <w:tl2br w:val="nil"/>
              <w:tr2bl w:val="nil"/>
            </w:tcBorders>
            <w:vAlign w:val="center"/>
          </w:tcPr>
          <w:p w14:paraId="343B871A"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：样品采样完成</w:t>
            </w:r>
            <w:r>
              <w:rPr>
                <w:rFonts w:ascii="宋体" w:eastAsia="宋体" w:hAnsi="宋体" w:cs="宋体" w:hint="eastAsia"/>
                <w:kern w:val="0"/>
                <w:sz w:val="20"/>
                <w:szCs w:val="20"/>
              </w:rPr>
              <w:t>1</w:t>
            </w:r>
            <w:r>
              <w:rPr>
                <w:rFonts w:ascii="宋体" w:eastAsia="宋体" w:hAnsi="宋体" w:cs="宋体"/>
                <w:kern w:val="0"/>
                <w:sz w:val="20"/>
                <w:szCs w:val="20"/>
              </w:rPr>
              <w:t>48</w:t>
            </w:r>
            <w:r>
              <w:rPr>
                <w:rFonts w:ascii="宋体" w:eastAsia="宋体" w:hAnsi="宋体" w:cs="宋体" w:hint="eastAsia"/>
                <w:kern w:val="0"/>
                <w:sz w:val="20"/>
                <w:szCs w:val="20"/>
              </w:rPr>
              <w:t>份</w:t>
            </w:r>
          </w:p>
        </w:tc>
        <w:tc>
          <w:tcPr>
            <w:tcW w:w="4228" w:type="dxa"/>
            <w:gridSpan w:val="2"/>
            <w:tcBorders>
              <w:tl2br w:val="nil"/>
              <w:tr2bl w:val="nil"/>
            </w:tcBorders>
            <w:vAlign w:val="center"/>
          </w:tcPr>
          <w:p w14:paraId="5CAC629F" w14:textId="77777777" w:rsidR="00337BC0" w:rsidRDefault="00FE1781">
            <w:pPr>
              <w:jc w:val="center"/>
              <w:rPr>
                <w:rFonts w:ascii="宋体" w:cs="宋体"/>
                <w:sz w:val="20"/>
              </w:rPr>
            </w:pPr>
            <w:r>
              <w:rPr>
                <w:rFonts w:ascii="宋体" w:cs="宋体" w:hint="eastAsia"/>
                <w:sz w:val="20"/>
              </w:rPr>
              <w:t>1</w:t>
            </w:r>
            <w:r>
              <w:rPr>
                <w:rFonts w:ascii="宋体" w:cs="宋体"/>
                <w:sz w:val="20"/>
              </w:rPr>
              <w:t>48</w:t>
            </w:r>
            <w:r>
              <w:rPr>
                <w:rFonts w:ascii="宋体" w:cs="宋体" w:hint="eastAsia"/>
                <w:sz w:val="20"/>
              </w:rPr>
              <w:t>份</w:t>
            </w:r>
          </w:p>
        </w:tc>
      </w:tr>
      <w:tr w:rsidR="00337BC0" w14:paraId="66846C43" w14:textId="77777777">
        <w:trPr>
          <w:trHeight w:val="363"/>
        </w:trPr>
        <w:tc>
          <w:tcPr>
            <w:tcW w:w="438" w:type="dxa"/>
            <w:vMerge/>
            <w:tcBorders>
              <w:tl2br w:val="nil"/>
              <w:tr2bl w:val="nil"/>
            </w:tcBorders>
            <w:vAlign w:val="center"/>
          </w:tcPr>
          <w:p w14:paraId="37B4424C" w14:textId="77777777" w:rsidR="00337BC0" w:rsidRDefault="00337BC0">
            <w:pPr>
              <w:jc w:val="center"/>
              <w:rPr>
                <w:rFonts w:ascii="宋体" w:cs="宋体"/>
                <w:sz w:val="20"/>
              </w:rPr>
            </w:pPr>
          </w:p>
        </w:tc>
        <w:tc>
          <w:tcPr>
            <w:tcW w:w="723" w:type="dxa"/>
            <w:vMerge/>
            <w:tcBorders>
              <w:tl2br w:val="nil"/>
              <w:tr2bl w:val="nil"/>
            </w:tcBorders>
            <w:vAlign w:val="center"/>
          </w:tcPr>
          <w:p w14:paraId="514562DC" w14:textId="77777777" w:rsidR="00337BC0" w:rsidRDefault="00337BC0">
            <w:pPr>
              <w:jc w:val="center"/>
              <w:rPr>
                <w:rFonts w:ascii="宋体" w:cs="宋体"/>
                <w:sz w:val="20"/>
              </w:rPr>
            </w:pPr>
          </w:p>
        </w:tc>
        <w:tc>
          <w:tcPr>
            <w:tcW w:w="759" w:type="dxa"/>
            <w:gridSpan w:val="2"/>
            <w:tcBorders>
              <w:tl2br w:val="nil"/>
              <w:tr2bl w:val="nil"/>
            </w:tcBorders>
            <w:vAlign w:val="center"/>
          </w:tcPr>
          <w:p w14:paraId="2D9AE5D5"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质量指标</w:t>
            </w:r>
          </w:p>
        </w:tc>
        <w:tc>
          <w:tcPr>
            <w:tcW w:w="2872" w:type="dxa"/>
            <w:tcBorders>
              <w:tl2br w:val="nil"/>
              <w:tr2bl w:val="nil"/>
            </w:tcBorders>
            <w:vAlign w:val="center"/>
          </w:tcPr>
          <w:p w14:paraId="44A41676"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：样品全分析</w:t>
            </w:r>
          </w:p>
        </w:tc>
        <w:tc>
          <w:tcPr>
            <w:tcW w:w="4228" w:type="dxa"/>
            <w:gridSpan w:val="2"/>
            <w:tcBorders>
              <w:tl2br w:val="nil"/>
              <w:tr2bl w:val="nil"/>
            </w:tcBorders>
            <w:vAlign w:val="center"/>
          </w:tcPr>
          <w:p w14:paraId="26618051" w14:textId="77777777" w:rsidR="00337BC0" w:rsidRDefault="00FE1781">
            <w:pPr>
              <w:jc w:val="center"/>
              <w:rPr>
                <w:rFonts w:ascii="宋体" w:cs="宋体"/>
                <w:sz w:val="20"/>
              </w:rPr>
            </w:pPr>
            <w:r>
              <w:rPr>
                <w:rFonts w:ascii="宋体" w:cs="宋体" w:hint="eastAsia"/>
                <w:sz w:val="20"/>
              </w:rPr>
              <w:t>完成</w:t>
            </w:r>
          </w:p>
        </w:tc>
      </w:tr>
      <w:tr w:rsidR="00337BC0" w14:paraId="4050ECC3" w14:textId="77777777">
        <w:trPr>
          <w:trHeight w:val="363"/>
        </w:trPr>
        <w:tc>
          <w:tcPr>
            <w:tcW w:w="438" w:type="dxa"/>
            <w:vMerge/>
            <w:tcBorders>
              <w:tl2br w:val="nil"/>
              <w:tr2bl w:val="nil"/>
            </w:tcBorders>
            <w:vAlign w:val="center"/>
          </w:tcPr>
          <w:p w14:paraId="70B81603" w14:textId="77777777" w:rsidR="00337BC0" w:rsidRDefault="00337BC0">
            <w:pPr>
              <w:jc w:val="center"/>
              <w:rPr>
                <w:rFonts w:ascii="宋体" w:cs="宋体"/>
                <w:sz w:val="20"/>
              </w:rPr>
            </w:pPr>
          </w:p>
        </w:tc>
        <w:tc>
          <w:tcPr>
            <w:tcW w:w="723" w:type="dxa"/>
            <w:vMerge/>
            <w:tcBorders>
              <w:tl2br w:val="nil"/>
              <w:tr2bl w:val="nil"/>
            </w:tcBorders>
            <w:vAlign w:val="center"/>
          </w:tcPr>
          <w:p w14:paraId="73E78560" w14:textId="77777777" w:rsidR="00337BC0" w:rsidRDefault="00337BC0">
            <w:pPr>
              <w:jc w:val="center"/>
              <w:rPr>
                <w:rFonts w:ascii="宋体" w:cs="宋体"/>
                <w:sz w:val="20"/>
              </w:rPr>
            </w:pPr>
          </w:p>
        </w:tc>
        <w:tc>
          <w:tcPr>
            <w:tcW w:w="759" w:type="dxa"/>
            <w:gridSpan w:val="2"/>
            <w:tcBorders>
              <w:tl2br w:val="nil"/>
              <w:tr2bl w:val="nil"/>
            </w:tcBorders>
            <w:vAlign w:val="center"/>
          </w:tcPr>
          <w:p w14:paraId="05416FD7"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时效指标</w:t>
            </w:r>
          </w:p>
        </w:tc>
        <w:tc>
          <w:tcPr>
            <w:tcW w:w="2872" w:type="dxa"/>
            <w:tcBorders>
              <w:tl2br w:val="nil"/>
              <w:tr2bl w:val="nil"/>
            </w:tcBorders>
            <w:vAlign w:val="center"/>
          </w:tcPr>
          <w:p w14:paraId="629BD775"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w:t>
            </w:r>
            <w:r>
              <w:rPr>
                <w:rFonts w:ascii="宋体" w:eastAsia="宋体" w:hAnsi="宋体" w:cs="宋体" w:hint="eastAsia"/>
                <w:kern w:val="0"/>
                <w:sz w:val="20"/>
                <w:szCs w:val="20"/>
              </w:rPr>
              <w:t>1</w:t>
            </w:r>
            <w:r>
              <w:rPr>
                <w:rFonts w:ascii="宋体" w:eastAsia="宋体" w:hAnsi="宋体" w:cs="宋体" w:hint="eastAsia"/>
                <w:kern w:val="0"/>
                <w:sz w:val="20"/>
                <w:szCs w:val="20"/>
              </w:rPr>
              <w:t>年内完成</w:t>
            </w:r>
          </w:p>
        </w:tc>
        <w:tc>
          <w:tcPr>
            <w:tcW w:w="4228" w:type="dxa"/>
            <w:gridSpan w:val="2"/>
            <w:tcBorders>
              <w:tl2br w:val="nil"/>
              <w:tr2bl w:val="nil"/>
            </w:tcBorders>
            <w:vAlign w:val="center"/>
          </w:tcPr>
          <w:p w14:paraId="08BD519A" w14:textId="77777777" w:rsidR="00337BC0" w:rsidRDefault="00FE1781">
            <w:pPr>
              <w:jc w:val="center"/>
              <w:rPr>
                <w:rFonts w:ascii="宋体" w:cs="宋体"/>
                <w:sz w:val="20"/>
              </w:rPr>
            </w:pPr>
            <w:r>
              <w:rPr>
                <w:rFonts w:ascii="宋体" w:cs="宋体" w:hint="eastAsia"/>
                <w:sz w:val="20"/>
              </w:rPr>
              <w:t>完成</w:t>
            </w:r>
          </w:p>
        </w:tc>
      </w:tr>
      <w:tr w:rsidR="00337BC0" w14:paraId="7F89C9CF" w14:textId="77777777">
        <w:trPr>
          <w:trHeight w:val="363"/>
        </w:trPr>
        <w:tc>
          <w:tcPr>
            <w:tcW w:w="438" w:type="dxa"/>
            <w:vMerge/>
            <w:tcBorders>
              <w:tl2br w:val="nil"/>
              <w:tr2bl w:val="nil"/>
            </w:tcBorders>
            <w:vAlign w:val="center"/>
          </w:tcPr>
          <w:p w14:paraId="111D8A03" w14:textId="77777777" w:rsidR="00337BC0" w:rsidRDefault="00337BC0">
            <w:pPr>
              <w:jc w:val="center"/>
              <w:rPr>
                <w:rFonts w:ascii="宋体" w:cs="宋体"/>
                <w:sz w:val="20"/>
              </w:rPr>
            </w:pPr>
          </w:p>
        </w:tc>
        <w:tc>
          <w:tcPr>
            <w:tcW w:w="723" w:type="dxa"/>
            <w:vMerge/>
            <w:tcBorders>
              <w:tl2br w:val="nil"/>
              <w:tr2bl w:val="nil"/>
            </w:tcBorders>
            <w:vAlign w:val="center"/>
          </w:tcPr>
          <w:p w14:paraId="2E4AAEB6" w14:textId="77777777" w:rsidR="00337BC0" w:rsidRDefault="00337BC0">
            <w:pPr>
              <w:jc w:val="center"/>
              <w:rPr>
                <w:rFonts w:ascii="宋体" w:cs="宋体"/>
                <w:sz w:val="20"/>
              </w:rPr>
            </w:pPr>
          </w:p>
        </w:tc>
        <w:tc>
          <w:tcPr>
            <w:tcW w:w="759" w:type="dxa"/>
            <w:gridSpan w:val="2"/>
            <w:tcBorders>
              <w:tl2br w:val="nil"/>
              <w:tr2bl w:val="nil"/>
            </w:tcBorders>
            <w:vAlign w:val="center"/>
          </w:tcPr>
          <w:p w14:paraId="26D999E7"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成本指标</w:t>
            </w:r>
          </w:p>
        </w:tc>
        <w:tc>
          <w:tcPr>
            <w:tcW w:w="2872" w:type="dxa"/>
            <w:tcBorders>
              <w:tl2br w:val="nil"/>
              <w:tr2bl w:val="nil"/>
            </w:tcBorders>
            <w:vAlign w:val="center"/>
          </w:tcPr>
          <w:p w14:paraId="5D558782"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：对所需成本合理</w:t>
            </w:r>
          </w:p>
        </w:tc>
        <w:tc>
          <w:tcPr>
            <w:tcW w:w="4228" w:type="dxa"/>
            <w:gridSpan w:val="2"/>
            <w:tcBorders>
              <w:tl2br w:val="nil"/>
              <w:tr2bl w:val="nil"/>
            </w:tcBorders>
            <w:vAlign w:val="center"/>
          </w:tcPr>
          <w:p w14:paraId="303142C0" w14:textId="77777777" w:rsidR="00337BC0" w:rsidRDefault="00FE1781">
            <w:pPr>
              <w:jc w:val="center"/>
              <w:rPr>
                <w:rFonts w:ascii="宋体" w:cs="宋体"/>
                <w:sz w:val="20"/>
              </w:rPr>
            </w:pPr>
            <w:r>
              <w:rPr>
                <w:rFonts w:ascii="宋体" w:cs="宋体" w:hint="eastAsia"/>
                <w:sz w:val="20"/>
              </w:rPr>
              <w:t>完成</w:t>
            </w:r>
          </w:p>
        </w:tc>
      </w:tr>
      <w:tr w:rsidR="00337BC0" w14:paraId="58FFC16D" w14:textId="77777777">
        <w:trPr>
          <w:trHeight w:val="363"/>
        </w:trPr>
        <w:tc>
          <w:tcPr>
            <w:tcW w:w="438" w:type="dxa"/>
            <w:vMerge/>
            <w:tcBorders>
              <w:tl2br w:val="nil"/>
              <w:tr2bl w:val="nil"/>
            </w:tcBorders>
            <w:vAlign w:val="center"/>
          </w:tcPr>
          <w:p w14:paraId="08FD1AF1" w14:textId="77777777" w:rsidR="00337BC0" w:rsidRDefault="00337BC0">
            <w:pPr>
              <w:jc w:val="center"/>
              <w:rPr>
                <w:rFonts w:ascii="宋体" w:cs="宋体"/>
                <w:sz w:val="20"/>
              </w:rPr>
            </w:pPr>
          </w:p>
        </w:tc>
        <w:tc>
          <w:tcPr>
            <w:tcW w:w="723" w:type="dxa"/>
            <w:vMerge w:val="restart"/>
            <w:tcBorders>
              <w:tl2br w:val="nil"/>
              <w:tr2bl w:val="nil"/>
            </w:tcBorders>
            <w:vAlign w:val="center"/>
          </w:tcPr>
          <w:p w14:paraId="19C23A20"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效益指标</w:t>
            </w:r>
          </w:p>
        </w:tc>
        <w:tc>
          <w:tcPr>
            <w:tcW w:w="759" w:type="dxa"/>
            <w:gridSpan w:val="2"/>
            <w:tcBorders>
              <w:tl2br w:val="nil"/>
              <w:tr2bl w:val="nil"/>
            </w:tcBorders>
            <w:vAlign w:val="center"/>
          </w:tcPr>
          <w:p w14:paraId="1722EDE0"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经济效益指标</w:t>
            </w:r>
          </w:p>
        </w:tc>
        <w:tc>
          <w:tcPr>
            <w:tcW w:w="2872" w:type="dxa"/>
            <w:tcBorders>
              <w:tl2br w:val="nil"/>
              <w:tr2bl w:val="nil"/>
            </w:tcBorders>
            <w:vAlign w:val="center"/>
          </w:tcPr>
          <w:p w14:paraId="4D8C2E34"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：促进经济发展</w:t>
            </w:r>
          </w:p>
        </w:tc>
        <w:tc>
          <w:tcPr>
            <w:tcW w:w="4228" w:type="dxa"/>
            <w:gridSpan w:val="2"/>
            <w:tcBorders>
              <w:tl2br w:val="nil"/>
              <w:tr2bl w:val="nil"/>
            </w:tcBorders>
            <w:vAlign w:val="center"/>
          </w:tcPr>
          <w:p w14:paraId="596E6DE8" w14:textId="77777777" w:rsidR="00337BC0" w:rsidRDefault="00FE1781">
            <w:pPr>
              <w:jc w:val="center"/>
              <w:rPr>
                <w:rFonts w:ascii="宋体" w:cs="宋体"/>
                <w:sz w:val="20"/>
              </w:rPr>
            </w:pPr>
            <w:r>
              <w:rPr>
                <w:rFonts w:ascii="宋体" w:cs="宋体" w:hint="eastAsia"/>
                <w:sz w:val="20"/>
              </w:rPr>
              <w:t>完成</w:t>
            </w:r>
          </w:p>
        </w:tc>
      </w:tr>
      <w:tr w:rsidR="00337BC0" w14:paraId="1AA04709" w14:textId="77777777">
        <w:trPr>
          <w:trHeight w:val="363"/>
        </w:trPr>
        <w:tc>
          <w:tcPr>
            <w:tcW w:w="438" w:type="dxa"/>
            <w:vMerge/>
            <w:tcBorders>
              <w:tl2br w:val="nil"/>
              <w:tr2bl w:val="nil"/>
            </w:tcBorders>
            <w:vAlign w:val="center"/>
          </w:tcPr>
          <w:p w14:paraId="6EDEA695" w14:textId="77777777" w:rsidR="00337BC0" w:rsidRDefault="00337BC0">
            <w:pPr>
              <w:jc w:val="center"/>
              <w:rPr>
                <w:rFonts w:ascii="宋体" w:cs="宋体"/>
                <w:sz w:val="20"/>
              </w:rPr>
            </w:pPr>
          </w:p>
        </w:tc>
        <w:tc>
          <w:tcPr>
            <w:tcW w:w="723" w:type="dxa"/>
            <w:vMerge/>
            <w:tcBorders>
              <w:tl2br w:val="nil"/>
              <w:tr2bl w:val="nil"/>
            </w:tcBorders>
            <w:vAlign w:val="center"/>
          </w:tcPr>
          <w:p w14:paraId="58A253D6" w14:textId="77777777" w:rsidR="00337BC0" w:rsidRDefault="00337BC0">
            <w:pPr>
              <w:jc w:val="center"/>
              <w:rPr>
                <w:rFonts w:ascii="宋体" w:cs="宋体"/>
                <w:sz w:val="20"/>
              </w:rPr>
            </w:pPr>
          </w:p>
        </w:tc>
        <w:tc>
          <w:tcPr>
            <w:tcW w:w="759" w:type="dxa"/>
            <w:gridSpan w:val="2"/>
            <w:tcBorders>
              <w:tl2br w:val="nil"/>
              <w:tr2bl w:val="nil"/>
            </w:tcBorders>
            <w:vAlign w:val="center"/>
          </w:tcPr>
          <w:p w14:paraId="0081086A"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社会效益指标</w:t>
            </w:r>
          </w:p>
        </w:tc>
        <w:tc>
          <w:tcPr>
            <w:tcW w:w="2872" w:type="dxa"/>
            <w:tcBorders>
              <w:tl2br w:val="nil"/>
              <w:tr2bl w:val="nil"/>
            </w:tcBorders>
            <w:vAlign w:val="center"/>
          </w:tcPr>
          <w:p w14:paraId="1D71A2FF"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：每季度报三区</w:t>
            </w:r>
            <w:proofErr w:type="gramStart"/>
            <w:r>
              <w:rPr>
                <w:rFonts w:ascii="宋体" w:eastAsia="宋体" w:hAnsi="宋体" w:cs="宋体" w:hint="eastAsia"/>
                <w:kern w:val="0"/>
                <w:sz w:val="20"/>
                <w:szCs w:val="20"/>
              </w:rPr>
              <w:t>卫健委</w:t>
            </w:r>
            <w:proofErr w:type="gramEnd"/>
          </w:p>
        </w:tc>
        <w:tc>
          <w:tcPr>
            <w:tcW w:w="4228" w:type="dxa"/>
            <w:gridSpan w:val="2"/>
            <w:tcBorders>
              <w:tl2br w:val="nil"/>
              <w:tr2bl w:val="nil"/>
            </w:tcBorders>
            <w:vAlign w:val="center"/>
          </w:tcPr>
          <w:p w14:paraId="6DCF8984" w14:textId="77777777" w:rsidR="00337BC0" w:rsidRDefault="00FE1781">
            <w:pPr>
              <w:jc w:val="center"/>
              <w:rPr>
                <w:rFonts w:ascii="宋体" w:cs="宋体"/>
                <w:sz w:val="20"/>
              </w:rPr>
            </w:pPr>
            <w:r>
              <w:rPr>
                <w:rFonts w:ascii="宋体" w:cs="宋体" w:hint="eastAsia"/>
                <w:sz w:val="20"/>
              </w:rPr>
              <w:t>完成</w:t>
            </w:r>
          </w:p>
        </w:tc>
      </w:tr>
      <w:tr w:rsidR="00337BC0" w14:paraId="711FF078" w14:textId="77777777">
        <w:trPr>
          <w:trHeight w:val="363"/>
        </w:trPr>
        <w:tc>
          <w:tcPr>
            <w:tcW w:w="438" w:type="dxa"/>
            <w:vMerge/>
            <w:tcBorders>
              <w:tl2br w:val="nil"/>
              <w:tr2bl w:val="nil"/>
            </w:tcBorders>
            <w:vAlign w:val="center"/>
          </w:tcPr>
          <w:p w14:paraId="7F79AF31" w14:textId="77777777" w:rsidR="00337BC0" w:rsidRDefault="00337BC0">
            <w:pPr>
              <w:jc w:val="center"/>
              <w:rPr>
                <w:rFonts w:ascii="宋体" w:cs="宋体"/>
                <w:sz w:val="20"/>
              </w:rPr>
            </w:pPr>
          </w:p>
        </w:tc>
        <w:tc>
          <w:tcPr>
            <w:tcW w:w="723" w:type="dxa"/>
            <w:vMerge/>
            <w:tcBorders>
              <w:tl2br w:val="nil"/>
              <w:tr2bl w:val="nil"/>
            </w:tcBorders>
            <w:vAlign w:val="center"/>
          </w:tcPr>
          <w:p w14:paraId="1D23830D" w14:textId="77777777" w:rsidR="00337BC0" w:rsidRDefault="00337BC0">
            <w:pPr>
              <w:jc w:val="center"/>
              <w:rPr>
                <w:rFonts w:ascii="宋体" w:cs="宋体"/>
                <w:sz w:val="20"/>
              </w:rPr>
            </w:pPr>
          </w:p>
        </w:tc>
        <w:tc>
          <w:tcPr>
            <w:tcW w:w="759" w:type="dxa"/>
            <w:gridSpan w:val="2"/>
            <w:tcBorders>
              <w:tl2br w:val="nil"/>
              <w:tr2bl w:val="nil"/>
            </w:tcBorders>
            <w:vAlign w:val="center"/>
          </w:tcPr>
          <w:p w14:paraId="18698234"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生态效益指标</w:t>
            </w:r>
          </w:p>
        </w:tc>
        <w:tc>
          <w:tcPr>
            <w:tcW w:w="2872" w:type="dxa"/>
            <w:tcBorders>
              <w:tl2br w:val="nil"/>
              <w:tr2bl w:val="nil"/>
            </w:tcBorders>
            <w:vAlign w:val="center"/>
          </w:tcPr>
          <w:p w14:paraId="63DD3E81"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：保障公共供水卫生安全</w:t>
            </w:r>
          </w:p>
        </w:tc>
        <w:tc>
          <w:tcPr>
            <w:tcW w:w="4228" w:type="dxa"/>
            <w:gridSpan w:val="2"/>
            <w:tcBorders>
              <w:tl2br w:val="nil"/>
              <w:tr2bl w:val="nil"/>
            </w:tcBorders>
            <w:vAlign w:val="center"/>
          </w:tcPr>
          <w:p w14:paraId="0FABA20E" w14:textId="77777777" w:rsidR="00337BC0" w:rsidRDefault="00FE1781">
            <w:pPr>
              <w:jc w:val="center"/>
              <w:rPr>
                <w:rFonts w:ascii="宋体" w:cs="宋体"/>
                <w:sz w:val="20"/>
              </w:rPr>
            </w:pPr>
            <w:r>
              <w:rPr>
                <w:rFonts w:ascii="宋体" w:cs="宋体" w:hint="eastAsia"/>
                <w:sz w:val="20"/>
              </w:rPr>
              <w:t>完成</w:t>
            </w:r>
          </w:p>
        </w:tc>
      </w:tr>
      <w:tr w:rsidR="00337BC0" w14:paraId="3A8018FD" w14:textId="77777777">
        <w:trPr>
          <w:trHeight w:val="420"/>
        </w:trPr>
        <w:tc>
          <w:tcPr>
            <w:tcW w:w="438" w:type="dxa"/>
            <w:vMerge/>
            <w:tcBorders>
              <w:tl2br w:val="nil"/>
              <w:tr2bl w:val="nil"/>
            </w:tcBorders>
            <w:vAlign w:val="center"/>
          </w:tcPr>
          <w:p w14:paraId="6918599B" w14:textId="77777777" w:rsidR="00337BC0" w:rsidRDefault="00337BC0">
            <w:pPr>
              <w:jc w:val="center"/>
              <w:rPr>
                <w:rFonts w:ascii="宋体" w:cs="宋体"/>
                <w:sz w:val="20"/>
              </w:rPr>
            </w:pPr>
          </w:p>
        </w:tc>
        <w:tc>
          <w:tcPr>
            <w:tcW w:w="723" w:type="dxa"/>
            <w:vMerge/>
            <w:tcBorders>
              <w:tl2br w:val="nil"/>
              <w:tr2bl w:val="nil"/>
            </w:tcBorders>
            <w:vAlign w:val="center"/>
          </w:tcPr>
          <w:p w14:paraId="09A6B1E2" w14:textId="77777777" w:rsidR="00337BC0" w:rsidRDefault="00337BC0">
            <w:pPr>
              <w:jc w:val="center"/>
              <w:rPr>
                <w:rFonts w:ascii="宋体" w:cs="宋体"/>
                <w:sz w:val="20"/>
              </w:rPr>
            </w:pPr>
          </w:p>
        </w:tc>
        <w:tc>
          <w:tcPr>
            <w:tcW w:w="759" w:type="dxa"/>
            <w:gridSpan w:val="2"/>
            <w:tcBorders>
              <w:tl2br w:val="nil"/>
              <w:tr2bl w:val="nil"/>
            </w:tcBorders>
            <w:vAlign w:val="center"/>
          </w:tcPr>
          <w:p w14:paraId="1EDE3D8A"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59B1AAFA"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：居民饮用水安全</w:t>
            </w:r>
          </w:p>
        </w:tc>
        <w:tc>
          <w:tcPr>
            <w:tcW w:w="4228" w:type="dxa"/>
            <w:gridSpan w:val="2"/>
            <w:tcBorders>
              <w:tl2br w:val="nil"/>
              <w:tr2bl w:val="nil"/>
            </w:tcBorders>
            <w:vAlign w:val="center"/>
          </w:tcPr>
          <w:p w14:paraId="74251BA6" w14:textId="77777777" w:rsidR="00337BC0" w:rsidRDefault="00FE1781">
            <w:pPr>
              <w:jc w:val="center"/>
              <w:rPr>
                <w:rFonts w:ascii="宋体" w:cs="宋体"/>
                <w:sz w:val="20"/>
              </w:rPr>
            </w:pPr>
            <w:r>
              <w:rPr>
                <w:rFonts w:ascii="宋体" w:cs="宋体" w:hint="eastAsia"/>
                <w:sz w:val="20"/>
              </w:rPr>
              <w:t>完成</w:t>
            </w:r>
          </w:p>
        </w:tc>
      </w:tr>
      <w:tr w:rsidR="00337BC0" w14:paraId="03D90626" w14:textId="77777777">
        <w:trPr>
          <w:trHeight w:val="363"/>
        </w:trPr>
        <w:tc>
          <w:tcPr>
            <w:tcW w:w="438" w:type="dxa"/>
            <w:vMerge/>
            <w:tcBorders>
              <w:tl2br w:val="nil"/>
              <w:tr2bl w:val="nil"/>
            </w:tcBorders>
            <w:vAlign w:val="center"/>
          </w:tcPr>
          <w:p w14:paraId="2B563676" w14:textId="77777777" w:rsidR="00337BC0" w:rsidRDefault="00337BC0">
            <w:pPr>
              <w:jc w:val="center"/>
              <w:rPr>
                <w:rFonts w:ascii="宋体" w:cs="宋体"/>
                <w:sz w:val="20"/>
              </w:rPr>
            </w:pPr>
          </w:p>
        </w:tc>
        <w:tc>
          <w:tcPr>
            <w:tcW w:w="723" w:type="dxa"/>
            <w:tcBorders>
              <w:tl2br w:val="nil"/>
              <w:tr2bl w:val="nil"/>
            </w:tcBorders>
            <w:vAlign w:val="center"/>
          </w:tcPr>
          <w:p w14:paraId="75EF2889"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tcBorders>
              <w:tl2br w:val="nil"/>
              <w:tr2bl w:val="nil"/>
            </w:tcBorders>
            <w:vAlign w:val="center"/>
          </w:tcPr>
          <w:p w14:paraId="4B232AE1"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12CC2AA7"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：人民群众满意</w:t>
            </w:r>
          </w:p>
        </w:tc>
        <w:tc>
          <w:tcPr>
            <w:tcW w:w="4228" w:type="dxa"/>
            <w:gridSpan w:val="2"/>
            <w:tcBorders>
              <w:tl2br w:val="nil"/>
              <w:tr2bl w:val="nil"/>
            </w:tcBorders>
            <w:vAlign w:val="center"/>
          </w:tcPr>
          <w:p w14:paraId="7DA9AC6C" w14:textId="77777777" w:rsidR="00337BC0" w:rsidRDefault="00FE1781">
            <w:pPr>
              <w:jc w:val="center"/>
              <w:rPr>
                <w:rFonts w:ascii="宋体" w:cs="宋体"/>
                <w:sz w:val="20"/>
              </w:rPr>
            </w:pPr>
            <w:r>
              <w:rPr>
                <w:rFonts w:ascii="宋体" w:cs="宋体" w:hint="eastAsia"/>
                <w:sz w:val="20"/>
              </w:rPr>
              <w:t>完成</w:t>
            </w:r>
          </w:p>
        </w:tc>
      </w:tr>
    </w:tbl>
    <w:p w14:paraId="22FB0F6F" w14:textId="77777777" w:rsidR="00337BC0" w:rsidRDefault="00337BC0">
      <w:pPr>
        <w:ind w:firstLineChars="200" w:firstLine="420"/>
      </w:pPr>
    </w:p>
    <w:p w14:paraId="7197D0F8" w14:textId="77777777" w:rsidR="00337BC0" w:rsidRDefault="00337BC0">
      <w:pPr>
        <w:ind w:firstLineChars="200" w:firstLine="420"/>
      </w:pPr>
    </w:p>
    <w:p w14:paraId="0956EB3F"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Pr>
          <w:rFonts w:ascii="仿宋_GB2312" w:eastAsia="仿宋_GB2312" w:hint="eastAsia"/>
          <w:sz w:val="32"/>
          <w:szCs w:val="32"/>
        </w:rPr>
        <w:t>卫生监督工作经费</w:t>
      </w:r>
      <w:r>
        <w:rPr>
          <w:rFonts w:ascii="TimesNewRoman" w:eastAsia="仿宋_GB2312" w:hAnsi="TimesNewRoman" w:cs="TimesNewRoman" w:hint="eastAsia"/>
          <w:kern w:val="0"/>
          <w:sz w:val="32"/>
          <w:szCs w:val="32"/>
        </w:rPr>
        <w:t>”项目。</w:t>
      </w:r>
    </w:p>
    <w:p w14:paraId="450DE973"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该项目主要用于日常运转类支出，保障单位正常运转</w:t>
      </w:r>
    </w:p>
    <w:p w14:paraId="2A0F3805"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rPr>
        <w:t>财政部、国家计委、卫生部关于印发</w:t>
      </w:r>
      <w:r>
        <w:rPr>
          <w:rFonts w:ascii="仿宋_GB2312" w:eastAsia="仿宋_GB2312" w:hAnsi="楷体" w:hint="eastAsia"/>
          <w:sz w:val="32"/>
          <w:szCs w:val="32"/>
        </w:rPr>
        <w:t>《</w:t>
      </w:r>
      <w:r>
        <w:rPr>
          <w:rFonts w:ascii="仿宋_GB2312" w:eastAsia="仿宋_GB2312" w:hint="eastAsia"/>
          <w:sz w:val="32"/>
          <w:szCs w:val="32"/>
        </w:rPr>
        <w:t>关于卫生事业补助政策意见》的通知（</w:t>
      </w:r>
      <w:proofErr w:type="gramStart"/>
      <w:r>
        <w:rPr>
          <w:rFonts w:ascii="仿宋_GB2312" w:eastAsia="仿宋_GB2312" w:hint="eastAsia"/>
          <w:sz w:val="32"/>
          <w:szCs w:val="32"/>
        </w:rPr>
        <w:t>财社〔</w:t>
      </w:r>
      <w:r>
        <w:rPr>
          <w:rFonts w:ascii="仿宋_GB2312" w:eastAsia="仿宋_GB2312" w:hint="eastAsia"/>
          <w:sz w:val="32"/>
          <w:szCs w:val="32"/>
        </w:rPr>
        <w:t>2000</w:t>
      </w:r>
      <w:r>
        <w:rPr>
          <w:rFonts w:ascii="仿宋_GB2312" w:eastAsia="仿宋_GB2312" w:hint="eastAsia"/>
          <w:sz w:val="32"/>
          <w:szCs w:val="32"/>
        </w:rPr>
        <w:t>〕</w:t>
      </w:r>
      <w:proofErr w:type="gramEnd"/>
      <w:r>
        <w:rPr>
          <w:rFonts w:ascii="仿宋_GB2312" w:eastAsia="仿宋_GB2312" w:hint="eastAsia"/>
          <w:sz w:val="32"/>
          <w:szCs w:val="32"/>
        </w:rPr>
        <w:t>17</w:t>
      </w:r>
      <w:r>
        <w:rPr>
          <w:rFonts w:ascii="仿宋_GB2312" w:eastAsia="仿宋_GB2312" w:hint="eastAsia"/>
          <w:sz w:val="32"/>
          <w:szCs w:val="32"/>
        </w:rPr>
        <w:t>号）</w:t>
      </w:r>
      <w:r>
        <w:rPr>
          <w:rFonts w:ascii="仿宋_GB2312" w:eastAsia="仿宋_GB2312" w:hint="eastAsia"/>
          <w:sz w:val="32"/>
          <w:szCs w:val="32"/>
        </w:rPr>
        <w:t>2</w:t>
      </w:r>
      <w:r>
        <w:rPr>
          <w:rFonts w:ascii="仿宋_GB2312" w:eastAsia="仿宋_GB2312" w:hint="eastAsia"/>
          <w:sz w:val="32"/>
          <w:szCs w:val="32"/>
        </w:rPr>
        <w:t>、卫生部</w:t>
      </w:r>
      <w:r>
        <w:rPr>
          <w:rFonts w:ascii="仿宋_GB2312" w:eastAsia="仿宋_GB2312" w:hint="eastAsia"/>
          <w:sz w:val="32"/>
          <w:szCs w:val="32"/>
        </w:rPr>
        <w:t>39</w:t>
      </w:r>
      <w:r>
        <w:rPr>
          <w:rFonts w:ascii="仿宋_GB2312" w:eastAsia="仿宋_GB2312" w:hint="eastAsia"/>
          <w:sz w:val="32"/>
          <w:szCs w:val="32"/>
        </w:rPr>
        <w:t>号令</w:t>
      </w:r>
      <w:r>
        <w:rPr>
          <w:rFonts w:ascii="仿宋_GB2312" w:eastAsia="仿宋_GB2312" w:hAnsi="楷体" w:hint="eastAsia"/>
          <w:sz w:val="32"/>
          <w:szCs w:val="32"/>
        </w:rPr>
        <w:t>《</w:t>
      </w:r>
      <w:r>
        <w:rPr>
          <w:rFonts w:ascii="仿宋_GB2312" w:eastAsia="仿宋_GB2312" w:hint="eastAsia"/>
          <w:sz w:val="32"/>
          <w:szCs w:val="32"/>
        </w:rPr>
        <w:t>关于卫生监督体系建设的若干规定》</w:t>
      </w:r>
      <w:r>
        <w:rPr>
          <w:rFonts w:ascii="仿宋_GB2312" w:eastAsia="仿宋_GB2312" w:hint="eastAsia"/>
          <w:sz w:val="32"/>
          <w:szCs w:val="32"/>
        </w:rPr>
        <w:t>3</w:t>
      </w:r>
      <w:r>
        <w:rPr>
          <w:rFonts w:ascii="仿宋_GB2312" w:eastAsia="仿宋_GB2312" w:hint="eastAsia"/>
          <w:sz w:val="32"/>
          <w:szCs w:val="32"/>
        </w:rPr>
        <w:t>、卫生部</w:t>
      </w:r>
      <w:r>
        <w:rPr>
          <w:rFonts w:ascii="仿宋_GB2312" w:eastAsia="仿宋_GB2312" w:hAnsi="楷体" w:hint="eastAsia"/>
          <w:sz w:val="32"/>
          <w:szCs w:val="32"/>
        </w:rPr>
        <w:t>《</w:t>
      </w:r>
      <w:r>
        <w:rPr>
          <w:rFonts w:ascii="仿宋_GB2312" w:eastAsia="仿宋_GB2312" w:hint="eastAsia"/>
          <w:sz w:val="32"/>
          <w:szCs w:val="32"/>
        </w:rPr>
        <w:t>关于卫生监督体系建设的实施意见》（卫监督发〔</w:t>
      </w:r>
      <w:r>
        <w:rPr>
          <w:rFonts w:ascii="仿宋_GB2312" w:eastAsia="仿宋_GB2312" w:hint="eastAsia"/>
          <w:sz w:val="32"/>
          <w:szCs w:val="32"/>
        </w:rPr>
        <w:t>2006</w:t>
      </w:r>
      <w:r>
        <w:rPr>
          <w:rFonts w:ascii="仿宋_GB2312" w:eastAsia="仿宋_GB2312" w:hint="eastAsia"/>
          <w:sz w:val="32"/>
          <w:szCs w:val="32"/>
        </w:rPr>
        <w:t>〕</w:t>
      </w:r>
      <w:r>
        <w:rPr>
          <w:rFonts w:ascii="仿宋_GB2312" w:eastAsia="仿宋_GB2312" w:hint="eastAsia"/>
          <w:sz w:val="32"/>
          <w:szCs w:val="32"/>
        </w:rPr>
        <w:t>223</w:t>
      </w:r>
      <w:r>
        <w:rPr>
          <w:rFonts w:ascii="仿宋_GB2312" w:eastAsia="仿宋_GB2312" w:hint="eastAsia"/>
          <w:sz w:val="32"/>
          <w:szCs w:val="32"/>
        </w:rPr>
        <w:t>号</w:t>
      </w:r>
    </w:p>
    <w:p w14:paraId="2A661AF5"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Pr>
          <w:rFonts w:ascii="仿宋_GB2312" w:eastAsia="仿宋_GB2312" w:hAnsi="楷体" w:hint="eastAsia"/>
          <w:sz w:val="32"/>
          <w:szCs w:val="32"/>
        </w:rPr>
        <w:t>淮北市卫生健康综合监督执法支队</w:t>
      </w:r>
    </w:p>
    <w:p w14:paraId="67FE8D06"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仿宋_GB2312" w:eastAsia="仿宋_GB2312" w:hint="eastAsia"/>
          <w:sz w:val="32"/>
          <w:szCs w:val="32"/>
        </w:rPr>
        <w:t>202</w:t>
      </w:r>
      <w:r>
        <w:rPr>
          <w:rFonts w:ascii="仿宋_GB2312" w:eastAsia="仿宋_GB2312"/>
          <w:sz w:val="32"/>
          <w:szCs w:val="32"/>
        </w:rPr>
        <w:t>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月</w:t>
      </w:r>
    </w:p>
    <w:p w14:paraId="5C159614"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该项目主要用于日常运转类支出</w:t>
      </w:r>
    </w:p>
    <w:p w14:paraId="551747EE"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kern w:val="0"/>
          <w:sz w:val="32"/>
          <w:szCs w:val="32"/>
        </w:rPr>
        <w:t>47.4</w:t>
      </w:r>
      <w:r>
        <w:rPr>
          <w:rFonts w:ascii="TimesNewRoman" w:eastAsia="仿宋_GB2312" w:hAnsi="TimesNewRoman" w:cs="TimesNewRoman" w:hint="eastAsia"/>
          <w:kern w:val="0"/>
          <w:sz w:val="32"/>
          <w:szCs w:val="32"/>
        </w:rPr>
        <w:t>万元</w:t>
      </w:r>
    </w:p>
    <w:p w14:paraId="710826ED"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）绩效目标：保障单位正常运转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337BC0" w14:paraId="67C768C9" w14:textId="77777777">
        <w:trPr>
          <w:trHeight w:val="253"/>
        </w:trPr>
        <w:tc>
          <w:tcPr>
            <w:tcW w:w="9020" w:type="dxa"/>
            <w:gridSpan w:val="7"/>
            <w:tcBorders>
              <w:top w:val="nil"/>
              <w:left w:val="nil"/>
              <w:bottom w:val="nil"/>
              <w:right w:val="nil"/>
            </w:tcBorders>
            <w:vAlign w:val="center"/>
          </w:tcPr>
          <w:p w14:paraId="32F49504" w14:textId="77777777" w:rsidR="00337BC0" w:rsidRDefault="00FE1781">
            <w:pPr>
              <w:widowControl/>
              <w:jc w:val="center"/>
              <w:textAlignment w:val="center"/>
              <w:rPr>
                <w:rFonts w:ascii="宋体" w:cs="宋体"/>
                <w:b/>
                <w:bCs/>
                <w:szCs w:val="32"/>
              </w:rPr>
            </w:pPr>
            <w:r>
              <w:rPr>
                <w:rFonts w:ascii="宋体" w:eastAsia="宋体" w:hAnsi="宋体" w:cs="宋体" w:hint="eastAsia"/>
                <w:b/>
                <w:kern w:val="0"/>
                <w:sz w:val="28"/>
                <w:szCs w:val="28"/>
              </w:rPr>
              <w:t>项目支出绩效目标表</w:t>
            </w:r>
          </w:p>
        </w:tc>
      </w:tr>
      <w:tr w:rsidR="00337BC0" w14:paraId="45B434CD" w14:textId="77777777">
        <w:trPr>
          <w:trHeight w:val="270"/>
        </w:trPr>
        <w:tc>
          <w:tcPr>
            <w:tcW w:w="9020" w:type="dxa"/>
            <w:gridSpan w:val="7"/>
            <w:tcBorders>
              <w:top w:val="nil"/>
              <w:left w:val="nil"/>
              <w:right w:val="nil"/>
            </w:tcBorders>
            <w:vAlign w:val="center"/>
          </w:tcPr>
          <w:p w14:paraId="1D45CBA0"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202</w:t>
            </w:r>
            <w:r>
              <w:rPr>
                <w:rFonts w:ascii="宋体" w:eastAsia="宋体" w:hAnsi="宋体" w:cs="宋体"/>
                <w:kern w:val="0"/>
                <w:sz w:val="20"/>
                <w:szCs w:val="20"/>
              </w:rPr>
              <w:t>5</w:t>
            </w:r>
            <w:r>
              <w:rPr>
                <w:rFonts w:ascii="宋体" w:eastAsia="宋体" w:hAnsi="宋体" w:cs="宋体" w:hint="eastAsia"/>
                <w:kern w:val="0"/>
                <w:sz w:val="20"/>
                <w:szCs w:val="20"/>
              </w:rPr>
              <w:t>年度）</w:t>
            </w:r>
            <w:r>
              <w:rPr>
                <w:rFonts w:ascii="宋体" w:eastAsia="宋体" w:hAnsi="宋体" w:cs="宋体" w:hint="eastAsia"/>
                <w:kern w:val="0"/>
                <w:sz w:val="20"/>
                <w:szCs w:val="20"/>
              </w:rPr>
              <w:t xml:space="preserve">                                </w:t>
            </w:r>
          </w:p>
        </w:tc>
      </w:tr>
      <w:tr w:rsidR="00337BC0" w14:paraId="754F253A" w14:textId="77777777">
        <w:trPr>
          <w:trHeight w:val="330"/>
        </w:trPr>
        <w:tc>
          <w:tcPr>
            <w:tcW w:w="1443" w:type="dxa"/>
            <w:gridSpan w:val="3"/>
            <w:tcBorders>
              <w:tl2br w:val="nil"/>
              <w:tr2bl w:val="nil"/>
            </w:tcBorders>
            <w:vAlign w:val="center"/>
          </w:tcPr>
          <w:p w14:paraId="71B2B738"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项目名称</w:t>
            </w:r>
          </w:p>
        </w:tc>
        <w:tc>
          <w:tcPr>
            <w:tcW w:w="7577" w:type="dxa"/>
            <w:gridSpan w:val="4"/>
            <w:tcBorders>
              <w:tl2br w:val="nil"/>
              <w:tr2bl w:val="nil"/>
            </w:tcBorders>
            <w:vAlign w:val="center"/>
          </w:tcPr>
          <w:p w14:paraId="6185A321" w14:textId="77777777" w:rsidR="00337BC0" w:rsidRDefault="00FE1781">
            <w:pPr>
              <w:jc w:val="center"/>
              <w:rPr>
                <w:rFonts w:ascii="宋体" w:cs="宋体"/>
                <w:sz w:val="20"/>
              </w:rPr>
            </w:pPr>
            <w:r>
              <w:rPr>
                <w:rFonts w:ascii="宋体" w:cs="宋体" w:hint="eastAsia"/>
                <w:sz w:val="20"/>
              </w:rPr>
              <w:t>卫生监督工作经费</w:t>
            </w:r>
          </w:p>
        </w:tc>
      </w:tr>
      <w:tr w:rsidR="00337BC0" w14:paraId="681A6BA5" w14:textId="77777777">
        <w:trPr>
          <w:trHeight w:val="491"/>
        </w:trPr>
        <w:tc>
          <w:tcPr>
            <w:tcW w:w="1443" w:type="dxa"/>
            <w:gridSpan w:val="3"/>
            <w:tcBorders>
              <w:tl2br w:val="nil"/>
              <w:tr2bl w:val="nil"/>
            </w:tcBorders>
            <w:vAlign w:val="center"/>
          </w:tcPr>
          <w:p w14:paraId="3A0E10A7"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主管部门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及代码</w:t>
            </w:r>
          </w:p>
        </w:tc>
        <w:tc>
          <w:tcPr>
            <w:tcW w:w="3349" w:type="dxa"/>
            <w:gridSpan w:val="2"/>
            <w:tcBorders>
              <w:tl2br w:val="nil"/>
              <w:tr2bl w:val="nil"/>
            </w:tcBorders>
            <w:vAlign w:val="center"/>
          </w:tcPr>
          <w:p w14:paraId="660E4E59" w14:textId="77777777" w:rsidR="00337BC0" w:rsidRDefault="00FE1781">
            <w:pPr>
              <w:jc w:val="center"/>
              <w:rPr>
                <w:rFonts w:ascii="宋体" w:cs="宋体"/>
                <w:sz w:val="20"/>
              </w:rPr>
            </w:pPr>
            <w:r>
              <w:rPr>
                <w:rFonts w:ascii="宋体" w:cs="宋体" w:hint="eastAsia"/>
                <w:sz w:val="20"/>
              </w:rPr>
              <w:t>淮北市卫生健康委员会</w:t>
            </w:r>
          </w:p>
        </w:tc>
        <w:tc>
          <w:tcPr>
            <w:tcW w:w="1848" w:type="dxa"/>
            <w:tcBorders>
              <w:tl2br w:val="nil"/>
              <w:tr2bl w:val="nil"/>
            </w:tcBorders>
            <w:vAlign w:val="center"/>
          </w:tcPr>
          <w:p w14:paraId="70EB1FBD" w14:textId="77777777" w:rsidR="00337BC0" w:rsidRDefault="00FE1781">
            <w:pPr>
              <w:widowControl/>
              <w:jc w:val="center"/>
              <w:textAlignment w:val="center"/>
            </w:pPr>
            <w:r>
              <w:rPr>
                <w:rFonts w:ascii="宋体" w:eastAsia="宋体" w:hAnsi="宋体" w:cs="宋体" w:hint="eastAsia"/>
                <w:kern w:val="0"/>
                <w:sz w:val="20"/>
                <w:szCs w:val="20"/>
              </w:rPr>
              <w:t>实施单位</w:t>
            </w:r>
          </w:p>
        </w:tc>
        <w:tc>
          <w:tcPr>
            <w:tcW w:w="2380" w:type="dxa"/>
            <w:tcBorders>
              <w:tl2br w:val="nil"/>
              <w:tr2bl w:val="nil"/>
            </w:tcBorders>
            <w:vAlign w:val="center"/>
          </w:tcPr>
          <w:p w14:paraId="267CBDA4" w14:textId="77777777" w:rsidR="00337BC0" w:rsidRDefault="00FE1781">
            <w:pPr>
              <w:jc w:val="center"/>
            </w:pPr>
            <w:r>
              <w:rPr>
                <w:rFonts w:hint="eastAsia"/>
              </w:rPr>
              <w:t>淮北市卫生健康综合监督执法支队</w:t>
            </w:r>
          </w:p>
        </w:tc>
      </w:tr>
      <w:tr w:rsidR="00337BC0" w14:paraId="1F85E5C1" w14:textId="77777777">
        <w:trPr>
          <w:trHeight w:val="330"/>
        </w:trPr>
        <w:tc>
          <w:tcPr>
            <w:tcW w:w="1443" w:type="dxa"/>
            <w:gridSpan w:val="3"/>
            <w:tcBorders>
              <w:tl2br w:val="nil"/>
              <w:tr2bl w:val="nil"/>
            </w:tcBorders>
            <w:vAlign w:val="center"/>
          </w:tcPr>
          <w:p w14:paraId="66A2AE56"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项目来源</w:t>
            </w:r>
          </w:p>
        </w:tc>
        <w:tc>
          <w:tcPr>
            <w:tcW w:w="3349" w:type="dxa"/>
            <w:gridSpan w:val="2"/>
            <w:tcBorders>
              <w:tl2br w:val="nil"/>
              <w:tr2bl w:val="nil"/>
            </w:tcBorders>
            <w:vAlign w:val="center"/>
          </w:tcPr>
          <w:p w14:paraId="5DAAA90A" w14:textId="77777777" w:rsidR="00337BC0" w:rsidRDefault="00FE1781">
            <w:pPr>
              <w:jc w:val="center"/>
              <w:rPr>
                <w:rFonts w:ascii="宋体" w:cs="宋体"/>
                <w:sz w:val="20"/>
              </w:rPr>
            </w:pPr>
            <w:r>
              <w:rPr>
                <w:rFonts w:ascii="宋体" w:cs="宋体" w:hint="eastAsia"/>
                <w:sz w:val="20"/>
              </w:rPr>
              <w:t>年初预算拨款安排</w:t>
            </w:r>
          </w:p>
        </w:tc>
        <w:tc>
          <w:tcPr>
            <w:tcW w:w="1848" w:type="dxa"/>
            <w:tcBorders>
              <w:tl2br w:val="nil"/>
              <w:tr2bl w:val="nil"/>
            </w:tcBorders>
            <w:vAlign w:val="center"/>
          </w:tcPr>
          <w:p w14:paraId="0ED198B6" w14:textId="77777777" w:rsidR="00337BC0" w:rsidRDefault="00FE1781">
            <w:pPr>
              <w:widowControl/>
              <w:jc w:val="center"/>
              <w:textAlignment w:val="center"/>
            </w:pPr>
            <w:r>
              <w:rPr>
                <w:rFonts w:ascii="宋体" w:eastAsia="宋体" w:hAnsi="宋体" w:cs="宋体" w:hint="eastAsia"/>
                <w:kern w:val="0"/>
                <w:sz w:val="20"/>
                <w:szCs w:val="20"/>
              </w:rPr>
              <w:t>项目期</w:t>
            </w:r>
          </w:p>
        </w:tc>
        <w:tc>
          <w:tcPr>
            <w:tcW w:w="2380" w:type="dxa"/>
            <w:tcBorders>
              <w:tl2br w:val="nil"/>
              <w:tr2bl w:val="nil"/>
            </w:tcBorders>
            <w:vAlign w:val="center"/>
          </w:tcPr>
          <w:p w14:paraId="1E8122F1" w14:textId="77777777" w:rsidR="00337BC0" w:rsidRDefault="00FE1781">
            <w:pPr>
              <w:jc w:val="center"/>
            </w:pPr>
            <w:r>
              <w:rPr>
                <w:rFonts w:hint="eastAsia"/>
              </w:rPr>
              <w:t>2</w:t>
            </w:r>
            <w:r>
              <w:t>025</w:t>
            </w:r>
            <w:r>
              <w:rPr>
                <w:rFonts w:hint="eastAsia"/>
              </w:rPr>
              <w:t>年</w:t>
            </w:r>
            <w:r>
              <w:rPr>
                <w:rFonts w:hint="eastAsia"/>
              </w:rPr>
              <w:t>1-</w:t>
            </w:r>
            <w:r>
              <w:t>12</w:t>
            </w:r>
            <w:r>
              <w:rPr>
                <w:rFonts w:hint="eastAsia"/>
              </w:rPr>
              <w:t>月</w:t>
            </w:r>
          </w:p>
        </w:tc>
      </w:tr>
      <w:tr w:rsidR="00337BC0" w14:paraId="2532C123" w14:textId="77777777">
        <w:trPr>
          <w:trHeight w:val="330"/>
        </w:trPr>
        <w:tc>
          <w:tcPr>
            <w:tcW w:w="1443" w:type="dxa"/>
            <w:gridSpan w:val="3"/>
            <w:vMerge w:val="restart"/>
            <w:tcBorders>
              <w:tl2br w:val="nil"/>
              <w:tr2bl w:val="nil"/>
            </w:tcBorders>
            <w:vAlign w:val="center"/>
          </w:tcPr>
          <w:p w14:paraId="5806B14E"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项目资金</w:t>
            </w:r>
            <w:r>
              <w:rPr>
                <w:rFonts w:ascii="宋体" w:eastAsia="宋体" w:hAnsi="宋体" w:cs="宋体" w:hint="eastAsia"/>
                <w:kern w:val="0"/>
                <w:sz w:val="20"/>
                <w:szCs w:val="20"/>
              </w:rPr>
              <w:br/>
            </w:r>
            <w:r>
              <w:rPr>
                <w:rFonts w:ascii="宋体" w:eastAsia="宋体" w:hAnsi="宋体" w:cs="宋体" w:hint="eastAsia"/>
                <w:kern w:val="0"/>
                <w:sz w:val="20"/>
                <w:szCs w:val="20"/>
              </w:rPr>
              <w:t>（万元）</w:t>
            </w:r>
          </w:p>
        </w:tc>
        <w:tc>
          <w:tcPr>
            <w:tcW w:w="3349" w:type="dxa"/>
            <w:gridSpan w:val="2"/>
            <w:tcBorders>
              <w:tl2br w:val="nil"/>
              <w:tr2bl w:val="nil"/>
            </w:tcBorders>
            <w:vAlign w:val="center"/>
          </w:tcPr>
          <w:p w14:paraId="60B1809C"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年度资金总额：</w:t>
            </w:r>
          </w:p>
        </w:tc>
        <w:tc>
          <w:tcPr>
            <w:tcW w:w="4228" w:type="dxa"/>
            <w:gridSpan w:val="2"/>
            <w:tcBorders>
              <w:tl2br w:val="nil"/>
              <w:tr2bl w:val="nil"/>
            </w:tcBorders>
            <w:vAlign w:val="center"/>
          </w:tcPr>
          <w:p w14:paraId="6B3527B8" w14:textId="77777777" w:rsidR="00337BC0" w:rsidRDefault="00FE1781">
            <w:pPr>
              <w:jc w:val="right"/>
              <w:rPr>
                <w:rFonts w:ascii="宋体" w:cs="宋体"/>
                <w:sz w:val="20"/>
              </w:rPr>
            </w:pPr>
            <w:r>
              <w:rPr>
                <w:rFonts w:ascii="宋体" w:cs="宋体"/>
                <w:sz w:val="20"/>
              </w:rPr>
              <w:t>47.4</w:t>
            </w:r>
          </w:p>
        </w:tc>
      </w:tr>
      <w:tr w:rsidR="00337BC0" w14:paraId="6A9ADD12" w14:textId="77777777">
        <w:trPr>
          <w:trHeight w:val="330"/>
        </w:trPr>
        <w:tc>
          <w:tcPr>
            <w:tcW w:w="1443" w:type="dxa"/>
            <w:gridSpan w:val="3"/>
            <w:vMerge/>
            <w:tcBorders>
              <w:tl2br w:val="nil"/>
              <w:tr2bl w:val="nil"/>
            </w:tcBorders>
            <w:vAlign w:val="center"/>
          </w:tcPr>
          <w:p w14:paraId="394F2947" w14:textId="77777777" w:rsidR="00337BC0" w:rsidRDefault="00337BC0">
            <w:pPr>
              <w:jc w:val="center"/>
              <w:rPr>
                <w:rFonts w:ascii="宋体" w:cs="宋体"/>
                <w:sz w:val="20"/>
              </w:rPr>
            </w:pPr>
          </w:p>
        </w:tc>
        <w:tc>
          <w:tcPr>
            <w:tcW w:w="3349" w:type="dxa"/>
            <w:gridSpan w:val="2"/>
            <w:tcBorders>
              <w:tl2br w:val="nil"/>
              <w:tr2bl w:val="nil"/>
            </w:tcBorders>
            <w:vAlign w:val="center"/>
          </w:tcPr>
          <w:p w14:paraId="01AF97B6"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其中：财政拨款</w:t>
            </w:r>
          </w:p>
        </w:tc>
        <w:tc>
          <w:tcPr>
            <w:tcW w:w="4228" w:type="dxa"/>
            <w:gridSpan w:val="2"/>
            <w:tcBorders>
              <w:tl2br w:val="nil"/>
              <w:tr2bl w:val="nil"/>
            </w:tcBorders>
            <w:vAlign w:val="center"/>
          </w:tcPr>
          <w:p w14:paraId="7E18C4C4" w14:textId="77777777" w:rsidR="00337BC0" w:rsidRDefault="00FE1781">
            <w:pPr>
              <w:jc w:val="right"/>
              <w:rPr>
                <w:rFonts w:ascii="宋体" w:cs="宋体"/>
                <w:sz w:val="20"/>
              </w:rPr>
            </w:pPr>
            <w:r>
              <w:rPr>
                <w:rFonts w:ascii="宋体" w:cs="宋体"/>
                <w:sz w:val="20"/>
              </w:rPr>
              <w:t>40.4</w:t>
            </w:r>
          </w:p>
        </w:tc>
      </w:tr>
      <w:tr w:rsidR="00337BC0" w14:paraId="263E21C9" w14:textId="77777777">
        <w:trPr>
          <w:trHeight w:val="330"/>
        </w:trPr>
        <w:tc>
          <w:tcPr>
            <w:tcW w:w="1443" w:type="dxa"/>
            <w:gridSpan w:val="3"/>
            <w:vMerge/>
            <w:tcBorders>
              <w:tl2br w:val="nil"/>
              <w:tr2bl w:val="nil"/>
            </w:tcBorders>
            <w:vAlign w:val="center"/>
          </w:tcPr>
          <w:p w14:paraId="27AD0108" w14:textId="77777777" w:rsidR="00337BC0" w:rsidRDefault="00337BC0">
            <w:pPr>
              <w:jc w:val="center"/>
              <w:rPr>
                <w:rFonts w:ascii="宋体" w:cs="宋体"/>
                <w:sz w:val="20"/>
              </w:rPr>
            </w:pPr>
          </w:p>
        </w:tc>
        <w:tc>
          <w:tcPr>
            <w:tcW w:w="3349" w:type="dxa"/>
            <w:gridSpan w:val="2"/>
            <w:tcBorders>
              <w:tl2br w:val="nil"/>
              <w:tr2bl w:val="nil"/>
            </w:tcBorders>
            <w:vAlign w:val="center"/>
          </w:tcPr>
          <w:p w14:paraId="1DAE771D"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上年结转</w:t>
            </w:r>
          </w:p>
        </w:tc>
        <w:tc>
          <w:tcPr>
            <w:tcW w:w="4228" w:type="dxa"/>
            <w:gridSpan w:val="2"/>
            <w:tcBorders>
              <w:tl2br w:val="nil"/>
              <w:tr2bl w:val="nil"/>
            </w:tcBorders>
            <w:vAlign w:val="center"/>
          </w:tcPr>
          <w:p w14:paraId="51683BAD" w14:textId="77777777" w:rsidR="00337BC0" w:rsidRDefault="00337BC0">
            <w:pPr>
              <w:jc w:val="center"/>
              <w:rPr>
                <w:rFonts w:ascii="宋体" w:cs="宋体"/>
                <w:sz w:val="20"/>
              </w:rPr>
            </w:pPr>
          </w:p>
        </w:tc>
      </w:tr>
      <w:tr w:rsidR="00337BC0" w14:paraId="083D44C6" w14:textId="77777777">
        <w:trPr>
          <w:trHeight w:val="330"/>
        </w:trPr>
        <w:tc>
          <w:tcPr>
            <w:tcW w:w="1443" w:type="dxa"/>
            <w:gridSpan w:val="3"/>
            <w:vMerge/>
            <w:tcBorders>
              <w:tl2br w:val="nil"/>
              <w:tr2bl w:val="nil"/>
            </w:tcBorders>
            <w:vAlign w:val="center"/>
          </w:tcPr>
          <w:p w14:paraId="2209F039" w14:textId="77777777" w:rsidR="00337BC0" w:rsidRDefault="00337BC0">
            <w:pPr>
              <w:jc w:val="center"/>
              <w:rPr>
                <w:rFonts w:ascii="宋体" w:cs="宋体"/>
                <w:sz w:val="20"/>
              </w:rPr>
            </w:pPr>
          </w:p>
        </w:tc>
        <w:tc>
          <w:tcPr>
            <w:tcW w:w="3349" w:type="dxa"/>
            <w:gridSpan w:val="2"/>
            <w:tcBorders>
              <w:tl2br w:val="nil"/>
              <w:tr2bl w:val="nil"/>
            </w:tcBorders>
            <w:vAlign w:val="center"/>
          </w:tcPr>
          <w:p w14:paraId="23BAC2B6"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其他资金</w:t>
            </w:r>
          </w:p>
        </w:tc>
        <w:tc>
          <w:tcPr>
            <w:tcW w:w="4228" w:type="dxa"/>
            <w:gridSpan w:val="2"/>
            <w:tcBorders>
              <w:tl2br w:val="nil"/>
              <w:tr2bl w:val="nil"/>
            </w:tcBorders>
            <w:vAlign w:val="center"/>
          </w:tcPr>
          <w:p w14:paraId="6E4D1FC2" w14:textId="77777777" w:rsidR="00337BC0" w:rsidRDefault="00FE1781">
            <w:pPr>
              <w:jc w:val="right"/>
              <w:rPr>
                <w:rFonts w:ascii="宋体" w:cs="宋体"/>
                <w:sz w:val="20"/>
              </w:rPr>
            </w:pPr>
            <w:r>
              <w:rPr>
                <w:rFonts w:ascii="宋体" w:cs="宋体" w:hint="eastAsia"/>
                <w:sz w:val="20"/>
              </w:rPr>
              <w:t>7</w:t>
            </w:r>
          </w:p>
        </w:tc>
      </w:tr>
      <w:tr w:rsidR="00337BC0" w14:paraId="33999F7D" w14:textId="77777777">
        <w:trPr>
          <w:trHeight w:val="1015"/>
        </w:trPr>
        <w:tc>
          <w:tcPr>
            <w:tcW w:w="438" w:type="dxa"/>
            <w:tcBorders>
              <w:tl2br w:val="nil"/>
              <w:tr2bl w:val="nil"/>
            </w:tcBorders>
            <w:vAlign w:val="center"/>
          </w:tcPr>
          <w:p w14:paraId="44AA1D41"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年度</w:t>
            </w:r>
            <w:r>
              <w:rPr>
                <w:rFonts w:ascii="宋体" w:eastAsia="宋体" w:hAnsi="宋体" w:cs="宋体" w:hint="eastAsia"/>
                <w:kern w:val="0"/>
                <w:sz w:val="20"/>
                <w:szCs w:val="20"/>
              </w:rPr>
              <w:br/>
            </w:r>
            <w:r>
              <w:rPr>
                <w:rFonts w:ascii="宋体" w:eastAsia="宋体" w:hAnsi="宋体" w:cs="宋体" w:hint="eastAsia"/>
                <w:kern w:val="0"/>
                <w:sz w:val="20"/>
                <w:szCs w:val="20"/>
              </w:rPr>
              <w:t>目标</w:t>
            </w:r>
          </w:p>
        </w:tc>
        <w:tc>
          <w:tcPr>
            <w:tcW w:w="8582" w:type="dxa"/>
            <w:gridSpan w:val="6"/>
            <w:tcBorders>
              <w:tl2br w:val="nil"/>
              <w:tr2bl w:val="nil"/>
            </w:tcBorders>
            <w:vAlign w:val="center"/>
          </w:tcPr>
          <w:p w14:paraId="5B255BB8" w14:textId="77777777" w:rsidR="00337BC0" w:rsidRDefault="00FE1781">
            <w:pPr>
              <w:jc w:val="left"/>
              <w:rPr>
                <w:rFonts w:ascii="宋体" w:cs="宋体"/>
                <w:sz w:val="20"/>
              </w:rPr>
            </w:pPr>
            <w:r>
              <w:rPr>
                <w:rFonts w:hint="eastAsia"/>
              </w:rPr>
              <w:t>该项目为日常运转类支出，保障我单位开展日常工作正常运转。主要用于办公费、印刷费、电费、邮电费、物业管理费、维修护费、公务接待费、被装购置费、公车运行维护费、其他交通费等。</w:t>
            </w:r>
          </w:p>
        </w:tc>
      </w:tr>
      <w:tr w:rsidR="00337BC0" w14:paraId="10C50A1F" w14:textId="77777777">
        <w:trPr>
          <w:trHeight w:val="508"/>
        </w:trPr>
        <w:tc>
          <w:tcPr>
            <w:tcW w:w="438" w:type="dxa"/>
            <w:vMerge w:val="restart"/>
            <w:tcBorders>
              <w:tl2br w:val="nil"/>
              <w:tr2bl w:val="nil"/>
            </w:tcBorders>
            <w:vAlign w:val="center"/>
          </w:tcPr>
          <w:p w14:paraId="5150EB7E"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绩</w:t>
            </w:r>
            <w:r>
              <w:rPr>
                <w:rFonts w:ascii="宋体" w:eastAsia="宋体" w:hAnsi="宋体" w:cs="宋体" w:hint="eastAsia"/>
                <w:kern w:val="0"/>
                <w:sz w:val="20"/>
                <w:szCs w:val="20"/>
              </w:rPr>
              <w:br/>
            </w:r>
            <w:r>
              <w:rPr>
                <w:rFonts w:ascii="宋体" w:eastAsia="宋体" w:hAnsi="宋体" w:cs="宋体" w:hint="eastAsia"/>
                <w:kern w:val="0"/>
                <w:sz w:val="20"/>
                <w:szCs w:val="20"/>
              </w:rPr>
              <w:t>效</w:t>
            </w:r>
            <w:r>
              <w:rPr>
                <w:rFonts w:ascii="宋体" w:eastAsia="宋体" w:hAnsi="宋体" w:cs="宋体" w:hint="eastAsia"/>
                <w:kern w:val="0"/>
                <w:sz w:val="20"/>
                <w:szCs w:val="20"/>
              </w:rPr>
              <w:br/>
            </w:r>
            <w:r>
              <w:rPr>
                <w:rFonts w:ascii="宋体" w:eastAsia="宋体" w:hAnsi="宋体" w:cs="宋体" w:hint="eastAsia"/>
                <w:kern w:val="0"/>
                <w:sz w:val="20"/>
                <w:szCs w:val="20"/>
              </w:rPr>
              <w:t>指</w:t>
            </w:r>
            <w:r>
              <w:rPr>
                <w:rFonts w:ascii="宋体" w:eastAsia="宋体" w:hAnsi="宋体" w:cs="宋体" w:hint="eastAsia"/>
                <w:kern w:val="0"/>
                <w:sz w:val="20"/>
                <w:szCs w:val="20"/>
              </w:rPr>
              <w:br/>
            </w:r>
            <w:r>
              <w:rPr>
                <w:rFonts w:ascii="宋体" w:eastAsia="宋体" w:hAnsi="宋体" w:cs="宋体" w:hint="eastAsia"/>
                <w:kern w:val="0"/>
                <w:sz w:val="20"/>
                <w:szCs w:val="20"/>
              </w:rPr>
              <w:t>标</w:t>
            </w:r>
          </w:p>
        </w:tc>
        <w:tc>
          <w:tcPr>
            <w:tcW w:w="723" w:type="dxa"/>
            <w:tcBorders>
              <w:tl2br w:val="nil"/>
              <w:tr2bl w:val="nil"/>
            </w:tcBorders>
            <w:vAlign w:val="center"/>
          </w:tcPr>
          <w:p w14:paraId="6A364B84"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一级</w:t>
            </w:r>
            <w:r>
              <w:rPr>
                <w:rFonts w:ascii="宋体" w:eastAsia="宋体" w:hAnsi="宋体" w:cs="宋体" w:hint="eastAsia"/>
                <w:kern w:val="0"/>
                <w:sz w:val="20"/>
                <w:szCs w:val="20"/>
              </w:rPr>
              <w:br/>
            </w:r>
            <w:r>
              <w:rPr>
                <w:rFonts w:ascii="宋体" w:eastAsia="宋体" w:hAnsi="宋体" w:cs="宋体" w:hint="eastAsia"/>
                <w:kern w:val="0"/>
                <w:sz w:val="20"/>
                <w:szCs w:val="20"/>
              </w:rPr>
              <w:t>指标</w:t>
            </w:r>
          </w:p>
        </w:tc>
        <w:tc>
          <w:tcPr>
            <w:tcW w:w="759" w:type="dxa"/>
            <w:gridSpan w:val="2"/>
            <w:tcBorders>
              <w:tl2br w:val="nil"/>
              <w:tr2bl w:val="nil"/>
            </w:tcBorders>
            <w:vAlign w:val="center"/>
          </w:tcPr>
          <w:p w14:paraId="6C860D7F"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二级指标</w:t>
            </w:r>
          </w:p>
        </w:tc>
        <w:tc>
          <w:tcPr>
            <w:tcW w:w="2872" w:type="dxa"/>
            <w:tcBorders>
              <w:tl2br w:val="nil"/>
              <w:tr2bl w:val="nil"/>
            </w:tcBorders>
            <w:vAlign w:val="center"/>
          </w:tcPr>
          <w:p w14:paraId="3B89466C"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三级指标</w:t>
            </w:r>
          </w:p>
        </w:tc>
        <w:tc>
          <w:tcPr>
            <w:tcW w:w="4228" w:type="dxa"/>
            <w:gridSpan w:val="2"/>
            <w:tcBorders>
              <w:tl2br w:val="nil"/>
              <w:tr2bl w:val="nil"/>
            </w:tcBorders>
            <w:vAlign w:val="center"/>
          </w:tcPr>
          <w:p w14:paraId="1BE4D9AE"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指标值</w:t>
            </w:r>
          </w:p>
        </w:tc>
      </w:tr>
      <w:tr w:rsidR="00337BC0" w14:paraId="69A34278" w14:textId="77777777">
        <w:trPr>
          <w:trHeight w:val="363"/>
        </w:trPr>
        <w:tc>
          <w:tcPr>
            <w:tcW w:w="438" w:type="dxa"/>
            <w:vMerge/>
            <w:tcBorders>
              <w:tl2br w:val="nil"/>
              <w:tr2bl w:val="nil"/>
            </w:tcBorders>
            <w:vAlign w:val="center"/>
          </w:tcPr>
          <w:p w14:paraId="6E43080A" w14:textId="77777777" w:rsidR="00337BC0" w:rsidRDefault="00337BC0">
            <w:pPr>
              <w:jc w:val="center"/>
              <w:rPr>
                <w:rFonts w:ascii="宋体" w:cs="宋体"/>
                <w:sz w:val="20"/>
              </w:rPr>
            </w:pPr>
          </w:p>
        </w:tc>
        <w:tc>
          <w:tcPr>
            <w:tcW w:w="723" w:type="dxa"/>
            <w:vMerge w:val="restart"/>
            <w:tcBorders>
              <w:tl2br w:val="nil"/>
              <w:tr2bl w:val="nil"/>
            </w:tcBorders>
            <w:vAlign w:val="center"/>
          </w:tcPr>
          <w:p w14:paraId="289DC909"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产出指标</w:t>
            </w:r>
          </w:p>
        </w:tc>
        <w:tc>
          <w:tcPr>
            <w:tcW w:w="759" w:type="dxa"/>
            <w:gridSpan w:val="2"/>
            <w:tcBorders>
              <w:tl2br w:val="nil"/>
              <w:tr2bl w:val="nil"/>
            </w:tcBorders>
            <w:vAlign w:val="center"/>
          </w:tcPr>
          <w:p w14:paraId="23559FBC"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数量指标</w:t>
            </w:r>
          </w:p>
        </w:tc>
        <w:tc>
          <w:tcPr>
            <w:tcW w:w="2872" w:type="dxa"/>
            <w:tcBorders>
              <w:tl2br w:val="nil"/>
              <w:tr2bl w:val="nil"/>
            </w:tcBorders>
            <w:vAlign w:val="center"/>
          </w:tcPr>
          <w:p w14:paraId="53D34A72"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：支付电费</w:t>
            </w:r>
            <w:r>
              <w:rPr>
                <w:rFonts w:ascii="宋体" w:eastAsia="宋体" w:hAnsi="宋体" w:cs="宋体" w:hint="eastAsia"/>
                <w:kern w:val="0"/>
                <w:sz w:val="20"/>
                <w:szCs w:val="20"/>
              </w:rPr>
              <w:t>2</w:t>
            </w:r>
            <w:r>
              <w:rPr>
                <w:rFonts w:ascii="宋体" w:eastAsia="宋体" w:hAnsi="宋体" w:cs="宋体" w:hint="eastAsia"/>
                <w:kern w:val="0"/>
                <w:sz w:val="20"/>
                <w:szCs w:val="20"/>
              </w:rPr>
              <w:t>万元</w:t>
            </w:r>
          </w:p>
        </w:tc>
        <w:tc>
          <w:tcPr>
            <w:tcW w:w="4228" w:type="dxa"/>
            <w:gridSpan w:val="2"/>
            <w:tcBorders>
              <w:tl2br w:val="nil"/>
              <w:tr2bl w:val="nil"/>
            </w:tcBorders>
            <w:vAlign w:val="center"/>
          </w:tcPr>
          <w:p w14:paraId="10704EAF" w14:textId="77777777" w:rsidR="00337BC0" w:rsidRDefault="00FE1781">
            <w:pPr>
              <w:jc w:val="center"/>
              <w:rPr>
                <w:rFonts w:ascii="宋体" w:cs="宋体"/>
                <w:sz w:val="20"/>
              </w:rPr>
            </w:pPr>
            <w:r>
              <w:rPr>
                <w:rFonts w:ascii="宋体" w:cs="宋体" w:hint="eastAsia"/>
                <w:sz w:val="20"/>
              </w:rPr>
              <w:t>2</w:t>
            </w:r>
            <w:r>
              <w:rPr>
                <w:rFonts w:ascii="宋体" w:cs="宋体" w:hint="eastAsia"/>
                <w:sz w:val="20"/>
              </w:rPr>
              <w:t>万元</w:t>
            </w:r>
          </w:p>
        </w:tc>
      </w:tr>
      <w:tr w:rsidR="00337BC0" w14:paraId="3792403D" w14:textId="77777777">
        <w:trPr>
          <w:trHeight w:val="363"/>
        </w:trPr>
        <w:tc>
          <w:tcPr>
            <w:tcW w:w="438" w:type="dxa"/>
            <w:vMerge/>
            <w:tcBorders>
              <w:tl2br w:val="nil"/>
              <w:tr2bl w:val="nil"/>
            </w:tcBorders>
            <w:vAlign w:val="center"/>
          </w:tcPr>
          <w:p w14:paraId="64D58AF6" w14:textId="77777777" w:rsidR="00337BC0" w:rsidRDefault="00337BC0">
            <w:pPr>
              <w:jc w:val="center"/>
              <w:rPr>
                <w:rFonts w:ascii="宋体" w:cs="宋体"/>
                <w:sz w:val="20"/>
              </w:rPr>
            </w:pPr>
          </w:p>
        </w:tc>
        <w:tc>
          <w:tcPr>
            <w:tcW w:w="723" w:type="dxa"/>
            <w:vMerge/>
            <w:tcBorders>
              <w:tl2br w:val="nil"/>
              <w:tr2bl w:val="nil"/>
            </w:tcBorders>
            <w:vAlign w:val="center"/>
          </w:tcPr>
          <w:p w14:paraId="5A70F616" w14:textId="77777777" w:rsidR="00337BC0" w:rsidRDefault="00337BC0">
            <w:pPr>
              <w:jc w:val="center"/>
              <w:rPr>
                <w:rFonts w:ascii="宋体" w:cs="宋体"/>
                <w:sz w:val="20"/>
              </w:rPr>
            </w:pPr>
          </w:p>
        </w:tc>
        <w:tc>
          <w:tcPr>
            <w:tcW w:w="759" w:type="dxa"/>
            <w:gridSpan w:val="2"/>
            <w:tcBorders>
              <w:tl2br w:val="nil"/>
              <w:tr2bl w:val="nil"/>
            </w:tcBorders>
            <w:vAlign w:val="center"/>
          </w:tcPr>
          <w:p w14:paraId="43CE7A91"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质量指标</w:t>
            </w:r>
          </w:p>
        </w:tc>
        <w:tc>
          <w:tcPr>
            <w:tcW w:w="2872" w:type="dxa"/>
            <w:tcBorders>
              <w:tl2br w:val="nil"/>
              <w:tr2bl w:val="nil"/>
            </w:tcBorders>
            <w:vAlign w:val="center"/>
          </w:tcPr>
          <w:p w14:paraId="7160F6BF"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：保障维修维护质量</w:t>
            </w:r>
          </w:p>
        </w:tc>
        <w:tc>
          <w:tcPr>
            <w:tcW w:w="4228" w:type="dxa"/>
            <w:gridSpan w:val="2"/>
            <w:tcBorders>
              <w:tl2br w:val="nil"/>
              <w:tr2bl w:val="nil"/>
            </w:tcBorders>
            <w:vAlign w:val="center"/>
          </w:tcPr>
          <w:p w14:paraId="35F8A2E0" w14:textId="77777777" w:rsidR="00337BC0" w:rsidRDefault="00FE1781">
            <w:pPr>
              <w:jc w:val="center"/>
              <w:rPr>
                <w:rFonts w:ascii="宋体" w:cs="宋体"/>
                <w:sz w:val="20"/>
              </w:rPr>
            </w:pPr>
            <w:r>
              <w:rPr>
                <w:rFonts w:ascii="宋体" w:cs="宋体" w:hint="eastAsia"/>
                <w:sz w:val="20"/>
              </w:rPr>
              <w:t>完成</w:t>
            </w:r>
          </w:p>
        </w:tc>
      </w:tr>
      <w:tr w:rsidR="00337BC0" w14:paraId="4B48A168" w14:textId="77777777">
        <w:trPr>
          <w:trHeight w:val="363"/>
        </w:trPr>
        <w:tc>
          <w:tcPr>
            <w:tcW w:w="438" w:type="dxa"/>
            <w:vMerge/>
            <w:tcBorders>
              <w:tl2br w:val="nil"/>
              <w:tr2bl w:val="nil"/>
            </w:tcBorders>
            <w:vAlign w:val="center"/>
          </w:tcPr>
          <w:p w14:paraId="254C45FF" w14:textId="77777777" w:rsidR="00337BC0" w:rsidRDefault="00337BC0">
            <w:pPr>
              <w:jc w:val="center"/>
              <w:rPr>
                <w:rFonts w:ascii="宋体" w:cs="宋体"/>
                <w:sz w:val="20"/>
              </w:rPr>
            </w:pPr>
          </w:p>
        </w:tc>
        <w:tc>
          <w:tcPr>
            <w:tcW w:w="723" w:type="dxa"/>
            <w:vMerge/>
            <w:tcBorders>
              <w:tl2br w:val="nil"/>
              <w:tr2bl w:val="nil"/>
            </w:tcBorders>
            <w:vAlign w:val="center"/>
          </w:tcPr>
          <w:p w14:paraId="1462921D" w14:textId="77777777" w:rsidR="00337BC0" w:rsidRDefault="00337BC0">
            <w:pPr>
              <w:jc w:val="center"/>
              <w:rPr>
                <w:rFonts w:ascii="宋体" w:cs="宋体"/>
                <w:sz w:val="20"/>
              </w:rPr>
            </w:pPr>
          </w:p>
        </w:tc>
        <w:tc>
          <w:tcPr>
            <w:tcW w:w="759" w:type="dxa"/>
            <w:gridSpan w:val="2"/>
            <w:tcBorders>
              <w:tl2br w:val="nil"/>
              <w:tr2bl w:val="nil"/>
            </w:tcBorders>
            <w:vAlign w:val="center"/>
          </w:tcPr>
          <w:p w14:paraId="617FBD5E"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时效指标</w:t>
            </w:r>
          </w:p>
        </w:tc>
        <w:tc>
          <w:tcPr>
            <w:tcW w:w="2872" w:type="dxa"/>
            <w:tcBorders>
              <w:tl2br w:val="nil"/>
              <w:tr2bl w:val="nil"/>
            </w:tcBorders>
            <w:vAlign w:val="center"/>
          </w:tcPr>
          <w:p w14:paraId="79AD0C01"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：按序时进度完成</w:t>
            </w:r>
          </w:p>
        </w:tc>
        <w:tc>
          <w:tcPr>
            <w:tcW w:w="4228" w:type="dxa"/>
            <w:gridSpan w:val="2"/>
            <w:tcBorders>
              <w:tl2br w:val="nil"/>
              <w:tr2bl w:val="nil"/>
            </w:tcBorders>
            <w:vAlign w:val="center"/>
          </w:tcPr>
          <w:p w14:paraId="102C7067" w14:textId="77777777" w:rsidR="00337BC0" w:rsidRDefault="00FE1781">
            <w:pPr>
              <w:jc w:val="center"/>
              <w:rPr>
                <w:rFonts w:ascii="宋体" w:cs="宋体"/>
                <w:sz w:val="20"/>
              </w:rPr>
            </w:pPr>
            <w:r>
              <w:rPr>
                <w:rFonts w:ascii="宋体" w:cs="宋体" w:hint="eastAsia"/>
                <w:sz w:val="20"/>
              </w:rPr>
              <w:t>完成</w:t>
            </w:r>
          </w:p>
        </w:tc>
      </w:tr>
      <w:tr w:rsidR="00337BC0" w14:paraId="288216B5" w14:textId="77777777">
        <w:trPr>
          <w:trHeight w:val="363"/>
        </w:trPr>
        <w:tc>
          <w:tcPr>
            <w:tcW w:w="438" w:type="dxa"/>
            <w:vMerge/>
            <w:tcBorders>
              <w:tl2br w:val="nil"/>
              <w:tr2bl w:val="nil"/>
            </w:tcBorders>
            <w:vAlign w:val="center"/>
          </w:tcPr>
          <w:p w14:paraId="6A74B683" w14:textId="77777777" w:rsidR="00337BC0" w:rsidRDefault="00337BC0">
            <w:pPr>
              <w:jc w:val="center"/>
              <w:rPr>
                <w:rFonts w:ascii="宋体" w:cs="宋体"/>
                <w:sz w:val="20"/>
              </w:rPr>
            </w:pPr>
          </w:p>
        </w:tc>
        <w:tc>
          <w:tcPr>
            <w:tcW w:w="723" w:type="dxa"/>
            <w:vMerge/>
            <w:tcBorders>
              <w:tl2br w:val="nil"/>
              <w:tr2bl w:val="nil"/>
            </w:tcBorders>
            <w:vAlign w:val="center"/>
          </w:tcPr>
          <w:p w14:paraId="629352A3" w14:textId="77777777" w:rsidR="00337BC0" w:rsidRDefault="00337BC0">
            <w:pPr>
              <w:jc w:val="center"/>
              <w:rPr>
                <w:rFonts w:ascii="宋体" w:cs="宋体"/>
                <w:sz w:val="20"/>
              </w:rPr>
            </w:pPr>
          </w:p>
        </w:tc>
        <w:tc>
          <w:tcPr>
            <w:tcW w:w="759" w:type="dxa"/>
            <w:gridSpan w:val="2"/>
            <w:tcBorders>
              <w:tl2br w:val="nil"/>
              <w:tr2bl w:val="nil"/>
            </w:tcBorders>
            <w:vAlign w:val="center"/>
          </w:tcPr>
          <w:p w14:paraId="630563AD"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成本指标</w:t>
            </w:r>
          </w:p>
        </w:tc>
        <w:tc>
          <w:tcPr>
            <w:tcW w:w="2872" w:type="dxa"/>
            <w:tcBorders>
              <w:tl2br w:val="nil"/>
              <w:tr2bl w:val="nil"/>
            </w:tcBorders>
            <w:vAlign w:val="center"/>
          </w:tcPr>
          <w:p w14:paraId="352D33A3"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：控制用电，开源节流</w:t>
            </w:r>
          </w:p>
        </w:tc>
        <w:tc>
          <w:tcPr>
            <w:tcW w:w="4228" w:type="dxa"/>
            <w:gridSpan w:val="2"/>
            <w:tcBorders>
              <w:tl2br w:val="nil"/>
              <w:tr2bl w:val="nil"/>
            </w:tcBorders>
            <w:vAlign w:val="center"/>
          </w:tcPr>
          <w:p w14:paraId="5100882B" w14:textId="77777777" w:rsidR="00337BC0" w:rsidRDefault="00FE1781">
            <w:pPr>
              <w:jc w:val="center"/>
              <w:rPr>
                <w:rFonts w:ascii="宋体" w:cs="宋体"/>
                <w:sz w:val="20"/>
              </w:rPr>
            </w:pPr>
            <w:r>
              <w:rPr>
                <w:rFonts w:ascii="宋体" w:cs="宋体" w:hint="eastAsia"/>
                <w:sz w:val="20"/>
              </w:rPr>
              <w:t>完成</w:t>
            </w:r>
          </w:p>
        </w:tc>
      </w:tr>
      <w:tr w:rsidR="00337BC0" w14:paraId="2C69E254" w14:textId="77777777">
        <w:trPr>
          <w:trHeight w:val="363"/>
        </w:trPr>
        <w:tc>
          <w:tcPr>
            <w:tcW w:w="438" w:type="dxa"/>
            <w:vMerge/>
            <w:tcBorders>
              <w:tl2br w:val="nil"/>
              <w:tr2bl w:val="nil"/>
            </w:tcBorders>
            <w:vAlign w:val="center"/>
          </w:tcPr>
          <w:p w14:paraId="5AAF88CB" w14:textId="77777777" w:rsidR="00337BC0" w:rsidRDefault="00337BC0">
            <w:pPr>
              <w:jc w:val="center"/>
              <w:rPr>
                <w:rFonts w:ascii="宋体" w:cs="宋体"/>
                <w:sz w:val="20"/>
              </w:rPr>
            </w:pPr>
          </w:p>
        </w:tc>
        <w:tc>
          <w:tcPr>
            <w:tcW w:w="723" w:type="dxa"/>
            <w:vMerge w:val="restart"/>
            <w:tcBorders>
              <w:tl2br w:val="nil"/>
              <w:tr2bl w:val="nil"/>
            </w:tcBorders>
            <w:vAlign w:val="center"/>
          </w:tcPr>
          <w:p w14:paraId="1C0CF044"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效益指标</w:t>
            </w:r>
          </w:p>
        </w:tc>
        <w:tc>
          <w:tcPr>
            <w:tcW w:w="759" w:type="dxa"/>
            <w:gridSpan w:val="2"/>
            <w:tcBorders>
              <w:tl2br w:val="nil"/>
              <w:tr2bl w:val="nil"/>
            </w:tcBorders>
            <w:vAlign w:val="center"/>
          </w:tcPr>
          <w:p w14:paraId="64EAE49A"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经济效益指标</w:t>
            </w:r>
          </w:p>
        </w:tc>
        <w:tc>
          <w:tcPr>
            <w:tcW w:w="2872" w:type="dxa"/>
            <w:tcBorders>
              <w:tl2br w:val="nil"/>
              <w:tr2bl w:val="nil"/>
            </w:tcBorders>
            <w:vAlign w:val="center"/>
          </w:tcPr>
          <w:p w14:paraId="384679A6"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：促进经济发展</w:t>
            </w:r>
          </w:p>
        </w:tc>
        <w:tc>
          <w:tcPr>
            <w:tcW w:w="4228" w:type="dxa"/>
            <w:gridSpan w:val="2"/>
            <w:tcBorders>
              <w:tl2br w:val="nil"/>
              <w:tr2bl w:val="nil"/>
            </w:tcBorders>
            <w:vAlign w:val="center"/>
          </w:tcPr>
          <w:p w14:paraId="52C7C95F" w14:textId="77777777" w:rsidR="00337BC0" w:rsidRDefault="00FE1781">
            <w:pPr>
              <w:jc w:val="center"/>
              <w:rPr>
                <w:rFonts w:ascii="宋体" w:cs="宋体"/>
                <w:sz w:val="20"/>
              </w:rPr>
            </w:pPr>
            <w:r>
              <w:rPr>
                <w:rFonts w:ascii="宋体" w:cs="宋体" w:hint="eastAsia"/>
                <w:sz w:val="20"/>
              </w:rPr>
              <w:t>完成</w:t>
            </w:r>
          </w:p>
        </w:tc>
      </w:tr>
      <w:tr w:rsidR="00337BC0" w14:paraId="469456A2" w14:textId="77777777">
        <w:trPr>
          <w:trHeight w:val="363"/>
        </w:trPr>
        <w:tc>
          <w:tcPr>
            <w:tcW w:w="438" w:type="dxa"/>
            <w:vMerge/>
            <w:tcBorders>
              <w:tl2br w:val="nil"/>
              <w:tr2bl w:val="nil"/>
            </w:tcBorders>
            <w:vAlign w:val="center"/>
          </w:tcPr>
          <w:p w14:paraId="0CCDCE05" w14:textId="77777777" w:rsidR="00337BC0" w:rsidRDefault="00337BC0">
            <w:pPr>
              <w:jc w:val="center"/>
              <w:rPr>
                <w:rFonts w:ascii="宋体" w:cs="宋体"/>
                <w:sz w:val="20"/>
              </w:rPr>
            </w:pPr>
          </w:p>
        </w:tc>
        <w:tc>
          <w:tcPr>
            <w:tcW w:w="723" w:type="dxa"/>
            <w:vMerge/>
            <w:tcBorders>
              <w:tl2br w:val="nil"/>
              <w:tr2bl w:val="nil"/>
            </w:tcBorders>
            <w:vAlign w:val="center"/>
          </w:tcPr>
          <w:p w14:paraId="0314371D" w14:textId="77777777" w:rsidR="00337BC0" w:rsidRDefault="00337BC0">
            <w:pPr>
              <w:jc w:val="center"/>
              <w:rPr>
                <w:rFonts w:ascii="宋体" w:cs="宋体"/>
                <w:sz w:val="20"/>
              </w:rPr>
            </w:pPr>
          </w:p>
        </w:tc>
        <w:tc>
          <w:tcPr>
            <w:tcW w:w="759" w:type="dxa"/>
            <w:gridSpan w:val="2"/>
            <w:tcBorders>
              <w:tl2br w:val="nil"/>
              <w:tr2bl w:val="nil"/>
            </w:tcBorders>
            <w:vAlign w:val="center"/>
          </w:tcPr>
          <w:p w14:paraId="52A92906"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社会效益指标</w:t>
            </w:r>
          </w:p>
        </w:tc>
        <w:tc>
          <w:tcPr>
            <w:tcW w:w="2872" w:type="dxa"/>
            <w:tcBorders>
              <w:tl2br w:val="nil"/>
              <w:tr2bl w:val="nil"/>
            </w:tcBorders>
            <w:vAlign w:val="center"/>
          </w:tcPr>
          <w:p w14:paraId="1B858A0E"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：促进卫生执法水平提高</w:t>
            </w:r>
          </w:p>
        </w:tc>
        <w:tc>
          <w:tcPr>
            <w:tcW w:w="4228" w:type="dxa"/>
            <w:gridSpan w:val="2"/>
            <w:tcBorders>
              <w:tl2br w:val="nil"/>
              <w:tr2bl w:val="nil"/>
            </w:tcBorders>
            <w:vAlign w:val="center"/>
          </w:tcPr>
          <w:p w14:paraId="0F70E567" w14:textId="77777777" w:rsidR="00337BC0" w:rsidRDefault="00FE1781">
            <w:pPr>
              <w:jc w:val="center"/>
              <w:rPr>
                <w:rFonts w:ascii="宋体" w:cs="宋体"/>
                <w:sz w:val="20"/>
              </w:rPr>
            </w:pPr>
            <w:r>
              <w:rPr>
                <w:rFonts w:ascii="宋体" w:cs="宋体" w:hint="eastAsia"/>
                <w:sz w:val="20"/>
              </w:rPr>
              <w:t>完成</w:t>
            </w:r>
          </w:p>
        </w:tc>
      </w:tr>
      <w:tr w:rsidR="00337BC0" w14:paraId="4D211D98" w14:textId="77777777">
        <w:trPr>
          <w:trHeight w:val="363"/>
        </w:trPr>
        <w:tc>
          <w:tcPr>
            <w:tcW w:w="438" w:type="dxa"/>
            <w:vMerge/>
            <w:tcBorders>
              <w:tl2br w:val="nil"/>
              <w:tr2bl w:val="nil"/>
            </w:tcBorders>
            <w:vAlign w:val="center"/>
          </w:tcPr>
          <w:p w14:paraId="3168EC1E" w14:textId="77777777" w:rsidR="00337BC0" w:rsidRDefault="00337BC0">
            <w:pPr>
              <w:jc w:val="center"/>
              <w:rPr>
                <w:rFonts w:ascii="宋体" w:cs="宋体"/>
                <w:sz w:val="20"/>
              </w:rPr>
            </w:pPr>
          </w:p>
        </w:tc>
        <w:tc>
          <w:tcPr>
            <w:tcW w:w="723" w:type="dxa"/>
            <w:vMerge/>
            <w:tcBorders>
              <w:tl2br w:val="nil"/>
              <w:tr2bl w:val="nil"/>
            </w:tcBorders>
            <w:vAlign w:val="center"/>
          </w:tcPr>
          <w:p w14:paraId="29F85F26" w14:textId="77777777" w:rsidR="00337BC0" w:rsidRDefault="00337BC0">
            <w:pPr>
              <w:jc w:val="center"/>
              <w:rPr>
                <w:rFonts w:ascii="宋体" w:cs="宋体"/>
                <w:sz w:val="20"/>
              </w:rPr>
            </w:pPr>
          </w:p>
        </w:tc>
        <w:tc>
          <w:tcPr>
            <w:tcW w:w="759" w:type="dxa"/>
            <w:gridSpan w:val="2"/>
            <w:tcBorders>
              <w:tl2br w:val="nil"/>
              <w:tr2bl w:val="nil"/>
            </w:tcBorders>
            <w:vAlign w:val="center"/>
          </w:tcPr>
          <w:p w14:paraId="3217ACE8"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生态效益指标</w:t>
            </w:r>
          </w:p>
        </w:tc>
        <w:tc>
          <w:tcPr>
            <w:tcW w:w="2872" w:type="dxa"/>
            <w:tcBorders>
              <w:tl2br w:val="nil"/>
              <w:tr2bl w:val="nil"/>
            </w:tcBorders>
            <w:vAlign w:val="center"/>
          </w:tcPr>
          <w:p w14:paraId="5061FC8F"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：促进生态发展</w:t>
            </w:r>
          </w:p>
        </w:tc>
        <w:tc>
          <w:tcPr>
            <w:tcW w:w="4228" w:type="dxa"/>
            <w:gridSpan w:val="2"/>
            <w:tcBorders>
              <w:tl2br w:val="nil"/>
              <w:tr2bl w:val="nil"/>
            </w:tcBorders>
            <w:vAlign w:val="center"/>
          </w:tcPr>
          <w:p w14:paraId="13092B46" w14:textId="77777777" w:rsidR="00337BC0" w:rsidRDefault="00FE1781">
            <w:pPr>
              <w:jc w:val="center"/>
              <w:rPr>
                <w:rFonts w:ascii="宋体" w:cs="宋体"/>
                <w:sz w:val="20"/>
              </w:rPr>
            </w:pPr>
            <w:r>
              <w:rPr>
                <w:rFonts w:ascii="宋体" w:cs="宋体" w:hint="eastAsia"/>
                <w:sz w:val="20"/>
              </w:rPr>
              <w:t>完成</w:t>
            </w:r>
          </w:p>
        </w:tc>
      </w:tr>
      <w:tr w:rsidR="00337BC0" w14:paraId="2615A0B6" w14:textId="77777777">
        <w:trPr>
          <w:trHeight w:val="420"/>
        </w:trPr>
        <w:tc>
          <w:tcPr>
            <w:tcW w:w="438" w:type="dxa"/>
            <w:vMerge/>
            <w:tcBorders>
              <w:tl2br w:val="nil"/>
              <w:tr2bl w:val="nil"/>
            </w:tcBorders>
            <w:vAlign w:val="center"/>
          </w:tcPr>
          <w:p w14:paraId="6D938A68" w14:textId="77777777" w:rsidR="00337BC0" w:rsidRDefault="00337BC0">
            <w:pPr>
              <w:jc w:val="center"/>
              <w:rPr>
                <w:rFonts w:ascii="宋体" w:cs="宋体"/>
                <w:sz w:val="20"/>
              </w:rPr>
            </w:pPr>
          </w:p>
        </w:tc>
        <w:tc>
          <w:tcPr>
            <w:tcW w:w="723" w:type="dxa"/>
            <w:vMerge/>
            <w:tcBorders>
              <w:tl2br w:val="nil"/>
              <w:tr2bl w:val="nil"/>
            </w:tcBorders>
            <w:vAlign w:val="center"/>
          </w:tcPr>
          <w:p w14:paraId="20C6DB42" w14:textId="77777777" w:rsidR="00337BC0" w:rsidRDefault="00337BC0">
            <w:pPr>
              <w:jc w:val="center"/>
              <w:rPr>
                <w:rFonts w:ascii="宋体" w:cs="宋体"/>
                <w:sz w:val="20"/>
              </w:rPr>
            </w:pPr>
          </w:p>
        </w:tc>
        <w:tc>
          <w:tcPr>
            <w:tcW w:w="759" w:type="dxa"/>
            <w:gridSpan w:val="2"/>
            <w:tcBorders>
              <w:tl2br w:val="nil"/>
              <w:tr2bl w:val="nil"/>
            </w:tcBorders>
            <w:vAlign w:val="center"/>
          </w:tcPr>
          <w:p w14:paraId="6907E8CE"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301112A5"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：保障单位正常运转</w:t>
            </w:r>
          </w:p>
        </w:tc>
        <w:tc>
          <w:tcPr>
            <w:tcW w:w="4228" w:type="dxa"/>
            <w:gridSpan w:val="2"/>
            <w:tcBorders>
              <w:tl2br w:val="nil"/>
              <w:tr2bl w:val="nil"/>
            </w:tcBorders>
            <w:vAlign w:val="center"/>
          </w:tcPr>
          <w:p w14:paraId="51E0B10C" w14:textId="77777777" w:rsidR="00337BC0" w:rsidRDefault="00FE1781">
            <w:pPr>
              <w:jc w:val="center"/>
              <w:rPr>
                <w:rFonts w:ascii="宋体" w:cs="宋体"/>
                <w:sz w:val="20"/>
              </w:rPr>
            </w:pPr>
            <w:r>
              <w:rPr>
                <w:rFonts w:ascii="宋体" w:cs="宋体" w:hint="eastAsia"/>
                <w:sz w:val="20"/>
              </w:rPr>
              <w:t>完成</w:t>
            </w:r>
          </w:p>
        </w:tc>
      </w:tr>
      <w:tr w:rsidR="00337BC0" w14:paraId="2724620C" w14:textId="77777777">
        <w:trPr>
          <w:trHeight w:val="363"/>
        </w:trPr>
        <w:tc>
          <w:tcPr>
            <w:tcW w:w="438" w:type="dxa"/>
            <w:vMerge/>
            <w:tcBorders>
              <w:tl2br w:val="nil"/>
              <w:tr2bl w:val="nil"/>
            </w:tcBorders>
            <w:vAlign w:val="center"/>
          </w:tcPr>
          <w:p w14:paraId="6CD1967B" w14:textId="77777777" w:rsidR="00337BC0" w:rsidRDefault="00337BC0">
            <w:pPr>
              <w:jc w:val="center"/>
              <w:rPr>
                <w:rFonts w:ascii="宋体" w:cs="宋体"/>
                <w:sz w:val="20"/>
              </w:rPr>
            </w:pPr>
          </w:p>
        </w:tc>
        <w:tc>
          <w:tcPr>
            <w:tcW w:w="723" w:type="dxa"/>
            <w:tcBorders>
              <w:tl2br w:val="nil"/>
              <w:tr2bl w:val="nil"/>
            </w:tcBorders>
            <w:vAlign w:val="center"/>
          </w:tcPr>
          <w:p w14:paraId="3218EBE8"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tcBorders>
              <w:tl2br w:val="nil"/>
              <w:tr2bl w:val="nil"/>
            </w:tcBorders>
            <w:vAlign w:val="center"/>
          </w:tcPr>
          <w:p w14:paraId="6A172ABC"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7A828413"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：各科室满意</w:t>
            </w:r>
          </w:p>
        </w:tc>
        <w:tc>
          <w:tcPr>
            <w:tcW w:w="4228" w:type="dxa"/>
            <w:gridSpan w:val="2"/>
            <w:tcBorders>
              <w:tl2br w:val="nil"/>
              <w:tr2bl w:val="nil"/>
            </w:tcBorders>
            <w:vAlign w:val="center"/>
          </w:tcPr>
          <w:p w14:paraId="03724819" w14:textId="77777777" w:rsidR="00337BC0" w:rsidRDefault="00FE1781">
            <w:pPr>
              <w:jc w:val="center"/>
              <w:rPr>
                <w:rFonts w:ascii="宋体" w:cs="宋体"/>
                <w:sz w:val="20"/>
              </w:rPr>
            </w:pPr>
            <w:r>
              <w:rPr>
                <w:rFonts w:ascii="宋体" w:cs="宋体" w:hint="eastAsia"/>
                <w:sz w:val="20"/>
              </w:rPr>
              <w:t>满意</w:t>
            </w:r>
          </w:p>
        </w:tc>
      </w:tr>
    </w:tbl>
    <w:p w14:paraId="397F981F"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w:t>
      </w:r>
      <w:r>
        <w:rPr>
          <w:rFonts w:ascii="仿宋_GB2312" w:eastAsia="仿宋_GB2312" w:hint="eastAsia"/>
          <w:sz w:val="32"/>
          <w:szCs w:val="32"/>
        </w:rPr>
        <w:t>单位运行劳务</w:t>
      </w:r>
      <w:r>
        <w:rPr>
          <w:rFonts w:ascii="TimesNewRoman" w:eastAsia="仿宋_GB2312" w:hAnsi="TimesNewRoman" w:cs="TimesNewRoman" w:hint="eastAsia"/>
          <w:kern w:val="0"/>
          <w:sz w:val="32"/>
          <w:szCs w:val="32"/>
        </w:rPr>
        <w:t>”项目。</w:t>
      </w:r>
    </w:p>
    <w:p w14:paraId="143E80FC"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该项目主要用于日常运转类支出</w:t>
      </w:r>
      <w:r>
        <w:rPr>
          <w:rFonts w:ascii="仿宋_GB2312" w:eastAsia="仿宋_GB2312" w:hint="eastAsia"/>
          <w:sz w:val="32"/>
          <w:szCs w:val="32"/>
        </w:rPr>
        <w:t>,</w:t>
      </w:r>
      <w:r>
        <w:rPr>
          <w:rFonts w:ascii="仿宋_GB2312" w:eastAsia="仿宋_GB2312" w:hint="eastAsia"/>
          <w:sz w:val="32"/>
          <w:szCs w:val="32"/>
        </w:rPr>
        <w:t>弥补经费不足</w:t>
      </w:r>
    </w:p>
    <w:p w14:paraId="7E42C4F8" w14:textId="77777777" w:rsidR="00337BC0" w:rsidRDefault="00337BC0">
      <w:pPr>
        <w:ind w:firstLineChars="200" w:firstLine="640"/>
        <w:rPr>
          <w:rFonts w:ascii="TimesNewRoman" w:eastAsia="仿宋_GB2312" w:hAnsi="TimesNewRoman" w:cs="TimesNewRoman"/>
          <w:kern w:val="0"/>
          <w:sz w:val="32"/>
          <w:szCs w:val="32"/>
        </w:rPr>
      </w:pPr>
    </w:p>
    <w:p w14:paraId="5711DCDD"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rPr>
        <w:t>财政部、国家计委、卫生部关于印发</w:t>
      </w:r>
      <w:r>
        <w:rPr>
          <w:rFonts w:ascii="仿宋_GB2312" w:eastAsia="仿宋_GB2312" w:hAnsi="楷体" w:hint="eastAsia"/>
          <w:sz w:val="32"/>
          <w:szCs w:val="32"/>
        </w:rPr>
        <w:t>《</w:t>
      </w:r>
      <w:r>
        <w:rPr>
          <w:rFonts w:ascii="仿宋_GB2312" w:eastAsia="仿宋_GB2312" w:hint="eastAsia"/>
          <w:sz w:val="32"/>
          <w:szCs w:val="32"/>
        </w:rPr>
        <w:t>关于卫生事业补助政策意见》的通知（</w:t>
      </w:r>
      <w:proofErr w:type="gramStart"/>
      <w:r>
        <w:rPr>
          <w:rFonts w:ascii="仿宋_GB2312" w:eastAsia="仿宋_GB2312" w:hint="eastAsia"/>
          <w:sz w:val="32"/>
          <w:szCs w:val="32"/>
        </w:rPr>
        <w:t>财社〔</w:t>
      </w:r>
      <w:r>
        <w:rPr>
          <w:rFonts w:ascii="仿宋_GB2312" w:eastAsia="仿宋_GB2312" w:hint="eastAsia"/>
          <w:sz w:val="32"/>
          <w:szCs w:val="32"/>
        </w:rPr>
        <w:t>2000</w:t>
      </w:r>
      <w:r>
        <w:rPr>
          <w:rFonts w:ascii="仿宋_GB2312" w:eastAsia="仿宋_GB2312" w:hint="eastAsia"/>
          <w:sz w:val="32"/>
          <w:szCs w:val="32"/>
        </w:rPr>
        <w:t>〕</w:t>
      </w:r>
      <w:proofErr w:type="gramEnd"/>
      <w:r>
        <w:rPr>
          <w:rFonts w:ascii="仿宋_GB2312" w:eastAsia="仿宋_GB2312" w:hint="eastAsia"/>
          <w:sz w:val="32"/>
          <w:szCs w:val="32"/>
        </w:rPr>
        <w:t>17</w:t>
      </w:r>
      <w:r>
        <w:rPr>
          <w:rFonts w:ascii="仿宋_GB2312" w:eastAsia="仿宋_GB2312" w:hint="eastAsia"/>
          <w:sz w:val="32"/>
          <w:szCs w:val="32"/>
        </w:rPr>
        <w:t>号）</w:t>
      </w:r>
      <w:r>
        <w:rPr>
          <w:rFonts w:ascii="仿宋_GB2312" w:eastAsia="仿宋_GB2312" w:hint="eastAsia"/>
          <w:sz w:val="32"/>
          <w:szCs w:val="32"/>
        </w:rPr>
        <w:t>2</w:t>
      </w:r>
      <w:r>
        <w:rPr>
          <w:rFonts w:ascii="仿宋_GB2312" w:eastAsia="仿宋_GB2312" w:hint="eastAsia"/>
          <w:sz w:val="32"/>
          <w:szCs w:val="32"/>
        </w:rPr>
        <w:t>、卫生部</w:t>
      </w:r>
      <w:r>
        <w:rPr>
          <w:rFonts w:ascii="仿宋_GB2312" w:eastAsia="仿宋_GB2312" w:hint="eastAsia"/>
          <w:sz w:val="32"/>
          <w:szCs w:val="32"/>
        </w:rPr>
        <w:t>39</w:t>
      </w:r>
      <w:r>
        <w:rPr>
          <w:rFonts w:ascii="仿宋_GB2312" w:eastAsia="仿宋_GB2312" w:hint="eastAsia"/>
          <w:sz w:val="32"/>
          <w:szCs w:val="32"/>
        </w:rPr>
        <w:t>号令</w:t>
      </w:r>
      <w:r>
        <w:rPr>
          <w:rFonts w:ascii="仿宋_GB2312" w:eastAsia="仿宋_GB2312" w:hAnsi="楷体" w:hint="eastAsia"/>
          <w:sz w:val="32"/>
          <w:szCs w:val="32"/>
        </w:rPr>
        <w:t>《</w:t>
      </w:r>
      <w:r>
        <w:rPr>
          <w:rFonts w:ascii="仿宋_GB2312" w:eastAsia="仿宋_GB2312" w:hint="eastAsia"/>
          <w:sz w:val="32"/>
          <w:szCs w:val="32"/>
        </w:rPr>
        <w:t>关于卫生监督体系建设的若干规定》</w:t>
      </w:r>
      <w:r>
        <w:rPr>
          <w:rFonts w:ascii="仿宋_GB2312" w:eastAsia="仿宋_GB2312" w:hint="eastAsia"/>
          <w:sz w:val="32"/>
          <w:szCs w:val="32"/>
        </w:rPr>
        <w:t>3</w:t>
      </w:r>
      <w:r>
        <w:rPr>
          <w:rFonts w:ascii="仿宋_GB2312" w:eastAsia="仿宋_GB2312" w:hint="eastAsia"/>
          <w:sz w:val="32"/>
          <w:szCs w:val="32"/>
        </w:rPr>
        <w:t>、卫生部</w:t>
      </w:r>
      <w:r>
        <w:rPr>
          <w:rFonts w:ascii="仿宋_GB2312" w:eastAsia="仿宋_GB2312" w:hAnsi="楷体" w:hint="eastAsia"/>
          <w:sz w:val="32"/>
          <w:szCs w:val="32"/>
        </w:rPr>
        <w:t>《</w:t>
      </w:r>
      <w:r>
        <w:rPr>
          <w:rFonts w:ascii="仿宋_GB2312" w:eastAsia="仿宋_GB2312" w:hint="eastAsia"/>
          <w:sz w:val="32"/>
          <w:szCs w:val="32"/>
        </w:rPr>
        <w:t>关于卫生监督体系建设的实施意见》（卫监督发〔</w:t>
      </w:r>
      <w:r>
        <w:rPr>
          <w:rFonts w:ascii="仿宋_GB2312" w:eastAsia="仿宋_GB2312" w:hint="eastAsia"/>
          <w:sz w:val="32"/>
          <w:szCs w:val="32"/>
        </w:rPr>
        <w:t>2006</w:t>
      </w:r>
      <w:r>
        <w:rPr>
          <w:rFonts w:ascii="仿宋_GB2312" w:eastAsia="仿宋_GB2312" w:hint="eastAsia"/>
          <w:sz w:val="32"/>
          <w:szCs w:val="32"/>
        </w:rPr>
        <w:t>〕</w:t>
      </w:r>
      <w:r>
        <w:rPr>
          <w:rFonts w:ascii="仿宋_GB2312" w:eastAsia="仿宋_GB2312" w:hint="eastAsia"/>
          <w:sz w:val="32"/>
          <w:szCs w:val="32"/>
        </w:rPr>
        <w:t>223</w:t>
      </w:r>
      <w:r>
        <w:rPr>
          <w:rFonts w:ascii="仿宋_GB2312" w:eastAsia="仿宋_GB2312" w:hint="eastAsia"/>
          <w:sz w:val="32"/>
          <w:szCs w:val="32"/>
        </w:rPr>
        <w:t>号</w:t>
      </w:r>
    </w:p>
    <w:p w14:paraId="1C9F1758"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Pr>
          <w:rFonts w:ascii="仿宋_GB2312" w:eastAsia="仿宋_GB2312" w:hAnsi="楷体" w:hint="eastAsia"/>
          <w:sz w:val="32"/>
          <w:szCs w:val="32"/>
        </w:rPr>
        <w:t>淮北市卫生健康综合监督执法支队</w:t>
      </w:r>
    </w:p>
    <w:p w14:paraId="17C4C35A"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仿宋_GB2312" w:eastAsia="仿宋_GB2312" w:hint="eastAsia"/>
          <w:sz w:val="32"/>
          <w:szCs w:val="32"/>
        </w:rPr>
        <w:t>202</w:t>
      </w:r>
      <w:r>
        <w:rPr>
          <w:rFonts w:ascii="仿宋_GB2312" w:eastAsia="仿宋_GB2312"/>
          <w:sz w:val="32"/>
          <w:szCs w:val="32"/>
        </w:rPr>
        <w:t>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月</w:t>
      </w:r>
    </w:p>
    <w:p w14:paraId="7FBC13B3" w14:textId="77777777" w:rsidR="00337BC0" w:rsidRDefault="00FE178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该项目主要用于日常运转类支出</w:t>
      </w:r>
    </w:p>
    <w:p w14:paraId="150E37EF"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万元</w:t>
      </w:r>
    </w:p>
    <w:p w14:paraId="48644CD2"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）绩效目标：保障单位正常运转，弥补经费不足。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337BC0" w14:paraId="30371E1F" w14:textId="77777777">
        <w:trPr>
          <w:trHeight w:val="253"/>
        </w:trPr>
        <w:tc>
          <w:tcPr>
            <w:tcW w:w="9020" w:type="dxa"/>
            <w:gridSpan w:val="7"/>
            <w:tcBorders>
              <w:top w:val="nil"/>
              <w:left w:val="nil"/>
              <w:bottom w:val="nil"/>
              <w:right w:val="nil"/>
            </w:tcBorders>
            <w:vAlign w:val="center"/>
          </w:tcPr>
          <w:p w14:paraId="15D33509" w14:textId="77777777" w:rsidR="00337BC0" w:rsidRDefault="00FE1781">
            <w:pPr>
              <w:widowControl/>
              <w:jc w:val="center"/>
              <w:textAlignment w:val="center"/>
              <w:rPr>
                <w:rFonts w:ascii="宋体" w:cs="宋体"/>
                <w:b/>
                <w:bCs/>
                <w:szCs w:val="32"/>
              </w:rPr>
            </w:pPr>
            <w:r>
              <w:rPr>
                <w:rFonts w:ascii="宋体" w:eastAsia="宋体" w:hAnsi="宋体" w:cs="宋体" w:hint="eastAsia"/>
                <w:b/>
                <w:kern w:val="0"/>
                <w:sz w:val="28"/>
                <w:szCs w:val="28"/>
              </w:rPr>
              <w:t>项目支出绩效目标表</w:t>
            </w:r>
          </w:p>
        </w:tc>
      </w:tr>
      <w:tr w:rsidR="00337BC0" w14:paraId="66250614" w14:textId="77777777">
        <w:trPr>
          <w:trHeight w:val="270"/>
        </w:trPr>
        <w:tc>
          <w:tcPr>
            <w:tcW w:w="9020" w:type="dxa"/>
            <w:gridSpan w:val="7"/>
            <w:tcBorders>
              <w:top w:val="nil"/>
              <w:left w:val="nil"/>
              <w:right w:val="nil"/>
            </w:tcBorders>
            <w:vAlign w:val="center"/>
          </w:tcPr>
          <w:p w14:paraId="5A2D264A"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w:t>
            </w:r>
            <w:r>
              <w:rPr>
                <w:rFonts w:ascii="宋体" w:eastAsia="宋体" w:hAnsi="宋体" w:cs="宋体" w:hint="eastAsia"/>
                <w:kern w:val="0"/>
                <w:sz w:val="20"/>
                <w:szCs w:val="20"/>
              </w:rPr>
              <w:t>202</w:t>
            </w:r>
            <w:r>
              <w:rPr>
                <w:rFonts w:ascii="宋体" w:eastAsia="宋体" w:hAnsi="宋体" w:cs="宋体"/>
                <w:kern w:val="0"/>
                <w:sz w:val="20"/>
                <w:szCs w:val="20"/>
              </w:rPr>
              <w:t>5</w:t>
            </w:r>
            <w:r>
              <w:rPr>
                <w:rFonts w:ascii="宋体" w:eastAsia="宋体" w:hAnsi="宋体" w:cs="宋体" w:hint="eastAsia"/>
                <w:kern w:val="0"/>
                <w:sz w:val="20"/>
                <w:szCs w:val="20"/>
              </w:rPr>
              <w:t>年度）</w:t>
            </w:r>
            <w:r>
              <w:rPr>
                <w:rFonts w:ascii="宋体" w:eastAsia="宋体" w:hAnsi="宋体" w:cs="宋体" w:hint="eastAsia"/>
                <w:kern w:val="0"/>
                <w:sz w:val="20"/>
                <w:szCs w:val="20"/>
              </w:rPr>
              <w:t xml:space="preserve">                                </w:t>
            </w:r>
          </w:p>
        </w:tc>
      </w:tr>
      <w:tr w:rsidR="00337BC0" w14:paraId="024B09E4" w14:textId="77777777">
        <w:trPr>
          <w:trHeight w:val="330"/>
        </w:trPr>
        <w:tc>
          <w:tcPr>
            <w:tcW w:w="1443" w:type="dxa"/>
            <w:gridSpan w:val="3"/>
            <w:tcBorders>
              <w:tl2br w:val="nil"/>
              <w:tr2bl w:val="nil"/>
            </w:tcBorders>
            <w:vAlign w:val="center"/>
          </w:tcPr>
          <w:p w14:paraId="490E216C"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项目名称</w:t>
            </w:r>
          </w:p>
        </w:tc>
        <w:tc>
          <w:tcPr>
            <w:tcW w:w="7577" w:type="dxa"/>
            <w:gridSpan w:val="4"/>
            <w:tcBorders>
              <w:tl2br w:val="nil"/>
              <w:tr2bl w:val="nil"/>
            </w:tcBorders>
            <w:vAlign w:val="center"/>
          </w:tcPr>
          <w:p w14:paraId="2CCFDFE9" w14:textId="77777777" w:rsidR="00337BC0" w:rsidRDefault="00FE1781">
            <w:pPr>
              <w:jc w:val="center"/>
              <w:rPr>
                <w:rFonts w:ascii="宋体" w:cs="宋体"/>
                <w:sz w:val="20"/>
              </w:rPr>
            </w:pPr>
            <w:r>
              <w:rPr>
                <w:rFonts w:ascii="宋体" w:cs="宋体" w:hint="eastAsia"/>
                <w:sz w:val="20"/>
              </w:rPr>
              <w:t>单位运行劳务</w:t>
            </w:r>
          </w:p>
        </w:tc>
      </w:tr>
      <w:tr w:rsidR="00337BC0" w14:paraId="6593624C" w14:textId="77777777">
        <w:trPr>
          <w:trHeight w:val="491"/>
        </w:trPr>
        <w:tc>
          <w:tcPr>
            <w:tcW w:w="1443" w:type="dxa"/>
            <w:gridSpan w:val="3"/>
            <w:tcBorders>
              <w:tl2br w:val="nil"/>
              <w:tr2bl w:val="nil"/>
            </w:tcBorders>
            <w:vAlign w:val="center"/>
          </w:tcPr>
          <w:p w14:paraId="0162991D"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主管部门</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及代码</w:t>
            </w:r>
          </w:p>
        </w:tc>
        <w:tc>
          <w:tcPr>
            <w:tcW w:w="3349" w:type="dxa"/>
            <w:gridSpan w:val="2"/>
            <w:tcBorders>
              <w:tl2br w:val="nil"/>
              <w:tr2bl w:val="nil"/>
            </w:tcBorders>
            <w:vAlign w:val="center"/>
          </w:tcPr>
          <w:p w14:paraId="5CF04E52" w14:textId="77777777" w:rsidR="00337BC0" w:rsidRDefault="00FE1781">
            <w:pPr>
              <w:jc w:val="center"/>
              <w:rPr>
                <w:rFonts w:ascii="宋体" w:cs="宋体"/>
                <w:sz w:val="20"/>
              </w:rPr>
            </w:pPr>
            <w:r>
              <w:rPr>
                <w:rFonts w:ascii="宋体" w:cs="宋体" w:hint="eastAsia"/>
                <w:sz w:val="20"/>
              </w:rPr>
              <w:t>淮北市卫生健康委员会</w:t>
            </w:r>
          </w:p>
        </w:tc>
        <w:tc>
          <w:tcPr>
            <w:tcW w:w="1848" w:type="dxa"/>
            <w:tcBorders>
              <w:tl2br w:val="nil"/>
              <w:tr2bl w:val="nil"/>
            </w:tcBorders>
            <w:vAlign w:val="center"/>
          </w:tcPr>
          <w:p w14:paraId="1F901BB7" w14:textId="77777777" w:rsidR="00337BC0" w:rsidRDefault="00FE1781">
            <w:pPr>
              <w:widowControl/>
              <w:jc w:val="center"/>
              <w:textAlignment w:val="center"/>
            </w:pPr>
            <w:r>
              <w:rPr>
                <w:rFonts w:ascii="宋体" w:eastAsia="宋体" w:hAnsi="宋体" w:cs="宋体" w:hint="eastAsia"/>
                <w:kern w:val="0"/>
                <w:sz w:val="20"/>
                <w:szCs w:val="20"/>
              </w:rPr>
              <w:t>实施单位</w:t>
            </w:r>
          </w:p>
        </w:tc>
        <w:tc>
          <w:tcPr>
            <w:tcW w:w="2380" w:type="dxa"/>
            <w:tcBorders>
              <w:tl2br w:val="nil"/>
              <w:tr2bl w:val="nil"/>
            </w:tcBorders>
            <w:vAlign w:val="center"/>
          </w:tcPr>
          <w:p w14:paraId="7BD943D3" w14:textId="77777777" w:rsidR="00337BC0" w:rsidRDefault="00FE1781">
            <w:pPr>
              <w:jc w:val="center"/>
            </w:pPr>
            <w:r>
              <w:rPr>
                <w:rFonts w:hint="eastAsia"/>
              </w:rPr>
              <w:t>淮北市卫生健康综合监督执法支队</w:t>
            </w:r>
          </w:p>
        </w:tc>
      </w:tr>
      <w:tr w:rsidR="00337BC0" w14:paraId="7C39080A" w14:textId="77777777">
        <w:trPr>
          <w:trHeight w:val="330"/>
        </w:trPr>
        <w:tc>
          <w:tcPr>
            <w:tcW w:w="1443" w:type="dxa"/>
            <w:gridSpan w:val="3"/>
            <w:tcBorders>
              <w:tl2br w:val="nil"/>
              <w:tr2bl w:val="nil"/>
            </w:tcBorders>
            <w:vAlign w:val="center"/>
          </w:tcPr>
          <w:p w14:paraId="7D544CC4"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项目来源</w:t>
            </w:r>
          </w:p>
        </w:tc>
        <w:tc>
          <w:tcPr>
            <w:tcW w:w="3349" w:type="dxa"/>
            <w:gridSpan w:val="2"/>
            <w:tcBorders>
              <w:tl2br w:val="nil"/>
              <w:tr2bl w:val="nil"/>
            </w:tcBorders>
            <w:vAlign w:val="center"/>
          </w:tcPr>
          <w:p w14:paraId="0E1CB15B" w14:textId="77777777" w:rsidR="00337BC0" w:rsidRDefault="00FE1781">
            <w:pPr>
              <w:jc w:val="center"/>
              <w:rPr>
                <w:rFonts w:ascii="宋体" w:cs="宋体"/>
                <w:sz w:val="20"/>
              </w:rPr>
            </w:pPr>
            <w:r>
              <w:rPr>
                <w:rFonts w:ascii="宋体" w:cs="宋体" w:hint="eastAsia"/>
                <w:sz w:val="20"/>
              </w:rPr>
              <w:t>年初预算拨款安排</w:t>
            </w:r>
          </w:p>
        </w:tc>
        <w:tc>
          <w:tcPr>
            <w:tcW w:w="1848" w:type="dxa"/>
            <w:tcBorders>
              <w:tl2br w:val="nil"/>
              <w:tr2bl w:val="nil"/>
            </w:tcBorders>
            <w:vAlign w:val="center"/>
          </w:tcPr>
          <w:p w14:paraId="5C4754A9" w14:textId="77777777" w:rsidR="00337BC0" w:rsidRDefault="00FE1781">
            <w:pPr>
              <w:widowControl/>
              <w:jc w:val="center"/>
              <w:textAlignment w:val="center"/>
            </w:pPr>
            <w:r>
              <w:rPr>
                <w:rFonts w:ascii="宋体" w:eastAsia="宋体" w:hAnsi="宋体" w:cs="宋体" w:hint="eastAsia"/>
                <w:kern w:val="0"/>
                <w:sz w:val="20"/>
                <w:szCs w:val="20"/>
              </w:rPr>
              <w:t>项目期</w:t>
            </w:r>
          </w:p>
        </w:tc>
        <w:tc>
          <w:tcPr>
            <w:tcW w:w="2380" w:type="dxa"/>
            <w:tcBorders>
              <w:tl2br w:val="nil"/>
              <w:tr2bl w:val="nil"/>
            </w:tcBorders>
            <w:vAlign w:val="center"/>
          </w:tcPr>
          <w:p w14:paraId="35AF17AB" w14:textId="77777777" w:rsidR="00337BC0" w:rsidRDefault="00FE1781">
            <w:pPr>
              <w:jc w:val="center"/>
            </w:pPr>
            <w:r>
              <w:rPr>
                <w:rFonts w:hint="eastAsia"/>
              </w:rPr>
              <w:t>2</w:t>
            </w:r>
            <w:r>
              <w:t>025</w:t>
            </w:r>
            <w:r>
              <w:rPr>
                <w:rFonts w:hint="eastAsia"/>
              </w:rPr>
              <w:t>年</w:t>
            </w:r>
            <w:r>
              <w:rPr>
                <w:rFonts w:hint="eastAsia"/>
              </w:rPr>
              <w:t>1-</w:t>
            </w:r>
            <w:r>
              <w:t>12</w:t>
            </w:r>
            <w:r>
              <w:rPr>
                <w:rFonts w:hint="eastAsia"/>
              </w:rPr>
              <w:t>月</w:t>
            </w:r>
          </w:p>
        </w:tc>
      </w:tr>
      <w:tr w:rsidR="00337BC0" w14:paraId="59664925" w14:textId="77777777">
        <w:trPr>
          <w:trHeight w:val="330"/>
        </w:trPr>
        <w:tc>
          <w:tcPr>
            <w:tcW w:w="1443" w:type="dxa"/>
            <w:gridSpan w:val="3"/>
            <w:vMerge w:val="restart"/>
            <w:tcBorders>
              <w:tl2br w:val="nil"/>
              <w:tr2bl w:val="nil"/>
            </w:tcBorders>
            <w:vAlign w:val="center"/>
          </w:tcPr>
          <w:p w14:paraId="6AB7424D"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项目资金</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（万元）</w:t>
            </w:r>
          </w:p>
        </w:tc>
        <w:tc>
          <w:tcPr>
            <w:tcW w:w="3349" w:type="dxa"/>
            <w:gridSpan w:val="2"/>
            <w:tcBorders>
              <w:tl2br w:val="nil"/>
              <w:tr2bl w:val="nil"/>
            </w:tcBorders>
            <w:vAlign w:val="center"/>
          </w:tcPr>
          <w:p w14:paraId="7A13E231"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lastRenderedPageBreak/>
              <w:t xml:space="preserve"> </w:t>
            </w:r>
            <w:r>
              <w:rPr>
                <w:rFonts w:ascii="宋体" w:eastAsia="宋体" w:hAnsi="宋体" w:cs="宋体" w:hint="eastAsia"/>
                <w:kern w:val="0"/>
                <w:sz w:val="20"/>
                <w:szCs w:val="20"/>
              </w:rPr>
              <w:t>年度资金总额：</w:t>
            </w:r>
          </w:p>
        </w:tc>
        <w:tc>
          <w:tcPr>
            <w:tcW w:w="4228" w:type="dxa"/>
            <w:gridSpan w:val="2"/>
            <w:tcBorders>
              <w:tl2br w:val="nil"/>
              <w:tr2bl w:val="nil"/>
            </w:tcBorders>
            <w:vAlign w:val="center"/>
          </w:tcPr>
          <w:p w14:paraId="2254C542" w14:textId="77777777" w:rsidR="00337BC0" w:rsidRDefault="00FE1781">
            <w:pPr>
              <w:jc w:val="right"/>
              <w:rPr>
                <w:rFonts w:ascii="宋体" w:cs="宋体"/>
                <w:sz w:val="20"/>
              </w:rPr>
            </w:pPr>
            <w:r>
              <w:rPr>
                <w:rFonts w:ascii="宋体" w:cs="宋体"/>
                <w:sz w:val="20"/>
              </w:rPr>
              <w:t>5</w:t>
            </w:r>
          </w:p>
        </w:tc>
      </w:tr>
      <w:tr w:rsidR="00337BC0" w14:paraId="6331301C" w14:textId="77777777">
        <w:trPr>
          <w:trHeight w:val="330"/>
        </w:trPr>
        <w:tc>
          <w:tcPr>
            <w:tcW w:w="1443" w:type="dxa"/>
            <w:gridSpan w:val="3"/>
            <w:vMerge/>
            <w:tcBorders>
              <w:tl2br w:val="nil"/>
              <w:tr2bl w:val="nil"/>
            </w:tcBorders>
            <w:vAlign w:val="center"/>
          </w:tcPr>
          <w:p w14:paraId="4B212324" w14:textId="77777777" w:rsidR="00337BC0" w:rsidRDefault="00337BC0">
            <w:pPr>
              <w:jc w:val="center"/>
              <w:rPr>
                <w:rFonts w:ascii="宋体" w:cs="宋体"/>
                <w:sz w:val="20"/>
              </w:rPr>
            </w:pPr>
          </w:p>
        </w:tc>
        <w:tc>
          <w:tcPr>
            <w:tcW w:w="3349" w:type="dxa"/>
            <w:gridSpan w:val="2"/>
            <w:tcBorders>
              <w:tl2br w:val="nil"/>
              <w:tr2bl w:val="nil"/>
            </w:tcBorders>
            <w:vAlign w:val="center"/>
          </w:tcPr>
          <w:p w14:paraId="5FBCC8B3"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其中：财政拨款</w:t>
            </w:r>
          </w:p>
        </w:tc>
        <w:tc>
          <w:tcPr>
            <w:tcW w:w="4228" w:type="dxa"/>
            <w:gridSpan w:val="2"/>
            <w:tcBorders>
              <w:tl2br w:val="nil"/>
              <w:tr2bl w:val="nil"/>
            </w:tcBorders>
            <w:vAlign w:val="center"/>
          </w:tcPr>
          <w:p w14:paraId="43A8573D" w14:textId="77777777" w:rsidR="00337BC0" w:rsidRDefault="00337BC0">
            <w:pPr>
              <w:jc w:val="right"/>
              <w:rPr>
                <w:rFonts w:ascii="宋体" w:cs="宋体"/>
                <w:sz w:val="20"/>
              </w:rPr>
            </w:pPr>
          </w:p>
        </w:tc>
      </w:tr>
      <w:tr w:rsidR="00337BC0" w14:paraId="41618E22" w14:textId="77777777">
        <w:trPr>
          <w:trHeight w:val="330"/>
        </w:trPr>
        <w:tc>
          <w:tcPr>
            <w:tcW w:w="1443" w:type="dxa"/>
            <w:gridSpan w:val="3"/>
            <w:vMerge/>
            <w:tcBorders>
              <w:tl2br w:val="nil"/>
              <w:tr2bl w:val="nil"/>
            </w:tcBorders>
            <w:vAlign w:val="center"/>
          </w:tcPr>
          <w:p w14:paraId="2B55BCE1" w14:textId="77777777" w:rsidR="00337BC0" w:rsidRDefault="00337BC0">
            <w:pPr>
              <w:jc w:val="center"/>
              <w:rPr>
                <w:rFonts w:ascii="宋体" w:cs="宋体"/>
                <w:sz w:val="20"/>
              </w:rPr>
            </w:pPr>
          </w:p>
        </w:tc>
        <w:tc>
          <w:tcPr>
            <w:tcW w:w="3349" w:type="dxa"/>
            <w:gridSpan w:val="2"/>
            <w:tcBorders>
              <w:tl2br w:val="nil"/>
              <w:tr2bl w:val="nil"/>
            </w:tcBorders>
            <w:vAlign w:val="center"/>
          </w:tcPr>
          <w:p w14:paraId="1C6C849C"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上年结转</w:t>
            </w:r>
          </w:p>
        </w:tc>
        <w:tc>
          <w:tcPr>
            <w:tcW w:w="4228" w:type="dxa"/>
            <w:gridSpan w:val="2"/>
            <w:tcBorders>
              <w:tl2br w:val="nil"/>
              <w:tr2bl w:val="nil"/>
            </w:tcBorders>
            <w:vAlign w:val="center"/>
          </w:tcPr>
          <w:p w14:paraId="07304423" w14:textId="77777777" w:rsidR="00337BC0" w:rsidRDefault="00337BC0">
            <w:pPr>
              <w:jc w:val="center"/>
              <w:rPr>
                <w:rFonts w:ascii="宋体" w:cs="宋体"/>
                <w:sz w:val="20"/>
              </w:rPr>
            </w:pPr>
          </w:p>
        </w:tc>
      </w:tr>
      <w:tr w:rsidR="00337BC0" w14:paraId="02F10CD6" w14:textId="77777777">
        <w:trPr>
          <w:trHeight w:val="330"/>
        </w:trPr>
        <w:tc>
          <w:tcPr>
            <w:tcW w:w="1443" w:type="dxa"/>
            <w:gridSpan w:val="3"/>
            <w:vMerge/>
            <w:tcBorders>
              <w:tl2br w:val="nil"/>
              <w:tr2bl w:val="nil"/>
            </w:tcBorders>
            <w:vAlign w:val="center"/>
          </w:tcPr>
          <w:p w14:paraId="3FE7605C" w14:textId="77777777" w:rsidR="00337BC0" w:rsidRDefault="00337BC0">
            <w:pPr>
              <w:jc w:val="center"/>
              <w:rPr>
                <w:rFonts w:ascii="宋体" w:cs="宋体"/>
                <w:sz w:val="20"/>
              </w:rPr>
            </w:pPr>
          </w:p>
        </w:tc>
        <w:tc>
          <w:tcPr>
            <w:tcW w:w="3349" w:type="dxa"/>
            <w:gridSpan w:val="2"/>
            <w:tcBorders>
              <w:tl2br w:val="nil"/>
              <w:tr2bl w:val="nil"/>
            </w:tcBorders>
            <w:vAlign w:val="center"/>
          </w:tcPr>
          <w:p w14:paraId="234E49BB"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其他资金</w:t>
            </w:r>
          </w:p>
        </w:tc>
        <w:tc>
          <w:tcPr>
            <w:tcW w:w="4228" w:type="dxa"/>
            <w:gridSpan w:val="2"/>
            <w:tcBorders>
              <w:tl2br w:val="nil"/>
              <w:tr2bl w:val="nil"/>
            </w:tcBorders>
            <w:vAlign w:val="center"/>
          </w:tcPr>
          <w:p w14:paraId="6D487D88" w14:textId="77777777" w:rsidR="00337BC0" w:rsidRDefault="00FE1781">
            <w:pPr>
              <w:jc w:val="right"/>
              <w:rPr>
                <w:rFonts w:ascii="宋体" w:cs="宋体"/>
                <w:sz w:val="20"/>
              </w:rPr>
            </w:pPr>
            <w:r>
              <w:rPr>
                <w:rFonts w:ascii="宋体" w:cs="宋体" w:hint="eastAsia"/>
                <w:sz w:val="20"/>
              </w:rPr>
              <w:t>5</w:t>
            </w:r>
          </w:p>
        </w:tc>
      </w:tr>
      <w:tr w:rsidR="00337BC0" w14:paraId="059481C2" w14:textId="77777777">
        <w:trPr>
          <w:trHeight w:val="1015"/>
        </w:trPr>
        <w:tc>
          <w:tcPr>
            <w:tcW w:w="438" w:type="dxa"/>
            <w:tcBorders>
              <w:tl2br w:val="nil"/>
              <w:tr2bl w:val="nil"/>
            </w:tcBorders>
            <w:vAlign w:val="center"/>
          </w:tcPr>
          <w:p w14:paraId="2C021692"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年度</w:t>
            </w:r>
            <w:r>
              <w:rPr>
                <w:rFonts w:ascii="宋体" w:eastAsia="宋体" w:hAnsi="宋体" w:cs="宋体" w:hint="eastAsia"/>
                <w:kern w:val="0"/>
                <w:sz w:val="20"/>
                <w:szCs w:val="20"/>
              </w:rPr>
              <w:br/>
            </w:r>
            <w:r>
              <w:rPr>
                <w:rFonts w:ascii="宋体" w:eastAsia="宋体" w:hAnsi="宋体" w:cs="宋体" w:hint="eastAsia"/>
                <w:kern w:val="0"/>
                <w:sz w:val="20"/>
                <w:szCs w:val="20"/>
              </w:rPr>
              <w:t>目标</w:t>
            </w:r>
          </w:p>
        </w:tc>
        <w:tc>
          <w:tcPr>
            <w:tcW w:w="8582" w:type="dxa"/>
            <w:gridSpan w:val="6"/>
            <w:tcBorders>
              <w:tl2br w:val="nil"/>
              <w:tr2bl w:val="nil"/>
            </w:tcBorders>
            <w:vAlign w:val="center"/>
          </w:tcPr>
          <w:p w14:paraId="53393ADF" w14:textId="77777777" w:rsidR="00337BC0" w:rsidRDefault="00FE1781">
            <w:pPr>
              <w:jc w:val="left"/>
              <w:rPr>
                <w:rFonts w:ascii="宋体" w:cs="宋体"/>
                <w:sz w:val="20"/>
              </w:rPr>
            </w:pPr>
            <w:r>
              <w:rPr>
                <w:rFonts w:ascii="宋体" w:cs="宋体" w:hint="eastAsia"/>
                <w:sz w:val="20"/>
              </w:rPr>
              <w:t>该项目为日常运转类支出，用于劳务费和其他商品和服务支出，弥补经费不足。</w:t>
            </w:r>
          </w:p>
        </w:tc>
      </w:tr>
      <w:tr w:rsidR="00337BC0" w14:paraId="0473F269" w14:textId="77777777">
        <w:trPr>
          <w:trHeight w:val="508"/>
        </w:trPr>
        <w:tc>
          <w:tcPr>
            <w:tcW w:w="438" w:type="dxa"/>
            <w:vMerge w:val="restart"/>
            <w:tcBorders>
              <w:tl2br w:val="nil"/>
              <w:tr2bl w:val="nil"/>
            </w:tcBorders>
            <w:vAlign w:val="center"/>
          </w:tcPr>
          <w:p w14:paraId="30F76595"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绩</w:t>
            </w:r>
            <w:r>
              <w:rPr>
                <w:rFonts w:ascii="宋体" w:eastAsia="宋体" w:hAnsi="宋体" w:cs="宋体" w:hint="eastAsia"/>
                <w:kern w:val="0"/>
                <w:sz w:val="20"/>
                <w:szCs w:val="20"/>
              </w:rPr>
              <w:br/>
            </w:r>
            <w:r>
              <w:rPr>
                <w:rFonts w:ascii="宋体" w:eastAsia="宋体" w:hAnsi="宋体" w:cs="宋体" w:hint="eastAsia"/>
                <w:kern w:val="0"/>
                <w:sz w:val="20"/>
                <w:szCs w:val="20"/>
              </w:rPr>
              <w:t>效</w:t>
            </w:r>
            <w:r>
              <w:rPr>
                <w:rFonts w:ascii="宋体" w:eastAsia="宋体" w:hAnsi="宋体" w:cs="宋体" w:hint="eastAsia"/>
                <w:kern w:val="0"/>
                <w:sz w:val="20"/>
                <w:szCs w:val="20"/>
              </w:rPr>
              <w:br/>
            </w:r>
            <w:r>
              <w:rPr>
                <w:rFonts w:ascii="宋体" w:eastAsia="宋体" w:hAnsi="宋体" w:cs="宋体" w:hint="eastAsia"/>
                <w:kern w:val="0"/>
                <w:sz w:val="20"/>
                <w:szCs w:val="20"/>
              </w:rPr>
              <w:t>指</w:t>
            </w:r>
            <w:r>
              <w:rPr>
                <w:rFonts w:ascii="宋体" w:eastAsia="宋体" w:hAnsi="宋体" w:cs="宋体" w:hint="eastAsia"/>
                <w:kern w:val="0"/>
                <w:sz w:val="20"/>
                <w:szCs w:val="20"/>
              </w:rPr>
              <w:br/>
            </w:r>
            <w:r>
              <w:rPr>
                <w:rFonts w:ascii="宋体" w:eastAsia="宋体" w:hAnsi="宋体" w:cs="宋体" w:hint="eastAsia"/>
                <w:kern w:val="0"/>
                <w:sz w:val="20"/>
                <w:szCs w:val="20"/>
              </w:rPr>
              <w:t>标</w:t>
            </w:r>
          </w:p>
        </w:tc>
        <w:tc>
          <w:tcPr>
            <w:tcW w:w="723" w:type="dxa"/>
            <w:tcBorders>
              <w:tl2br w:val="nil"/>
              <w:tr2bl w:val="nil"/>
            </w:tcBorders>
            <w:vAlign w:val="center"/>
          </w:tcPr>
          <w:p w14:paraId="22D2D689"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一级</w:t>
            </w:r>
            <w:r>
              <w:rPr>
                <w:rFonts w:ascii="宋体" w:eastAsia="宋体" w:hAnsi="宋体" w:cs="宋体" w:hint="eastAsia"/>
                <w:kern w:val="0"/>
                <w:sz w:val="20"/>
                <w:szCs w:val="20"/>
              </w:rPr>
              <w:br/>
            </w:r>
            <w:r>
              <w:rPr>
                <w:rFonts w:ascii="宋体" w:eastAsia="宋体" w:hAnsi="宋体" w:cs="宋体" w:hint="eastAsia"/>
                <w:kern w:val="0"/>
                <w:sz w:val="20"/>
                <w:szCs w:val="20"/>
              </w:rPr>
              <w:t>指标</w:t>
            </w:r>
          </w:p>
        </w:tc>
        <w:tc>
          <w:tcPr>
            <w:tcW w:w="759" w:type="dxa"/>
            <w:gridSpan w:val="2"/>
            <w:tcBorders>
              <w:tl2br w:val="nil"/>
              <w:tr2bl w:val="nil"/>
            </w:tcBorders>
            <w:vAlign w:val="center"/>
          </w:tcPr>
          <w:p w14:paraId="28BE586C"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二级指标</w:t>
            </w:r>
          </w:p>
        </w:tc>
        <w:tc>
          <w:tcPr>
            <w:tcW w:w="2872" w:type="dxa"/>
            <w:tcBorders>
              <w:tl2br w:val="nil"/>
              <w:tr2bl w:val="nil"/>
            </w:tcBorders>
            <w:vAlign w:val="center"/>
          </w:tcPr>
          <w:p w14:paraId="7436853F"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三级指标</w:t>
            </w:r>
          </w:p>
        </w:tc>
        <w:tc>
          <w:tcPr>
            <w:tcW w:w="4228" w:type="dxa"/>
            <w:gridSpan w:val="2"/>
            <w:tcBorders>
              <w:tl2br w:val="nil"/>
              <w:tr2bl w:val="nil"/>
            </w:tcBorders>
            <w:vAlign w:val="center"/>
          </w:tcPr>
          <w:p w14:paraId="71156AD0"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指标值</w:t>
            </w:r>
          </w:p>
        </w:tc>
      </w:tr>
      <w:tr w:rsidR="00337BC0" w14:paraId="66FCCD0B" w14:textId="77777777">
        <w:trPr>
          <w:trHeight w:val="363"/>
        </w:trPr>
        <w:tc>
          <w:tcPr>
            <w:tcW w:w="438" w:type="dxa"/>
            <w:vMerge/>
            <w:tcBorders>
              <w:tl2br w:val="nil"/>
              <w:tr2bl w:val="nil"/>
            </w:tcBorders>
            <w:vAlign w:val="center"/>
          </w:tcPr>
          <w:p w14:paraId="109B982F" w14:textId="77777777" w:rsidR="00337BC0" w:rsidRDefault="00337BC0">
            <w:pPr>
              <w:jc w:val="center"/>
              <w:rPr>
                <w:rFonts w:ascii="宋体" w:cs="宋体"/>
                <w:sz w:val="20"/>
              </w:rPr>
            </w:pPr>
          </w:p>
        </w:tc>
        <w:tc>
          <w:tcPr>
            <w:tcW w:w="723" w:type="dxa"/>
            <w:vMerge w:val="restart"/>
            <w:tcBorders>
              <w:tl2br w:val="nil"/>
              <w:tr2bl w:val="nil"/>
            </w:tcBorders>
            <w:vAlign w:val="center"/>
          </w:tcPr>
          <w:p w14:paraId="69202E36"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产出指标</w:t>
            </w:r>
          </w:p>
        </w:tc>
        <w:tc>
          <w:tcPr>
            <w:tcW w:w="759" w:type="dxa"/>
            <w:gridSpan w:val="2"/>
            <w:tcBorders>
              <w:tl2br w:val="nil"/>
              <w:tr2bl w:val="nil"/>
            </w:tcBorders>
            <w:vAlign w:val="center"/>
          </w:tcPr>
          <w:p w14:paraId="6B60E2EE"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数量指标</w:t>
            </w:r>
          </w:p>
        </w:tc>
        <w:tc>
          <w:tcPr>
            <w:tcW w:w="2872" w:type="dxa"/>
            <w:tcBorders>
              <w:tl2br w:val="nil"/>
              <w:tr2bl w:val="nil"/>
            </w:tcBorders>
            <w:vAlign w:val="center"/>
          </w:tcPr>
          <w:p w14:paraId="62E7B399"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：支付体检费</w:t>
            </w:r>
            <w:r>
              <w:rPr>
                <w:rFonts w:ascii="宋体" w:eastAsia="宋体" w:hAnsi="宋体" w:cs="宋体" w:hint="eastAsia"/>
                <w:kern w:val="0"/>
                <w:sz w:val="20"/>
                <w:szCs w:val="20"/>
              </w:rPr>
              <w:t>3</w:t>
            </w:r>
            <w:r>
              <w:rPr>
                <w:rFonts w:ascii="宋体" w:eastAsia="宋体" w:hAnsi="宋体" w:cs="宋体" w:hint="eastAsia"/>
                <w:kern w:val="0"/>
                <w:sz w:val="20"/>
                <w:szCs w:val="20"/>
              </w:rPr>
              <w:t>万元</w:t>
            </w:r>
          </w:p>
        </w:tc>
        <w:tc>
          <w:tcPr>
            <w:tcW w:w="4228" w:type="dxa"/>
            <w:gridSpan w:val="2"/>
            <w:tcBorders>
              <w:tl2br w:val="nil"/>
              <w:tr2bl w:val="nil"/>
            </w:tcBorders>
            <w:vAlign w:val="center"/>
          </w:tcPr>
          <w:p w14:paraId="22DCAF16" w14:textId="77777777" w:rsidR="00337BC0" w:rsidRDefault="00FE1781">
            <w:pPr>
              <w:jc w:val="center"/>
              <w:rPr>
                <w:rFonts w:ascii="宋体" w:cs="宋体"/>
                <w:sz w:val="20"/>
              </w:rPr>
            </w:pPr>
            <w:r>
              <w:rPr>
                <w:rFonts w:ascii="宋体" w:cs="宋体" w:hint="eastAsia"/>
                <w:sz w:val="20"/>
              </w:rPr>
              <w:t>3</w:t>
            </w:r>
            <w:r>
              <w:rPr>
                <w:rFonts w:ascii="宋体" w:cs="宋体" w:hint="eastAsia"/>
                <w:sz w:val="20"/>
              </w:rPr>
              <w:t>万元</w:t>
            </w:r>
          </w:p>
        </w:tc>
      </w:tr>
      <w:tr w:rsidR="00337BC0" w14:paraId="50626523" w14:textId="77777777">
        <w:trPr>
          <w:trHeight w:val="363"/>
        </w:trPr>
        <w:tc>
          <w:tcPr>
            <w:tcW w:w="438" w:type="dxa"/>
            <w:vMerge/>
            <w:tcBorders>
              <w:tl2br w:val="nil"/>
              <w:tr2bl w:val="nil"/>
            </w:tcBorders>
            <w:vAlign w:val="center"/>
          </w:tcPr>
          <w:p w14:paraId="27262000" w14:textId="77777777" w:rsidR="00337BC0" w:rsidRDefault="00337BC0">
            <w:pPr>
              <w:jc w:val="center"/>
              <w:rPr>
                <w:rFonts w:ascii="宋体" w:cs="宋体"/>
                <w:sz w:val="20"/>
              </w:rPr>
            </w:pPr>
          </w:p>
        </w:tc>
        <w:tc>
          <w:tcPr>
            <w:tcW w:w="723" w:type="dxa"/>
            <w:vMerge/>
            <w:tcBorders>
              <w:tl2br w:val="nil"/>
              <w:tr2bl w:val="nil"/>
            </w:tcBorders>
            <w:vAlign w:val="center"/>
          </w:tcPr>
          <w:p w14:paraId="295540E3" w14:textId="77777777" w:rsidR="00337BC0" w:rsidRDefault="00337BC0">
            <w:pPr>
              <w:jc w:val="center"/>
              <w:rPr>
                <w:rFonts w:ascii="宋体" w:cs="宋体"/>
                <w:sz w:val="20"/>
              </w:rPr>
            </w:pPr>
          </w:p>
        </w:tc>
        <w:tc>
          <w:tcPr>
            <w:tcW w:w="759" w:type="dxa"/>
            <w:gridSpan w:val="2"/>
            <w:tcBorders>
              <w:tl2br w:val="nil"/>
              <w:tr2bl w:val="nil"/>
            </w:tcBorders>
            <w:vAlign w:val="center"/>
          </w:tcPr>
          <w:p w14:paraId="631768B9"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质量指标</w:t>
            </w:r>
          </w:p>
        </w:tc>
        <w:tc>
          <w:tcPr>
            <w:tcW w:w="2872" w:type="dxa"/>
            <w:tcBorders>
              <w:tl2br w:val="nil"/>
              <w:tr2bl w:val="nil"/>
            </w:tcBorders>
            <w:vAlign w:val="center"/>
          </w:tcPr>
          <w:p w14:paraId="387F60D7"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：保质保量完成</w:t>
            </w:r>
          </w:p>
        </w:tc>
        <w:tc>
          <w:tcPr>
            <w:tcW w:w="4228" w:type="dxa"/>
            <w:gridSpan w:val="2"/>
            <w:tcBorders>
              <w:tl2br w:val="nil"/>
              <w:tr2bl w:val="nil"/>
            </w:tcBorders>
            <w:vAlign w:val="center"/>
          </w:tcPr>
          <w:p w14:paraId="79BD5B3A" w14:textId="77777777" w:rsidR="00337BC0" w:rsidRDefault="00FE1781">
            <w:pPr>
              <w:jc w:val="center"/>
              <w:rPr>
                <w:rFonts w:ascii="宋体" w:cs="宋体"/>
                <w:sz w:val="20"/>
              </w:rPr>
            </w:pPr>
            <w:r>
              <w:rPr>
                <w:rFonts w:ascii="宋体" w:cs="宋体" w:hint="eastAsia"/>
                <w:sz w:val="20"/>
              </w:rPr>
              <w:t>完成</w:t>
            </w:r>
          </w:p>
        </w:tc>
      </w:tr>
      <w:tr w:rsidR="00337BC0" w14:paraId="44BECBDC" w14:textId="77777777">
        <w:trPr>
          <w:trHeight w:val="363"/>
        </w:trPr>
        <w:tc>
          <w:tcPr>
            <w:tcW w:w="438" w:type="dxa"/>
            <w:vMerge/>
            <w:tcBorders>
              <w:tl2br w:val="nil"/>
              <w:tr2bl w:val="nil"/>
            </w:tcBorders>
            <w:vAlign w:val="center"/>
          </w:tcPr>
          <w:p w14:paraId="20F4945F" w14:textId="77777777" w:rsidR="00337BC0" w:rsidRDefault="00337BC0">
            <w:pPr>
              <w:jc w:val="center"/>
              <w:rPr>
                <w:rFonts w:ascii="宋体" w:cs="宋体"/>
                <w:sz w:val="20"/>
              </w:rPr>
            </w:pPr>
          </w:p>
        </w:tc>
        <w:tc>
          <w:tcPr>
            <w:tcW w:w="723" w:type="dxa"/>
            <w:vMerge/>
            <w:tcBorders>
              <w:tl2br w:val="nil"/>
              <w:tr2bl w:val="nil"/>
            </w:tcBorders>
            <w:vAlign w:val="center"/>
          </w:tcPr>
          <w:p w14:paraId="3E0723BB" w14:textId="77777777" w:rsidR="00337BC0" w:rsidRDefault="00337BC0">
            <w:pPr>
              <w:jc w:val="center"/>
              <w:rPr>
                <w:rFonts w:ascii="宋体" w:cs="宋体"/>
                <w:sz w:val="20"/>
              </w:rPr>
            </w:pPr>
          </w:p>
        </w:tc>
        <w:tc>
          <w:tcPr>
            <w:tcW w:w="759" w:type="dxa"/>
            <w:gridSpan w:val="2"/>
            <w:tcBorders>
              <w:tl2br w:val="nil"/>
              <w:tr2bl w:val="nil"/>
            </w:tcBorders>
            <w:vAlign w:val="center"/>
          </w:tcPr>
          <w:p w14:paraId="54178BA8"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时效指标</w:t>
            </w:r>
          </w:p>
        </w:tc>
        <w:tc>
          <w:tcPr>
            <w:tcW w:w="2872" w:type="dxa"/>
            <w:tcBorders>
              <w:tl2br w:val="nil"/>
              <w:tr2bl w:val="nil"/>
            </w:tcBorders>
            <w:vAlign w:val="center"/>
          </w:tcPr>
          <w:p w14:paraId="0EE9530C"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：按时支付体检费</w:t>
            </w:r>
          </w:p>
        </w:tc>
        <w:tc>
          <w:tcPr>
            <w:tcW w:w="4228" w:type="dxa"/>
            <w:gridSpan w:val="2"/>
            <w:tcBorders>
              <w:tl2br w:val="nil"/>
              <w:tr2bl w:val="nil"/>
            </w:tcBorders>
            <w:vAlign w:val="center"/>
          </w:tcPr>
          <w:p w14:paraId="2E45CE89" w14:textId="77777777" w:rsidR="00337BC0" w:rsidRDefault="00FE1781">
            <w:pPr>
              <w:jc w:val="center"/>
              <w:rPr>
                <w:rFonts w:ascii="宋体" w:cs="宋体"/>
                <w:sz w:val="20"/>
              </w:rPr>
            </w:pPr>
            <w:r>
              <w:rPr>
                <w:rFonts w:ascii="宋体" w:cs="宋体" w:hint="eastAsia"/>
                <w:sz w:val="20"/>
              </w:rPr>
              <w:t>完成</w:t>
            </w:r>
          </w:p>
        </w:tc>
      </w:tr>
      <w:tr w:rsidR="00337BC0" w14:paraId="5FE1C98E" w14:textId="77777777">
        <w:trPr>
          <w:trHeight w:val="363"/>
        </w:trPr>
        <w:tc>
          <w:tcPr>
            <w:tcW w:w="438" w:type="dxa"/>
            <w:vMerge/>
            <w:tcBorders>
              <w:tl2br w:val="nil"/>
              <w:tr2bl w:val="nil"/>
            </w:tcBorders>
            <w:vAlign w:val="center"/>
          </w:tcPr>
          <w:p w14:paraId="68B12A4C" w14:textId="77777777" w:rsidR="00337BC0" w:rsidRDefault="00337BC0">
            <w:pPr>
              <w:jc w:val="center"/>
              <w:rPr>
                <w:rFonts w:ascii="宋体" w:cs="宋体"/>
                <w:sz w:val="20"/>
              </w:rPr>
            </w:pPr>
          </w:p>
        </w:tc>
        <w:tc>
          <w:tcPr>
            <w:tcW w:w="723" w:type="dxa"/>
            <w:vMerge/>
            <w:tcBorders>
              <w:tl2br w:val="nil"/>
              <w:tr2bl w:val="nil"/>
            </w:tcBorders>
            <w:vAlign w:val="center"/>
          </w:tcPr>
          <w:p w14:paraId="55282CBD" w14:textId="77777777" w:rsidR="00337BC0" w:rsidRDefault="00337BC0">
            <w:pPr>
              <w:jc w:val="center"/>
              <w:rPr>
                <w:rFonts w:ascii="宋体" w:cs="宋体"/>
                <w:sz w:val="20"/>
              </w:rPr>
            </w:pPr>
          </w:p>
        </w:tc>
        <w:tc>
          <w:tcPr>
            <w:tcW w:w="759" w:type="dxa"/>
            <w:gridSpan w:val="2"/>
            <w:tcBorders>
              <w:tl2br w:val="nil"/>
              <w:tr2bl w:val="nil"/>
            </w:tcBorders>
            <w:vAlign w:val="center"/>
          </w:tcPr>
          <w:p w14:paraId="4CF3F272"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成本指标</w:t>
            </w:r>
          </w:p>
        </w:tc>
        <w:tc>
          <w:tcPr>
            <w:tcW w:w="2872" w:type="dxa"/>
            <w:tcBorders>
              <w:tl2br w:val="nil"/>
              <w:tr2bl w:val="nil"/>
            </w:tcBorders>
            <w:vAlign w:val="center"/>
          </w:tcPr>
          <w:p w14:paraId="6A4B71B1"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：对所需成本合理有效控制</w:t>
            </w:r>
          </w:p>
        </w:tc>
        <w:tc>
          <w:tcPr>
            <w:tcW w:w="4228" w:type="dxa"/>
            <w:gridSpan w:val="2"/>
            <w:tcBorders>
              <w:tl2br w:val="nil"/>
              <w:tr2bl w:val="nil"/>
            </w:tcBorders>
            <w:vAlign w:val="center"/>
          </w:tcPr>
          <w:p w14:paraId="38DC160B" w14:textId="77777777" w:rsidR="00337BC0" w:rsidRDefault="00FE1781">
            <w:pPr>
              <w:jc w:val="center"/>
              <w:rPr>
                <w:rFonts w:ascii="宋体" w:cs="宋体"/>
                <w:sz w:val="20"/>
              </w:rPr>
            </w:pPr>
            <w:r>
              <w:rPr>
                <w:rFonts w:ascii="宋体" w:cs="宋体" w:hint="eastAsia"/>
                <w:sz w:val="20"/>
              </w:rPr>
              <w:t>完成</w:t>
            </w:r>
          </w:p>
        </w:tc>
      </w:tr>
      <w:tr w:rsidR="00337BC0" w14:paraId="57FAA42C" w14:textId="77777777">
        <w:trPr>
          <w:trHeight w:val="363"/>
        </w:trPr>
        <w:tc>
          <w:tcPr>
            <w:tcW w:w="438" w:type="dxa"/>
            <w:vMerge/>
            <w:tcBorders>
              <w:tl2br w:val="nil"/>
              <w:tr2bl w:val="nil"/>
            </w:tcBorders>
            <w:vAlign w:val="center"/>
          </w:tcPr>
          <w:p w14:paraId="0C069A93" w14:textId="77777777" w:rsidR="00337BC0" w:rsidRDefault="00337BC0">
            <w:pPr>
              <w:jc w:val="center"/>
              <w:rPr>
                <w:rFonts w:ascii="宋体" w:cs="宋体"/>
                <w:sz w:val="20"/>
              </w:rPr>
            </w:pPr>
          </w:p>
        </w:tc>
        <w:tc>
          <w:tcPr>
            <w:tcW w:w="723" w:type="dxa"/>
            <w:vMerge w:val="restart"/>
            <w:tcBorders>
              <w:tl2br w:val="nil"/>
              <w:tr2bl w:val="nil"/>
            </w:tcBorders>
            <w:vAlign w:val="center"/>
          </w:tcPr>
          <w:p w14:paraId="70352EC0" w14:textId="77777777" w:rsidR="00337BC0" w:rsidRDefault="00FE1781">
            <w:pPr>
              <w:widowControl/>
              <w:jc w:val="center"/>
              <w:textAlignment w:val="center"/>
              <w:rPr>
                <w:rFonts w:ascii="宋体" w:cs="宋体"/>
                <w:sz w:val="20"/>
              </w:rPr>
            </w:pPr>
            <w:r>
              <w:rPr>
                <w:rFonts w:ascii="宋体" w:eastAsia="宋体" w:hAnsi="宋体" w:cs="宋体" w:hint="eastAsia"/>
                <w:kern w:val="0"/>
                <w:sz w:val="20"/>
                <w:szCs w:val="20"/>
              </w:rPr>
              <w:t>效益指标</w:t>
            </w:r>
          </w:p>
        </w:tc>
        <w:tc>
          <w:tcPr>
            <w:tcW w:w="759" w:type="dxa"/>
            <w:gridSpan w:val="2"/>
            <w:tcBorders>
              <w:tl2br w:val="nil"/>
              <w:tr2bl w:val="nil"/>
            </w:tcBorders>
            <w:vAlign w:val="center"/>
          </w:tcPr>
          <w:p w14:paraId="344125AA"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经济效益指标</w:t>
            </w:r>
          </w:p>
        </w:tc>
        <w:tc>
          <w:tcPr>
            <w:tcW w:w="2872" w:type="dxa"/>
            <w:tcBorders>
              <w:tl2br w:val="nil"/>
              <w:tr2bl w:val="nil"/>
            </w:tcBorders>
            <w:vAlign w:val="center"/>
          </w:tcPr>
          <w:p w14:paraId="2E5CD24A"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：促进经济发展</w:t>
            </w:r>
          </w:p>
        </w:tc>
        <w:tc>
          <w:tcPr>
            <w:tcW w:w="4228" w:type="dxa"/>
            <w:gridSpan w:val="2"/>
            <w:tcBorders>
              <w:tl2br w:val="nil"/>
              <w:tr2bl w:val="nil"/>
            </w:tcBorders>
            <w:vAlign w:val="center"/>
          </w:tcPr>
          <w:p w14:paraId="7FCCB881" w14:textId="77777777" w:rsidR="00337BC0" w:rsidRDefault="00FE1781">
            <w:pPr>
              <w:jc w:val="center"/>
              <w:rPr>
                <w:rFonts w:ascii="宋体" w:cs="宋体"/>
                <w:sz w:val="20"/>
              </w:rPr>
            </w:pPr>
            <w:r>
              <w:rPr>
                <w:rFonts w:ascii="宋体" w:cs="宋体" w:hint="eastAsia"/>
                <w:sz w:val="20"/>
              </w:rPr>
              <w:t>完成</w:t>
            </w:r>
          </w:p>
        </w:tc>
      </w:tr>
      <w:tr w:rsidR="00337BC0" w14:paraId="6CE69E3B" w14:textId="77777777">
        <w:trPr>
          <w:trHeight w:val="363"/>
        </w:trPr>
        <w:tc>
          <w:tcPr>
            <w:tcW w:w="438" w:type="dxa"/>
            <w:vMerge/>
            <w:tcBorders>
              <w:tl2br w:val="nil"/>
              <w:tr2bl w:val="nil"/>
            </w:tcBorders>
            <w:vAlign w:val="center"/>
          </w:tcPr>
          <w:p w14:paraId="374B9E20" w14:textId="77777777" w:rsidR="00337BC0" w:rsidRDefault="00337BC0">
            <w:pPr>
              <w:jc w:val="center"/>
              <w:rPr>
                <w:rFonts w:ascii="宋体" w:cs="宋体"/>
                <w:sz w:val="20"/>
              </w:rPr>
            </w:pPr>
          </w:p>
        </w:tc>
        <w:tc>
          <w:tcPr>
            <w:tcW w:w="723" w:type="dxa"/>
            <w:vMerge/>
            <w:tcBorders>
              <w:tl2br w:val="nil"/>
              <w:tr2bl w:val="nil"/>
            </w:tcBorders>
            <w:vAlign w:val="center"/>
          </w:tcPr>
          <w:p w14:paraId="0A238BDD" w14:textId="77777777" w:rsidR="00337BC0" w:rsidRDefault="00337BC0">
            <w:pPr>
              <w:jc w:val="center"/>
              <w:rPr>
                <w:rFonts w:ascii="宋体" w:cs="宋体"/>
                <w:sz w:val="20"/>
              </w:rPr>
            </w:pPr>
          </w:p>
        </w:tc>
        <w:tc>
          <w:tcPr>
            <w:tcW w:w="759" w:type="dxa"/>
            <w:gridSpan w:val="2"/>
            <w:tcBorders>
              <w:tl2br w:val="nil"/>
              <w:tr2bl w:val="nil"/>
            </w:tcBorders>
            <w:vAlign w:val="center"/>
          </w:tcPr>
          <w:p w14:paraId="003DB7FA"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社会效益指标</w:t>
            </w:r>
          </w:p>
        </w:tc>
        <w:tc>
          <w:tcPr>
            <w:tcW w:w="2872" w:type="dxa"/>
            <w:tcBorders>
              <w:tl2br w:val="nil"/>
              <w:tr2bl w:val="nil"/>
            </w:tcBorders>
            <w:vAlign w:val="center"/>
          </w:tcPr>
          <w:p w14:paraId="4FD6A2B5"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：关注职工身体健康</w:t>
            </w:r>
          </w:p>
        </w:tc>
        <w:tc>
          <w:tcPr>
            <w:tcW w:w="4228" w:type="dxa"/>
            <w:gridSpan w:val="2"/>
            <w:tcBorders>
              <w:tl2br w:val="nil"/>
              <w:tr2bl w:val="nil"/>
            </w:tcBorders>
            <w:vAlign w:val="center"/>
          </w:tcPr>
          <w:p w14:paraId="2BBB0754" w14:textId="77777777" w:rsidR="00337BC0" w:rsidRDefault="00FE1781">
            <w:pPr>
              <w:jc w:val="center"/>
              <w:rPr>
                <w:rFonts w:ascii="宋体" w:cs="宋体"/>
                <w:sz w:val="20"/>
              </w:rPr>
            </w:pPr>
            <w:r>
              <w:rPr>
                <w:rFonts w:ascii="宋体" w:eastAsia="宋体" w:hAnsi="宋体" w:cs="宋体" w:hint="eastAsia"/>
                <w:kern w:val="0"/>
                <w:sz w:val="20"/>
                <w:szCs w:val="20"/>
              </w:rPr>
              <w:t>关注职工身体健康</w:t>
            </w:r>
          </w:p>
        </w:tc>
      </w:tr>
      <w:tr w:rsidR="00337BC0" w14:paraId="1FC45FE3" w14:textId="77777777">
        <w:trPr>
          <w:trHeight w:val="363"/>
        </w:trPr>
        <w:tc>
          <w:tcPr>
            <w:tcW w:w="438" w:type="dxa"/>
            <w:vMerge/>
            <w:tcBorders>
              <w:tl2br w:val="nil"/>
              <w:tr2bl w:val="nil"/>
            </w:tcBorders>
            <w:vAlign w:val="center"/>
          </w:tcPr>
          <w:p w14:paraId="3DA16582" w14:textId="77777777" w:rsidR="00337BC0" w:rsidRDefault="00337BC0">
            <w:pPr>
              <w:jc w:val="center"/>
              <w:rPr>
                <w:rFonts w:ascii="宋体" w:cs="宋体"/>
                <w:sz w:val="20"/>
              </w:rPr>
            </w:pPr>
          </w:p>
        </w:tc>
        <w:tc>
          <w:tcPr>
            <w:tcW w:w="723" w:type="dxa"/>
            <w:vMerge/>
            <w:tcBorders>
              <w:tl2br w:val="nil"/>
              <w:tr2bl w:val="nil"/>
            </w:tcBorders>
            <w:vAlign w:val="center"/>
          </w:tcPr>
          <w:p w14:paraId="16F48753" w14:textId="77777777" w:rsidR="00337BC0" w:rsidRDefault="00337BC0">
            <w:pPr>
              <w:jc w:val="center"/>
              <w:rPr>
                <w:rFonts w:ascii="宋体" w:cs="宋体"/>
                <w:sz w:val="20"/>
              </w:rPr>
            </w:pPr>
          </w:p>
        </w:tc>
        <w:tc>
          <w:tcPr>
            <w:tcW w:w="759" w:type="dxa"/>
            <w:gridSpan w:val="2"/>
            <w:tcBorders>
              <w:tl2br w:val="nil"/>
              <w:tr2bl w:val="nil"/>
            </w:tcBorders>
            <w:vAlign w:val="center"/>
          </w:tcPr>
          <w:p w14:paraId="798C09DB" w14:textId="77777777" w:rsidR="00337BC0" w:rsidRDefault="00FE1781">
            <w:pPr>
              <w:widowControl/>
              <w:spacing w:line="200" w:lineRule="exact"/>
              <w:jc w:val="center"/>
              <w:textAlignment w:val="center"/>
              <w:rPr>
                <w:rFonts w:ascii="宋体" w:cs="宋体"/>
                <w:sz w:val="20"/>
              </w:rPr>
            </w:pPr>
            <w:r>
              <w:rPr>
                <w:rFonts w:ascii="宋体" w:eastAsia="宋体" w:hAnsi="宋体" w:cs="宋体" w:hint="eastAsia"/>
                <w:kern w:val="0"/>
                <w:sz w:val="20"/>
                <w:szCs w:val="20"/>
              </w:rPr>
              <w:t>生态效益指标</w:t>
            </w:r>
          </w:p>
        </w:tc>
        <w:tc>
          <w:tcPr>
            <w:tcW w:w="2872" w:type="dxa"/>
            <w:tcBorders>
              <w:tl2br w:val="nil"/>
              <w:tr2bl w:val="nil"/>
            </w:tcBorders>
            <w:vAlign w:val="center"/>
          </w:tcPr>
          <w:p w14:paraId="602005E2" w14:textId="77777777" w:rsidR="00337BC0" w:rsidRDefault="00FE1781">
            <w:pPr>
              <w:widowControl/>
              <w:jc w:val="left"/>
              <w:textAlignment w:val="center"/>
              <w:rPr>
                <w:rFonts w:asci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：促进生态发展</w:t>
            </w:r>
          </w:p>
        </w:tc>
        <w:tc>
          <w:tcPr>
            <w:tcW w:w="4228" w:type="dxa"/>
            <w:gridSpan w:val="2"/>
            <w:tcBorders>
              <w:tl2br w:val="nil"/>
              <w:tr2bl w:val="nil"/>
            </w:tcBorders>
            <w:vAlign w:val="center"/>
          </w:tcPr>
          <w:p w14:paraId="7F241258" w14:textId="77777777" w:rsidR="00337BC0" w:rsidRDefault="00FE1781">
            <w:pPr>
              <w:jc w:val="center"/>
              <w:rPr>
                <w:rFonts w:ascii="宋体" w:cs="宋体"/>
                <w:sz w:val="20"/>
              </w:rPr>
            </w:pPr>
            <w:r>
              <w:rPr>
                <w:rFonts w:ascii="宋体" w:cs="宋体" w:hint="eastAsia"/>
                <w:sz w:val="20"/>
              </w:rPr>
              <w:t>完成</w:t>
            </w:r>
          </w:p>
        </w:tc>
      </w:tr>
      <w:tr w:rsidR="00337BC0" w14:paraId="6A653A90" w14:textId="77777777">
        <w:trPr>
          <w:trHeight w:val="420"/>
        </w:trPr>
        <w:tc>
          <w:tcPr>
            <w:tcW w:w="438" w:type="dxa"/>
            <w:vMerge/>
            <w:tcBorders>
              <w:tl2br w:val="nil"/>
              <w:tr2bl w:val="nil"/>
            </w:tcBorders>
            <w:vAlign w:val="center"/>
          </w:tcPr>
          <w:p w14:paraId="2206CF12" w14:textId="77777777" w:rsidR="00337BC0" w:rsidRDefault="00337BC0">
            <w:pPr>
              <w:jc w:val="center"/>
              <w:rPr>
                <w:rFonts w:ascii="宋体" w:cs="宋体"/>
                <w:sz w:val="20"/>
              </w:rPr>
            </w:pPr>
          </w:p>
        </w:tc>
        <w:tc>
          <w:tcPr>
            <w:tcW w:w="723" w:type="dxa"/>
            <w:vMerge/>
            <w:tcBorders>
              <w:tl2br w:val="nil"/>
              <w:tr2bl w:val="nil"/>
            </w:tcBorders>
            <w:vAlign w:val="center"/>
          </w:tcPr>
          <w:p w14:paraId="37FBD6DC" w14:textId="77777777" w:rsidR="00337BC0" w:rsidRDefault="00337BC0">
            <w:pPr>
              <w:jc w:val="center"/>
              <w:rPr>
                <w:rFonts w:ascii="宋体" w:cs="宋体"/>
                <w:sz w:val="20"/>
              </w:rPr>
            </w:pPr>
          </w:p>
        </w:tc>
        <w:tc>
          <w:tcPr>
            <w:tcW w:w="759" w:type="dxa"/>
            <w:gridSpan w:val="2"/>
            <w:tcBorders>
              <w:tl2br w:val="nil"/>
              <w:tr2bl w:val="nil"/>
            </w:tcBorders>
            <w:vAlign w:val="center"/>
          </w:tcPr>
          <w:p w14:paraId="706E335B"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2574D0C7"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：促进职工积极性</w:t>
            </w:r>
          </w:p>
        </w:tc>
        <w:tc>
          <w:tcPr>
            <w:tcW w:w="4228" w:type="dxa"/>
            <w:gridSpan w:val="2"/>
            <w:tcBorders>
              <w:tl2br w:val="nil"/>
              <w:tr2bl w:val="nil"/>
            </w:tcBorders>
            <w:vAlign w:val="center"/>
          </w:tcPr>
          <w:p w14:paraId="1A80F596" w14:textId="77777777" w:rsidR="00337BC0" w:rsidRDefault="00FE1781">
            <w:pPr>
              <w:jc w:val="center"/>
              <w:rPr>
                <w:rFonts w:ascii="宋体" w:cs="宋体"/>
                <w:sz w:val="20"/>
              </w:rPr>
            </w:pPr>
            <w:r>
              <w:rPr>
                <w:rFonts w:ascii="宋体" w:cs="宋体" w:hint="eastAsia"/>
                <w:sz w:val="20"/>
              </w:rPr>
              <w:t>完成</w:t>
            </w:r>
          </w:p>
        </w:tc>
      </w:tr>
      <w:tr w:rsidR="00337BC0" w14:paraId="69751556" w14:textId="77777777">
        <w:trPr>
          <w:trHeight w:val="363"/>
        </w:trPr>
        <w:tc>
          <w:tcPr>
            <w:tcW w:w="438" w:type="dxa"/>
            <w:vMerge/>
            <w:tcBorders>
              <w:tl2br w:val="nil"/>
              <w:tr2bl w:val="nil"/>
            </w:tcBorders>
            <w:vAlign w:val="center"/>
          </w:tcPr>
          <w:p w14:paraId="046EAFF8" w14:textId="77777777" w:rsidR="00337BC0" w:rsidRDefault="00337BC0">
            <w:pPr>
              <w:jc w:val="center"/>
              <w:rPr>
                <w:rFonts w:ascii="宋体" w:cs="宋体"/>
                <w:sz w:val="20"/>
              </w:rPr>
            </w:pPr>
          </w:p>
        </w:tc>
        <w:tc>
          <w:tcPr>
            <w:tcW w:w="723" w:type="dxa"/>
            <w:tcBorders>
              <w:tl2br w:val="nil"/>
              <w:tr2bl w:val="nil"/>
            </w:tcBorders>
            <w:vAlign w:val="center"/>
          </w:tcPr>
          <w:p w14:paraId="042382D9"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tcBorders>
              <w:tl2br w:val="nil"/>
              <w:tr2bl w:val="nil"/>
            </w:tcBorders>
            <w:vAlign w:val="center"/>
          </w:tcPr>
          <w:p w14:paraId="686DE09B" w14:textId="77777777" w:rsidR="00337BC0" w:rsidRDefault="00FE178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096199FD" w14:textId="77777777" w:rsidR="00337BC0" w:rsidRDefault="00FE1781">
            <w:pPr>
              <w:widowControl/>
              <w:jc w:val="left"/>
              <w:textAlignment w:val="center"/>
              <w:rPr>
                <w:rFonts w:ascii="宋体" w:eastAsia="宋体" w:hAnsi="宋体" w:cs="宋体"/>
                <w:sz w:val="20"/>
              </w:rPr>
            </w:pPr>
            <w:r>
              <w:rPr>
                <w:rFonts w:ascii="宋体" w:eastAsia="宋体" w:hAnsi="宋体" w:cs="宋体" w:hint="eastAsia"/>
                <w:kern w:val="0"/>
                <w:sz w:val="20"/>
                <w:szCs w:val="20"/>
              </w:rPr>
              <w:t>指标</w:t>
            </w:r>
            <w:r>
              <w:rPr>
                <w:rFonts w:ascii="宋体" w:eastAsia="宋体" w:hAnsi="宋体" w:cs="宋体" w:hint="eastAsia"/>
                <w:kern w:val="0"/>
                <w:sz w:val="20"/>
                <w:szCs w:val="20"/>
              </w:rPr>
              <w:t>1</w:t>
            </w:r>
            <w:r>
              <w:rPr>
                <w:rFonts w:ascii="宋体" w:eastAsia="宋体" w:hAnsi="宋体" w:cs="宋体" w:hint="eastAsia"/>
                <w:kern w:val="0"/>
                <w:sz w:val="20"/>
                <w:szCs w:val="20"/>
              </w:rPr>
              <w:t>：职工满意</w:t>
            </w:r>
          </w:p>
        </w:tc>
        <w:tc>
          <w:tcPr>
            <w:tcW w:w="4228" w:type="dxa"/>
            <w:gridSpan w:val="2"/>
            <w:tcBorders>
              <w:tl2br w:val="nil"/>
              <w:tr2bl w:val="nil"/>
            </w:tcBorders>
            <w:vAlign w:val="center"/>
          </w:tcPr>
          <w:p w14:paraId="22210906" w14:textId="77777777" w:rsidR="00337BC0" w:rsidRDefault="00FE1781">
            <w:pPr>
              <w:jc w:val="center"/>
              <w:rPr>
                <w:rFonts w:ascii="宋体" w:cs="宋体"/>
                <w:sz w:val="20"/>
              </w:rPr>
            </w:pPr>
            <w:r>
              <w:rPr>
                <w:rFonts w:ascii="宋体" w:cs="宋体" w:hint="eastAsia"/>
                <w:sz w:val="20"/>
              </w:rPr>
              <w:t>完成</w:t>
            </w:r>
          </w:p>
        </w:tc>
      </w:tr>
    </w:tbl>
    <w:p w14:paraId="080D6B9E" w14:textId="77777777" w:rsidR="00337BC0" w:rsidRDefault="00337BC0">
      <w:pPr>
        <w:ind w:firstLineChars="200" w:firstLine="420"/>
      </w:pPr>
    </w:p>
    <w:p w14:paraId="00310683" w14:textId="77777777" w:rsidR="00337BC0" w:rsidRDefault="00337BC0">
      <w:pPr>
        <w:pStyle w:val="a5"/>
        <w:adjustRightInd w:val="0"/>
        <w:snapToGrid w:val="0"/>
        <w:spacing w:line="560" w:lineRule="exact"/>
        <w:rPr>
          <w:rFonts w:ascii="TimesNewRoman" w:eastAsia="楷体_GB2312" w:hAnsi="TimesNewRoman" w:cs="TimesNewRoman"/>
          <w:sz w:val="32"/>
          <w:szCs w:val="32"/>
        </w:rPr>
      </w:pPr>
    </w:p>
    <w:p w14:paraId="0B9AA668" w14:textId="77777777" w:rsidR="00337BC0" w:rsidRDefault="00FE178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2E711905"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淮北市卫生健康综合监督执法支队为非参照公务员法管理的事业单位，按照部门预算机关运行经费口径，</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proofErr w:type="gramStart"/>
      <w:r>
        <w:rPr>
          <w:rFonts w:ascii="TimesNewRoman" w:eastAsia="仿宋_GB2312" w:hAnsi="TimesNewRoman" w:cs="TimesNewRoman" w:hint="eastAsia"/>
          <w:kern w:val="0"/>
          <w:sz w:val="32"/>
          <w:szCs w:val="32"/>
        </w:rPr>
        <w:t>无机关</w:t>
      </w:r>
      <w:proofErr w:type="gramEnd"/>
      <w:r>
        <w:rPr>
          <w:rFonts w:ascii="TimesNewRoman" w:eastAsia="仿宋_GB2312" w:hAnsi="TimesNewRoman" w:cs="TimesNewRoman" w:hint="eastAsia"/>
          <w:kern w:val="0"/>
          <w:sz w:val="32"/>
          <w:szCs w:val="32"/>
        </w:rPr>
        <w:t>运行经费财政拨款预算。</w:t>
      </w:r>
    </w:p>
    <w:p w14:paraId="197325A6" w14:textId="77777777" w:rsidR="00337BC0" w:rsidRDefault="00FE178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77B665E3"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淮北市卫生健康综合监督执法支队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75467F61" w14:textId="77777777" w:rsidR="00337BC0" w:rsidRDefault="00FE178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lastRenderedPageBreak/>
        <w:t>（四）国有资产占有使用情况。</w:t>
      </w:r>
    </w:p>
    <w:p w14:paraId="2D39CEDC"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日，淮北市卫生健康综合监督执法支队共有车辆</w:t>
      </w:r>
      <w:r>
        <w:rPr>
          <w:rFonts w:ascii="TimesNewRoman" w:eastAsia="仿宋_GB2312" w:hAnsi="TimesNewRoman" w:cs="TimesNewRoman"/>
          <w:kern w:val="0"/>
          <w:sz w:val="32"/>
          <w:szCs w:val="32"/>
        </w:rPr>
        <w:t>15</w:t>
      </w:r>
      <w:r>
        <w:rPr>
          <w:rFonts w:ascii="TimesNewRoman" w:eastAsia="仿宋_GB2312" w:hAnsi="TimesNewRoman" w:cs="TimesNewRoman" w:hint="eastAsia"/>
          <w:kern w:val="0"/>
          <w:sz w:val="32"/>
          <w:szCs w:val="32"/>
        </w:rPr>
        <w:t>辆，其中：其他用车</w:t>
      </w:r>
      <w:r>
        <w:rPr>
          <w:rFonts w:ascii="TimesNewRoman" w:eastAsia="仿宋_GB2312" w:hAnsi="TimesNewRoman" w:cs="TimesNewRoman"/>
          <w:kern w:val="0"/>
          <w:sz w:val="32"/>
          <w:szCs w:val="32"/>
        </w:rPr>
        <w:t>15</w:t>
      </w:r>
      <w:r>
        <w:rPr>
          <w:rFonts w:ascii="TimesNewRoman" w:eastAsia="仿宋_GB2312" w:hAnsi="TimesNewRoman" w:cs="TimesNewRoman" w:hint="eastAsia"/>
          <w:kern w:val="0"/>
          <w:sz w:val="32"/>
          <w:szCs w:val="32"/>
        </w:rPr>
        <w:t>辆（只列</w:t>
      </w:r>
      <w:proofErr w:type="gramStart"/>
      <w:r>
        <w:rPr>
          <w:rFonts w:ascii="TimesNewRoman" w:eastAsia="仿宋_GB2312" w:hAnsi="TimesNewRoman" w:cs="TimesNewRoman" w:hint="eastAsia"/>
          <w:kern w:val="0"/>
          <w:sz w:val="32"/>
          <w:szCs w:val="32"/>
        </w:rPr>
        <w:t>报车辆</w:t>
      </w:r>
      <w:proofErr w:type="gramEnd"/>
      <w:r>
        <w:rPr>
          <w:rFonts w:ascii="TimesNewRoman" w:eastAsia="仿宋_GB2312" w:hAnsi="TimesNewRoman" w:cs="TimesNewRoman" w:hint="eastAsia"/>
          <w:kern w:val="0"/>
          <w:sz w:val="32"/>
          <w:szCs w:val="32"/>
        </w:rPr>
        <w:t>不为</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的车型）。单价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w:t>
      </w:r>
    </w:p>
    <w:p w14:paraId="4C73960B"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单位</w:t>
      </w:r>
      <w:r>
        <w:rPr>
          <w:rFonts w:ascii="TimesNewRoman" w:eastAsia="仿宋_GB2312" w:hAnsi="TimesNewRoman" w:cs="TimesNewRoman" w:hint="eastAsia"/>
          <w:kern w:val="0"/>
          <w:sz w:val="32"/>
          <w:szCs w:val="32"/>
        </w:rPr>
        <w:t>预算安排购置公务用车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1C292972" w14:textId="77777777" w:rsidR="00337BC0" w:rsidRDefault="00FE178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32B337ED" w14:textId="77777777" w:rsidR="00337BC0" w:rsidRDefault="00FE178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年，淮北市卫生健康综合监督执法支队</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kern w:val="0"/>
          <w:sz w:val="32"/>
          <w:szCs w:val="32"/>
        </w:rPr>
        <w:t>82.4</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444DAA28" w14:textId="77777777" w:rsidR="00337BC0" w:rsidRDefault="00337BC0">
      <w:pPr>
        <w:pStyle w:val="a5"/>
        <w:adjustRightInd w:val="0"/>
        <w:snapToGrid w:val="0"/>
        <w:spacing w:line="560" w:lineRule="exact"/>
        <w:jc w:val="center"/>
        <w:rPr>
          <w:rFonts w:ascii="TimesNewRoman" w:eastAsia="黑体" w:hAnsi="TimesNewRoman" w:cs="TimesNewRoman"/>
          <w:bCs/>
          <w:sz w:val="36"/>
          <w:szCs w:val="36"/>
        </w:rPr>
      </w:pPr>
    </w:p>
    <w:p w14:paraId="06C7961F" w14:textId="77777777" w:rsidR="00337BC0" w:rsidRDefault="00FE1781">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70B778FC" w14:textId="77777777" w:rsidR="00337BC0" w:rsidRDefault="00337BC0"/>
    <w:p w14:paraId="3BF572E9"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002F0105"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45E34D24"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14B7862E"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17259ED9"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48049CF4"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3284FF6D"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619CB15C"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w:t>
      </w:r>
      <w:r>
        <w:rPr>
          <w:rFonts w:ascii="TimesNewRoman" w:eastAsia="仿宋_GB2312" w:hAnsi="TimesNewRoman" w:cs="TimesNewRoman" w:hint="eastAsia"/>
          <w:sz w:val="32"/>
          <w:szCs w:val="32"/>
        </w:rPr>
        <w:t>正常运转、完成日常工作任务而发生的人员支出和公用支出。</w:t>
      </w:r>
    </w:p>
    <w:p w14:paraId="5106D478"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159DC6E2" w14:textId="77777777" w:rsidR="00337BC0" w:rsidRDefault="00FE1781">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2B89191" w14:textId="77777777" w:rsidR="00337BC0" w:rsidRDefault="00337BC0"/>
    <w:p w14:paraId="22D6995E" w14:textId="77777777" w:rsidR="00337BC0" w:rsidRDefault="00337BC0"/>
    <w:p w14:paraId="7182479D" w14:textId="77777777" w:rsidR="00337BC0" w:rsidRDefault="00337BC0"/>
    <w:p w14:paraId="2EB0AA6C" w14:textId="77777777" w:rsidR="00337BC0" w:rsidRDefault="00337BC0"/>
    <w:p w14:paraId="2FE9D146" w14:textId="77777777" w:rsidR="00337BC0" w:rsidRDefault="00337BC0"/>
    <w:sectPr w:rsidR="00337BC0">
      <w:pgSz w:w="11906" w:h="16838"/>
      <w:pgMar w:top="1304" w:right="1134" w:bottom="130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Arial"/>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85758"/>
    <w:rsid w:val="001C36A3"/>
    <w:rsid w:val="001C39CB"/>
    <w:rsid w:val="001D69FE"/>
    <w:rsid w:val="002418D2"/>
    <w:rsid w:val="00267E33"/>
    <w:rsid w:val="002A1FFD"/>
    <w:rsid w:val="00337BC0"/>
    <w:rsid w:val="003C19DD"/>
    <w:rsid w:val="00402F47"/>
    <w:rsid w:val="00416D93"/>
    <w:rsid w:val="00445549"/>
    <w:rsid w:val="004A4DC6"/>
    <w:rsid w:val="0054772F"/>
    <w:rsid w:val="0057562B"/>
    <w:rsid w:val="005761D6"/>
    <w:rsid w:val="005D4C2A"/>
    <w:rsid w:val="006546AF"/>
    <w:rsid w:val="00726D96"/>
    <w:rsid w:val="00740B10"/>
    <w:rsid w:val="007A7018"/>
    <w:rsid w:val="007B3EBE"/>
    <w:rsid w:val="007C3D55"/>
    <w:rsid w:val="007D1C4C"/>
    <w:rsid w:val="007F5015"/>
    <w:rsid w:val="008244FD"/>
    <w:rsid w:val="00875593"/>
    <w:rsid w:val="0089117B"/>
    <w:rsid w:val="0089253A"/>
    <w:rsid w:val="008F6D1A"/>
    <w:rsid w:val="009168AC"/>
    <w:rsid w:val="009623E2"/>
    <w:rsid w:val="00963277"/>
    <w:rsid w:val="009A3CA3"/>
    <w:rsid w:val="009F012E"/>
    <w:rsid w:val="009F7912"/>
    <w:rsid w:val="009F7A88"/>
    <w:rsid w:val="00A165F1"/>
    <w:rsid w:val="00AA1A35"/>
    <w:rsid w:val="00AE3242"/>
    <w:rsid w:val="00B56AD2"/>
    <w:rsid w:val="00B6153C"/>
    <w:rsid w:val="00B964EC"/>
    <w:rsid w:val="00BB6440"/>
    <w:rsid w:val="00BD640A"/>
    <w:rsid w:val="00C51A96"/>
    <w:rsid w:val="00D90BF0"/>
    <w:rsid w:val="00D91068"/>
    <w:rsid w:val="00D9578D"/>
    <w:rsid w:val="00DB2A5C"/>
    <w:rsid w:val="00E907C4"/>
    <w:rsid w:val="00EC7755"/>
    <w:rsid w:val="00EE6426"/>
    <w:rsid w:val="00EF68C8"/>
    <w:rsid w:val="00F20F21"/>
    <w:rsid w:val="00F36AB8"/>
    <w:rsid w:val="00F45ECB"/>
    <w:rsid w:val="00F5546E"/>
    <w:rsid w:val="00F61E82"/>
    <w:rsid w:val="00F87CCB"/>
    <w:rsid w:val="00F974AD"/>
    <w:rsid w:val="00FA5BDC"/>
    <w:rsid w:val="00FE1781"/>
    <w:rsid w:val="09622927"/>
    <w:rsid w:val="23F31963"/>
    <w:rsid w:val="3AE72539"/>
    <w:rsid w:val="57EE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陈博</cp:lastModifiedBy>
  <cp:revision>33</cp:revision>
  <dcterms:created xsi:type="dcterms:W3CDTF">2023-01-30T01:51:00Z</dcterms:created>
  <dcterms:modified xsi:type="dcterms:W3CDTF">2025-02-26T06:41:00Z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B297734E873D4D8B9D5DDB1226752DC1_12</vt:lpwstr>
  </property>
</Properties>
</file>