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3B27B344">
      <w:pPr>
        <w:rPr>
          <w:rFonts w:hint="default" w:ascii="Times New Roman" w:hAnsi="Times New Roman" w:cs="Times New Roman"/>
        </w:rPr>
      </w:pPr>
    </w:p>
    <w:p w14:paraId="27A86131">
      <w:pPr>
        <w:rPr>
          <w:rFonts w:hint="default" w:ascii="Times New Roman" w:hAnsi="Times New Roman" w:cs="Times New Roman"/>
        </w:rPr>
      </w:pPr>
    </w:p>
    <w:p w14:paraId="0CE2A71A">
      <w:pPr>
        <w:rPr>
          <w:rFonts w:hint="default" w:ascii="Times New Roman" w:hAnsi="Times New Roman" w:cs="Times New Roman"/>
        </w:rPr>
      </w:pPr>
    </w:p>
    <w:p w14:paraId="1F867D31">
      <w:pPr>
        <w:rPr>
          <w:rFonts w:hint="default" w:ascii="Times New Roman" w:hAnsi="Times New Roman" w:cs="Times New Roman"/>
        </w:rPr>
      </w:pPr>
    </w:p>
    <w:p w14:paraId="0EF2F6BA">
      <w:pPr>
        <w:rPr>
          <w:rFonts w:hint="default" w:ascii="Times New Roman" w:hAnsi="Times New Roman" w:cs="Times New Roman"/>
        </w:rPr>
      </w:pPr>
    </w:p>
    <w:p w14:paraId="49DA0013">
      <w:pPr>
        <w:rPr>
          <w:rFonts w:hint="default" w:ascii="Times New Roman" w:hAnsi="Times New Roman" w:cs="Times New Roman"/>
        </w:rPr>
      </w:pPr>
    </w:p>
    <w:p w14:paraId="35EEB031">
      <w:pPr>
        <w:rPr>
          <w:rFonts w:hint="default" w:ascii="Times New Roman" w:hAnsi="Times New Roman" w:cs="Times New Roman"/>
        </w:rPr>
      </w:pPr>
    </w:p>
    <w:p w14:paraId="445095D8">
      <w:pPr>
        <w:rPr>
          <w:rFonts w:hint="default" w:ascii="Times New Roman" w:hAnsi="Times New Roman" w:cs="Times New Roman"/>
        </w:rPr>
      </w:pPr>
    </w:p>
    <w:p w14:paraId="5C1D4FFE">
      <w:pPr>
        <w:adjustRightInd w:val="0"/>
        <w:snapToGrid w:val="0"/>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淮北市紧急医疗救援中心（市1</w:t>
      </w:r>
      <w:r>
        <w:rPr>
          <w:rFonts w:hint="default" w:ascii="Times New Roman" w:hAnsi="Times New Roman" w:eastAsia="华文中宋" w:cs="Times New Roman"/>
          <w:b/>
          <w:bCs/>
          <w:sz w:val="44"/>
          <w:szCs w:val="44"/>
        </w:rPr>
        <w:t>20</w:t>
      </w:r>
      <w:r>
        <w:rPr>
          <w:rFonts w:hint="default" w:ascii="Times New Roman" w:hAnsi="Times New Roman" w:eastAsia="华文中宋" w:cs="Times New Roman"/>
          <w:b/>
          <w:bCs/>
          <w:sz w:val="44"/>
          <w:szCs w:val="44"/>
        </w:rPr>
        <w:t>急救中心）</w:t>
      </w:r>
    </w:p>
    <w:p w14:paraId="50830C1B">
      <w:pPr>
        <w:adjustRightInd w:val="0"/>
        <w:snapToGrid w:val="0"/>
        <w:jc w:val="center"/>
        <w:rPr>
          <w:rFonts w:hint="default" w:ascii="Times New Roman" w:hAnsi="Times New Roman" w:eastAsia="华文中宋" w:cs="Times New Roman"/>
          <w:b/>
          <w:sz w:val="44"/>
          <w:szCs w:val="56"/>
        </w:rPr>
      </w:pPr>
      <w:r>
        <w:rPr>
          <w:rFonts w:hint="default" w:ascii="Times New Roman" w:hAnsi="Times New Roman" w:eastAsia="华文中宋" w:cs="Times New Roman"/>
          <w:b/>
          <w:sz w:val="44"/>
          <w:szCs w:val="56"/>
        </w:rPr>
        <w:t>202</w:t>
      </w:r>
      <w:r>
        <w:rPr>
          <w:rFonts w:hint="default" w:ascii="Times New Roman" w:hAnsi="Times New Roman" w:eastAsia="华文中宋" w:cs="Times New Roman"/>
          <w:b/>
          <w:sz w:val="44"/>
          <w:szCs w:val="56"/>
          <w:lang w:val="en-US" w:eastAsia="zh-CN"/>
        </w:rPr>
        <w:t>5</w:t>
      </w:r>
      <w:r>
        <w:rPr>
          <w:rFonts w:hint="default" w:ascii="Times New Roman" w:hAnsi="Times New Roman" w:eastAsia="华文中宋" w:cs="Times New Roman"/>
          <w:b/>
          <w:sz w:val="44"/>
          <w:szCs w:val="56"/>
        </w:rPr>
        <w:t>年</w:t>
      </w:r>
      <w:r>
        <w:rPr>
          <w:rFonts w:hint="default" w:ascii="Times New Roman" w:hAnsi="Times New Roman" w:eastAsia="华文中宋" w:cs="Times New Roman"/>
          <w:b/>
          <w:sz w:val="44"/>
          <w:szCs w:val="56"/>
          <w:lang w:val="en-US" w:eastAsia="zh-CN"/>
        </w:rPr>
        <w:t>单位</w:t>
      </w:r>
      <w:r>
        <w:rPr>
          <w:rFonts w:hint="default" w:ascii="Times New Roman" w:hAnsi="Times New Roman" w:eastAsia="华文中宋" w:cs="Times New Roman"/>
          <w:b/>
          <w:sz w:val="44"/>
          <w:szCs w:val="56"/>
        </w:rPr>
        <w:t>预算</w:t>
      </w:r>
    </w:p>
    <w:p w14:paraId="7017A697">
      <w:pPr>
        <w:spacing w:line="560" w:lineRule="exact"/>
        <w:jc w:val="center"/>
        <w:rPr>
          <w:rFonts w:hint="default" w:ascii="Times New Roman" w:hAnsi="Times New Roman" w:eastAsia="华文中宋" w:cs="Times New Roman"/>
          <w:b/>
          <w:sz w:val="44"/>
          <w:szCs w:val="44"/>
        </w:rPr>
      </w:pPr>
    </w:p>
    <w:p w14:paraId="2ABF4DCB">
      <w:pPr>
        <w:rPr>
          <w:rFonts w:hint="default" w:ascii="Times New Roman" w:hAnsi="Times New Roman" w:cs="Times New Roman"/>
        </w:rPr>
      </w:pPr>
    </w:p>
    <w:p w14:paraId="16174985">
      <w:pPr>
        <w:rPr>
          <w:rFonts w:hint="default" w:ascii="Times New Roman" w:hAnsi="Times New Roman" w:cs="Times New Roman"/>
        </w:rPr>
      </w:pPr>
    </w:p>
    <w:p w14:paraId="2AD080D3">
      <w:pPr>
        <w:rPr>
          <w:rFonts w:hint="default" w:ascii="Times New Roman" w:hAnsi="Times New Roman" w:cs="Times New Roman"/>
        </w:rPr>
      </w:pPr>
    </w:p>
    <w:p w14:paraId="1245F6B9">
      <w:pPr>
        <w:rPr>
          <w:rFonts w:hint="default" w:ascii="Times New Roman" w:hAnsi="Times New Roman" w:cs="Times New Roman"/>
        </w:rPr>
      </w:pPr>
    </w:p>
    <w:p w14:paraId="24E88454">
      <w:pPr>
        <w:rPr>
          <w:rFonts w:hint="default" w:ascii="Times New Roman" w:hAnsi="Times New Roman" w:cs="Times New Roman"/>
        </w:rPr>
      </w:pPr>
    </w:p>
    <w:p w14:paraId="3795EE40">
      <w:pPr>
        <w:rPr>
          <w:rFonts w:hint="default" w:ascii="Times New Roman" w:hAnsi="Times New Roman" w:cs="Times New Roman"/>
        </w:rPr>
      </w:pPr>
    </w:p>
    <w:p w14:paraId="68013B8A">
      <w:pPr>
        <w:rPr>
          <w:rFonts w:hint="default" w:ascii="Times New Roman" w:hAnsi="Times New Roman" w:cs="Times New Roman"/>
        </w:rPr>
      </w:pPr>
    </w:p>
    <w:p w14:paraId="2ECE6D17">
      <w:pPr>
        <w:rPr>
          <w:rFonts w:hint="default" w:ascii="Times New Roman" w:hAnsi="Times New Roman" w:cs="Times New Roman"/>
        </w:rPr>
      </w:pPr>
    </w:p>
    <w:p w14:paraId="0F51982A">
      <w:pPr>
        <w:rPr>
          <w:rFonts w:hint="default" w:ascii="Times New Roman" w:hAnsi="Times New Roman" w:cs="Times New Roman"/>
        </w:rPr>
      </w:pPr>
    </w:p>
    <w:p w14:paraId="67BC75B4">
      <w:pPr>
        <w:rPr>
          <w:rFonts w:hint="default" w:ascii="Times New Roman" w:hAnsi="Times New Roman" w:cs="Times New Roman"/>
        </w:rPr>
      </w:pPr>
    </w:p>
    <w:p w14:paraId="0A314E22">
      <w:pPr>
        <w:rPr>
          <w:rFonts w:hint="default" w:ascii="Times New Roman" w:hAnsi="Times New Roman" w:cs="Times New Roman"/>
        </w:rPr>
      </w:pPr>
    </w:p>
    <w:p w14:paraId="1EB22769">
      <w:pPr>
        <w:rPr>
          <w:rFonts w:hint="default" w:ascii="Times New Roman" w:hAnsi="Times New Roman" w:cs="Times New Roman"/>
        </w:rPr>
      </w:pPr>
    </w:p>
    <w:p w14:paraId="35BB67BE">
      <w:pPr>
        <w:rPr>
          <w:rFonts w:hint="default" w:ascii="Times New Roman" w:hAnsi="Times New Roman" w:cs="Times New Roman"/>
        </w:rPr>
      </w:pPr>
    </w:p>
    <w:p w14:paraId="55189739">
      <w:pPr>
        <w:rPr>
          <w:rFonts w:hint="default" w:ascii="Times New Roman" w:hAnsi="Times New Roman" w:cs="Times New Roman"/>
        </w:rPr>
      </w:pPr>
    </w:p>
    <w:p w14:paraId="0E033E90">
      <w:pPr>
        <w:rPr>
          <w:rFonts w:hint="default" w:ascii="Times New Roman" w:hAnsi="Times New Roman" w:cs="Times New Roman"/>
        </w:rPr>
      </w:pPr>
    </w:p>
    <w:p w14:paraId="20ECD33A">
      <w:pPr>
        <w:rPr>
          <w:rFonts w:hint="default" w:ascii="Times New Roman" w:hAnsi="Times New Roman" w:cs="Times New Roman"/>
        </w:rPr>
      </w:pPr>
    </w:p>
    <w:p w14:paraId="4C6E89E2">
      <w:pPr>
        <w:rPr>
          <w:rFonts w:hint="default" w:ascii="Times New Roman" w:hAnsi="Times New Roman" w:cs="Times New Roman"/>
        </w:rPr>
      </w:pPr>
    </w:p>
    <w:p w14:paraId="04CF1A36">
      <w:pPr>
        <w:rPr>
          <w:rFonts w:hint="default" w:ascii="Times New Roman" w:hAnsi="Times New Roman" w:cs="Times New Roman"/>
        </w:rPr>
      </w:pPr>
    </w:p>
    <w:p w14:paraId="6C688401">
      <w:pPr>
        <w:rPr>
          <w:rFonts w:hint="default" w:ascii="Times New Roman" w:hAnsi="Times New Roman" w:cs="Times New Roman"/>
        </w:rPr>
      </w:pPr>
    </w:p>
    <w:p w14:paraId="7F072784">
      <w:pPr>
        <w:rPr>
          <w:rFonts w:hint="default" w:ascii="Times New Roman" w:hAnsi="Times New Roman" w:cs="Times New Roman"/>
        </w:rPr>
      </w:pPr>
    </w:p>
    <w:p w14:paraId="48F1F2A9">
      <w:pPr>
        <w:rPr>
          <w:rFonts w:hint="default" w:ascii="Times New Roman" w:hAnsi="Times New Roman" w:cs="Times New Roman"/>
        </w:rPr>
      </w:pPr>
    </w:p>
    <w:p w14:paraId="5FC8C198">
      <w:pPr>
        <w:rPr>
          <w:rFonts w:hint="default" w:ascii="Times New Roman" w:hAnsi="Times New Roman" w:cs="Times New Roman"/>
        </w:rPr>
      </w:pPr>
    </w:p>
    <w:p w14:paraId="577E2093">
      <w:pPr>
        <w:pStyle w:val="4"/>
        <w:adjustRightInd w:val="0"/>
        <w:snapToGrid w:val="0"/>
        <w:spacing w:line="560" w:lineRule="exact"/>
        <w:jc w:val="center"/>
        <w:rPr>
          <w:rFonts w:hint="default" w:ascii="Times New Roman" w:hAnsi="Times New Roman" w:eastAsia="黑体" w:cs="Times New Roman"/>
          <w:bCs/>
          <w:sz w:val="44"/>
          <w:szCs w:val="44"/>
        </w:rPr>
      </w:pPr>
    </w:p>
    <w:p w14:paraId="2CA18215">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590C3085">
      <w:pPr>
        <w:rPr>
          <w:rFonts w:hint="default" w:ascii="Times New Roman" w:hAnsi="Times New Roman" w:cs="Times New Roman"/>
        </w:rPr>
      </w:pPr>
    </w:p>
    <w:p w14:paraId="2DCED5AF">
      <w:pPr>
        <w:rPr>
          <w:rFonts w:hint="default" w:ascii="Times New Roman" w:hAnsi="Times New Roman" w:cs="Times New Roman"/>
        </w:rPr>
      </w:pPr>
    </w:p>
    <w:p w14:paraId="7F36BAC1">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4E45F202">
      <w:pPr>
        <w:rPr>
          <w:rFonts w:hint="default" w:ascii="Times New Roman" w:hAnsi="Times New Roman" w:cs="Times New Roman"/>
        </w:rPr>
      </w:pPr>
    </w:p>
    <w:p w14:paraId="5524B82D">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bCs w:val="0"/>
          <w:sz w:val="32"/>
          <w:szCs w:val="32"/>
        </w:rPr>
        <w:t>淮北市紧急医疗救援中心（市120急救中心）</w:t>
      </w:r>
      <w:r>
        <w:rPr>
          <w:rFonts w:hint="default" w:ascii="Times New Roman" w:hAnsi="Times New Roman" w:eastAsia="仿宋_GB2312" w:cs="Times New Roman"/>
          <w:b/>
          <w:sz w:val="32"/>
          <w:szCs w:val="32"/>
        </w:rPr>
        <w:t>概况</w:t>
      </w:r>
    </w:p>
    <w:p w14:paraId="244ABAD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61CE303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预算构成</w:t>
      </w:r>
    </w:p>
    <w:p w14:paraId="1FC95EA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7EB682B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w:t>
      </w:r>
      <w:r>
        <w:rPr>
          <w:rFonts w:hint="default" w:ascii="Times New Roman" w:hAnsi="Times New Roman" w:eastAsia="仿宋_GB2312" w:cs="Times New Roman"/>
          <w:b/>
          <w:bCs w:val="0"/>
          <w:sz w:val="32"/>
          <w:szCs w:val="32"/>
        </w:rPr>
        <w:t>淮北市紧急医疗救援中心（市120急救中心）</w:t>
      </w:r>
      <w:r>
        <w:rPr>
          <w:rFonts w:hint="default" w:ascii="Times New Roman" w:hAnsi="Times New Roman" w:eastAsia="仿宋_GB2312" w:cs="Times New Roman"/>
          <w:b/>
          <w:sz w:val="32"/>
          <w:szCs w:val="32"/>
        </w:rPr>
        <w:t>预算表</w:t>
      </w:r>
    </w:p>
    <w:p w14:paraId="4041809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2025年收支总表</w:t>
      </w:r>
    </w:p>
    <w:p w14:paraId="3E5AAF4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2025年收入总表</w:t>
      </w:r>
    </w:p>
    <w:p w14:paraId="562E778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2025年支出总表</w:t>
      </w:r>
    </w:p>
    <w:p w14:paraId="7467800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2025年财政拨款收支总表</w:t>
      </w:r>
    </w:p>
    <w:p w14:paraId="5CB64D0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2025年一般公共预算支出表</w:t>
      </w:r>
    </w:p>
    <w:p w14:paraId="57685D9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2025年一般公共预算基本支出表</w:t>
      </w:r>
    </w:p>
    <w:p w14:paraId="0731049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2025年政府性基金预算支出表</w:t>
      </w:r>
    </w:p>
    <w:p w14:paraId="77A6721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2025年国有资本经营预算支出表</w:t>
      </w:r>
    </w:p>
    <w:p w14:paraId="2CAE7E1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2025年项目支出表</w:t>
      </w:r>
    </w:p>
    <w:p w14:paraId="61EFDA1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2025年政府采购支出表</w:t>
      </w:r>
    </w:p>
    <w:p w14:paraId="6207274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2025年政府购买服务支出表</w:t>
      </w:r>
    </w:p>
    <w:p w14:paraId="4F7D647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2025年通用资产配置支出表</w:t>
      </w:r>
    </w:p>
    <w:p w14:paraId="1195DFD1">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bCs w:val="0"/>
          <w:sz w:val="32"/>
          <w:szCs w:val="32"/>
        </w:rPr>
        <w:t>淮北市紧急医疗救援中心（市1</w:t>
      </w:r>
      <w:r>
        <w:rPr>
          <w:rFonts w:hint="default" w:ascii="Times New Roman" w:hAnsi="Times New Roman" w:eastAsia="仿宋_GB2312" w:cs="Times New Roman"/>
          <w:b/>
          <w:bCs w:val="0"/>
          <w:sz w:val="32"/>
          <w:szCs w:val="32"/>
        </w:rPr>
        <w:t>20</w:t>
      </w:r>
      <w:r>
        <w:rPr>
          <w:rFonts w:hint="default" w:ascii="Times New Roman" w:hAnsi="Times New Roman" w:eastAsia="仿宋_GB2312" w:cs="Times New Roman"/>
          <w:b/>
          <w:bCs w:val="0"/>
          <w:sz w:val="32"/>
          <w:szCs w:val="32"/>
        </w:rPr>
        <w:t>急救中心）</w:t>
      </w:r>
      <w:r>
        <w:rPr>
          <w:rFonts w:hint="default" w:ascii="Times New Roman" w:hAnsi="Times New Roman" w:eastAsia="仿宋_GB2312" w:cs="Times New Roman"/>
          <w:b/>
          <w:sz w:val="32"/>
          <w:szCs w:val="32"/>
        </w:rPr>
        <w:t>预算情况说明</w:t>
      </w:r>
    </w:p>
    <w:p w14:paraId="5D095B4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444B09D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2AFFE4C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88C60E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3979C84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4F8736D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42162BE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4DB8F0E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6CE74F7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667C96B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080DADB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475A59D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12、关于2025年通用资产配置支出表的说明</w:t>
      </w:r>
    </w:p>
    <w:p w14:paraId="72C2756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其他重要事项情况说明</w:t>
      </w:r>
    </w:p>
    <w:p w14:paraId="1BBB1C46">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49E849A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B0E3B0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2025年部门预算纳入绩效考评项目表</w:t>
      </w:r>
    </w:p>
    <w:p w14:paraId="221A278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bCs/>
          <w:sz w:val="32"/>
          <w:szCs w:val="32"/>
        </w:rPr>
        <w:t>2025年部门预算专项资金管理清单（专栏公开）</w:t>
      </w:r>
    </w:p>
    <w:p w14:paraId="50B3DA5A">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199E9BDB">
      <w:pPr>
        <w:rPr>
          <w:rFonts w:hint="default" w:ascii="Times New Roman" w:hAnsi="Times New Roman" w:cs="Times New Roman"/>
        </w:rPr>
      </w:pPr>
    </w:p>
    <w:p w14:paraId="12CD7C4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70755BAF">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根据淮编</w:t>
      </w:r>
      <w:r>
        <w:rPr>
          <w:rFonts w:hint="eastAsia" w:ascii="Times New Roman" w:hAnsi="Times New Roman" w:eastAsia="仿宋_GB2312" w:cs="Times New Roman"/>
          <w:sz w:val="32"/>
          <w:szCs w:val="32"/>
          <w:lang w:eastAsia="zh-CN"/>
        </w:rPr>
        <w:t>〔2020〕14号</w:t>
      </w:r>
      <w:r>
        <w:rPr>
          <w:rFonts w:hint="default" w:ascii="Times New Roman" w:hAnsi="Times New Roman" w:eastAsia="仿宋_GB2312" w:cs="Times New Roman"/>
          <w:sz w:val="32"/>
          <w:szCs w:val="32"/>
        </w:rPr>
        <w:t>文件核准，市紧急医疗救援中心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市120急救中心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主要职责是：</w:t>
      </w:r>
      <w:r>
        <w:rPr>
          <w:rFonts w:hint="default" w:ascii="Times New Roman" w:hAnsi="Times New Roman" w:eastAsia="仿宋_GB2312" w:cs="Times New Roman"/>
          <w:sz w:val="32"/>
          <w:szCs w:val="32"/>
        </w:rPr>
        <w:t>负责制定并督导落实院前医疗急救工作规范、质量监督控制标准及相关管理制度；负责市辖区“120”呼救电话的受理和院前医疗急救的组织实施工作；承担各类突发公共卫生事件、重大生产安全、社会安全事件和自然灾害应急等的现场紧急医疗指挥和救援任务；建立并完善市辖区内的急救网络，缩短急救服务半径和急救反应时间；收集、处理和贮存与急救相关的急救信息，按规定做好急救信息与资料的记录、统计和报告工作；定期组织急救人员进行急救业务培训和考核，开展社会公众急救知识普及宣传、急救技能培训和学术交流活动；对县级急救中心和院前医疗急救机构进行业务指导；为国际、国内重要会议、重大社会活动及上级部门指派的其他相关任务提供院前医疗急救保障服务等。</w:t>
      </w:r>
    </w:p>
    <w:p w14:paraId="20665CF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548086DD">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淮北市紧急医疗救援中心（市1</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rPr>
        <w:t>急救中心）</w:t>
      </w:r>
      <w:r>
        <w:rPr>
          <w:rFonts w:hint="default" w:ascii="Times New Roman" w:hAnsi="Times New Roman" w:eastAsia="仿宋_GB2312" w:cs="Times New Roman"/>
          <w:sz w:val="32"/>
          <w:szCs w:val="32"/>
        </w:rPr>
        <w:t>2025年度部门预算仅包括本级预算，无其他下属单位预算。</w:t>
      </w:r>
    </w:p>
    <w:p w14:paraId="7E25E39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697719D2">
      <w:pPr>
        <w:keepNext w:val="0"/>
        <w:keepLines w:val="0"/>
        <w:pageBreakBefore w:val="0"/>
        <w:widowControl w:val="0"/>
        <w:kinsoku/>
        <w:wordWrap/>
        <w:overflowPunct/>
        <w:topLinePunct w:val="0"/>
        <w:autoSpaceDE/>
        <w:autoSpaceDN/>
        <w:bidi w:val="0"/>
        <w:adjustRightInd/>
        <w:snapToGrid/>
        <w:spacing w:line="240" w:lineRule="auto"/>
        <w:ind w:right="0" w:rightChars="0" w:firstLine="641"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华文楷体" w:cs="Times New Roman"/>
          <w:b/>
          <w:bCs/>
          <w:sz w:val="32"/>
          <w:szCs w:val="32"/>
        </w:rPr>
        <w:t>（一）加强内涵建设，完善院前医疗急救质控体系。</w:t>
      </w:r>
      <w:r>
        <w:rPr>
          <w:rFonts w:hint="default" w:ascii="Times New Roman" w:hAnsi="Times New Roman" w:eastAsia="仿宋_GB2312" w:cs="Times New Roman"/>
          <w:sz w:val="32"/>
          <w:szCs w:val="32"/>
        </w:rPr>
        <w:t>完善急救体系建设与管理，促进我市120急救站点网络的合理布局与院前医疗急救资源的标准化配置；</w:t>
      </w:r>
      <w:r>
        <w:rPr>
          <w:rFonts w:hint="default" w:ascii="Times New Roman" w:hAnsi="Times New Roman" w:eastAsia="仿宋_GB2312" w:cs="Times New Roman"/>
          <w:b w:val="0"/>
          <w:bCs/>
          <w:sz w:val="32"/>
          <w:szCs w:val="32"/>
        </w:rPr>
        <w:t>通过</w:t>
      </w:r>
      <w:r>
        <w:rPr>
          <w:rFonts w:hint="default" w:ascii="Times New Roman" w:hAnsi="Times New Roman" w:eastAsia="仿宋_GB2312" w:cs="Times New Roman"/>
          <w:sz w:val="32"/>
          <w:szCs w:val="32"/>
        </w:rPr>
        <w:t>强化120指挥调度，促进120接警处置的快速、高效，增强120指挥调度的应急反应能力；优化急救站点建设管理，促进院前医疗急救队伍规范化建设，确保院前医疗资源稳定运行；提升院前医疗急救质量，促进医疗安全风险隐患的有效化解，提高社会公众对院前医疗急救的满意度。</w:t>
      </w:r>
    </w:p>
    <w:p w14:paraId="5539B84A">
      <w:pPr>
        <w:ind w:firstLine="641" w:firstLineChars="200"/>
        <w:rPr>
          <w:rFonts w:hint="default" w:ascii="Times New Roman" w:hAnsi="Times New Roman" w:eastAsia="仿宋_GB2312" w:cs="Times New Roman"/>
          <w:sz w:val="32"/>
          <w:szCs w:val="32"/>
        </w:rPr>
      </w:pPr>
      <w:r>
        <w:rPr>
          <w:rFonts w:hint="eastAsia" w:ascii="Times New Roman" w:hAnsi="Times New Roman" w:eastAsia="华文楷体" w:cs="Times New Roman"/>
          <w:b/>
          <w:bCs/>
          <w:sz w:val="32"/>
          <w:szCs w:val="32"/>
          <w:lang w:eastAsia="zh-CN"/>
        </w:rPr>
        <w:t>（</w:t>
      </w:r>
      <w:r>
        <w:rPr>
          <w:rFonts w:hint="default" w:ascii="Times New Roman" w:hAnsi="Times New Roman" w:eastAsia="华文楷体" w:cs="Times New Roman"/>
          <w:b/>
          <w:bCs/>
          <w:sz w:val="32"/>
          <w:szCs w:val="32"/>
        </w:rPr>
        <w:t>二</w:t>
      </w:r>
      <w:r>
        <w:rPr>
          <w:rFonts w:hint="eastAsia" w:ascii="Times New Roman" w:hAnsi="Times New Roman" w:eastAsia="华文楷体" w:cs="Times New Roman"/>
          <w:b/>
          <w:bCs/>
          <w:sz w:val="32"/>
          <w:szCs w:val="32"/>
          <w:lang w:eastAsia="zh-CN"/>
        </w:rPr>
        <w:t>）</w:t>
      </w:r>
      <w:r>
        <w:rPr>
          <w:rFonts w:hint="default" w:ascii="Times New Roman" w:hAnsi="Times New Roman" w:eastAsia="华文楷体" w:cs="Times New Roman"/>
          <w:b/>
          <w:bCs/>
          <w:sz w:val="32"/>
          <w:szCs w:val="32"/>
          <w:shd w:val="clear" w:color="auto" w:fill="FFFFFF"/>
        </w:rPr>
        <w:t xml:space="preserve"> </w:t>
      </w:r>
      <w:r>
        <w:rPr>
          <w:rFonts w:hint="default" w:ascii="Times New Roman" w:hAnsi="Times New Roman" w:eastAsia="华文楷体" w:cs="Times New Roman"/>
          <w:b/>
          <w:bCs/>
          <w:sz w:val="32"/>
          <w:szCs w:val="32"/>
          <w:shd w:val="clear" w:color="auto" w:fill="FFFFFF"/>
          <w:lang w:val="en-US" w:eastAsia="zh-CN"/>
        </w:rPr>
        <w:t>加强</w:t>
      </w:r>
      <w:r>
        <w:rPr>
          <w:rFonts w:hint="default" w:ascii="Times New Roman" w:hAnsi="Times New Roman" w:eastAsia="华文楷体" w:cs="Times New Roman"/>
          <w:b/>
          <w:bCs/>
          <w:sz w:val="32"/>
          <w:szCs w:val="32"/>
          <w:shd w:val="clear" w:color="auto" w:fill="FFFFFF"/>
        </w:rPr>
        <w:t>院前急救质量管控，实现</w:t>
      </w:r>
      <w:r>
        <w:rPr>
          <w:rFonts w:hint="default" w:ascii="Times New Roman" w:hAnsi="Times New Roman" w:eastAsia="华文楷体" w:cs="Times New Roman"/>
          <w:b/>
          <w:bCs/>
          <w:sz w:val="32"/>
          <w:szCs w:val="32"/>
          <w:shd w:val="clear" w:color="auto" w:fill="FFFFFF"/>
          <w:lang w:val="en-US" w:eastAsia="zh-CN"/>
        </w:rPr>
        <w:t>院前急救能力再提升</w:t>
      </w:r>
      <w:r>
        <w:rPr>
          <w:rFonts w:hint="default" w:ascii="Times New Roman" w:hAnsi="Times New Roman" w:eastAsia="华文楷体" w:cs="Times New Roman"/>
          <w:b/>
          <w:bCs/>
          <w:sz w:val="32"/>
          <w:szCs w:val="32"/>
          <w:shd w:val="clear" w:color="auto" w:fill="FFFFFF"/>
        </w:rPr>
        <w:t>。</w:t>
      </w:r>
      <w:r>
        <w:rPr>
          <w:rFonts w:hint="default" w:ascii="Times New Roman" w:hAnsi="Times New Roman" w:eastAsia="仿宋_GB2312" w:cs="Times New Roman"/>
          <w:b w:val="0"/>
          <w:bCs/>
          <w:sz w:val="32"/>
          <w:szCs w:val="32"/>
          <w:shd w:val="clear" w:color="auto" w:fill="FFFFFF"/>
          <w:lang w:val="en-US" w:eastAsia="zh-CN"/>
        </w:rPr>
        <w:t>继续</w:t>
      </w:r>
      <w:r>
        <w:rPr>
          <w:rFonts w:hint="default" w:ascii="Times New Roman" w:hAnsi="Times New Roman" w:eastAsia="仿宋_GB2312" w:cs="Times New Roman"/>
          <w:sz w:val="32"/>
          <w:szCs w:val="32"/>
          <w:shd w:val="clear" w:color="auto" w:fill="FFFFFF"/>
        </w:rPr>
        <w:t>加强院前急救医疗质量管控，实现“一缩二增三提高”的目标</w:t>
      </w:r>
      <w:r>
        <w:rPr>
          <w:rFonts w:hint="default" w:ascii="Times New Roman" w:hAnsi="Times New Roman" w:eastAsia="仿宋_GB2312" w:cs="Times New Roman"/>
          <w:sz w:val="32"/>
          <w:szCs w:val="32"/>
          <w:shd w:val="clear" w:color="auto" w:fill="FFFFFF"/>
          <w:lang w:val="en-US" w:eastAsia="zh-CN"/>
        </w:rPr>
        <w:t>的再提升</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加强急救设备管理，严格</w:t>
      </w:r>
      <w:r>
        <w:rPr>
          <w:rFonts w:hint="default" w:ascii="Times New Roman" w:hAnsi="Times New Roman" w:eastAsia="仿宋_GB2312" w:cs="Times New Roman"/>
          <w:sz w:val="32"/>
          <w:szCs w:val="32"/>
          <w:shd w:val="clear" w:color="auto" w:fill="FFFFFF"/>
          <w:lang w:val="en-US" w:eastAsia="zh-CN"/>
        </w:rPr>
        <w:t>落实</w:t>
      </w:r>
      <w:r>
        <w:rPr>
          <w:rFonts w:hint="default" w:ascii="Times New Roman" w:hAnsi="Times New Roman" w:eastAsia="仿宋_GB2312" w:cs="Times New Roman"/>
          <w:sz w:val="32"/>
          <w:szCs w:val="32"/>
          <w:shd w:val="clear" w:color="auto" w:fill="FFFFFF"/>
        </w:rPr>
        <w:t>“一畅通二良好三完备”的配置标准</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充分利用市人民医院医疗集团、城市医联体、县域医共体，进一步</w:t>
      </w:r>
      <w:r>
        <w:rPr>
          <w:rFonts w:hint="default" w:ascii="Times New Roman" w:hAnsi="Times New Roman" w:eastAsia="仿宋_GB2312" w:cs="Times New Roman"/>
          <w:sz w:val="32"/>
          <w:szCs w:val="32"/>
          <w:shd w:val="clear" w:color="auto" w:fill="FFFFFF"/>
          <w:lang w:val="en-US" w:eastAsia="zh-CN"/>
        </w:rPr>
        <w:t>加强</w:t>
      </w:r>
      <w:r>
        <w:rPr>
          <w:rFonts w:hint="default" w:ascii="Times New Roman" w:hAnsi="Times New Roman" w:eastAsia="仿宋_GB2312" w:cs="Times New Roman"/>
          <w:sz w:val="32"/>
          <w:szCs w:val="32"/>
          <w:shd w:val="clear" w:color="auto" w:fill="FFFFFF"/>
        </w:rPr>
        <w:t>120急救站点设置和管理，完善三级救治网布局和建设；积极推进</w:t>
      </w:r>
      <w:r>
        <w:rPr>
          <w:rFonts w:hint="default" w:ascii="Times New Roman" w:hAnsi="Times New Roman" w:eastAsia="仿宋_GB2312" w:cs="Times New Roman"/>
          <w:sz w:val="32"/>
          <w:szCs w:val="32"/>
          <w:shd w:val="clear" w:color="auto" w:fill="FFFFFF"/>
          <w:lang w:val="en-US" w:eastAsia="zh-CN"/>
        </w:rPr>
        <w:t>落实</w:t>
      </w:r>
      <w:r>
        <w:rPr>
          <w:rFonts w:hint="default" w:ascii="Times New Roman" w:hAnsi="Times New Roman" w:eastAsia="仿宋_GB2312" w:cs="Times New Roman"/>
          <w:sz w:val="32"/>
          <w:szCs w:val="32"/>
          <w:shd w:val="clear" w:color="auto" w:fill="FFFFFF"/>
        </w:rPr>
        <w:t>“智慧急救”信息化建设。</w:t>
      </w:r>
    </w:p>
    <w:p w14:paraId="48FBB00B">
      <w:pPr>
        <w:keepNext w:val="0"/>
        <w:keepLines w:val="0"/>
        <w:pageBreakBefore w:val="0"/>
        <w:widowControl w:val="0"/>
        <w:kinsoku/>
        <w:wordWrap/>
        <w:overflowPunct/>
        <w:topLinePunct w:val="0"/>
        <w:autoSpaceDE/>
        <w:autoSpaceDN/>
        <w:bidi w:val="0"/>
        <w:adjustRightInd/>
        <w:snapToGrid/>
        <w:spacing w:line="240" w:lineRule="auto"/>
        <w:ind w:right="0" w:rightChars="0" w:firstLine="641"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华文楷体" w:cs="Times New Roman"/>
          <w:b/>
          <w:bCs/>
          <w:sz w:val="32"/>
          <w:szCs w:val="32"/>
          <w:lang w:eastAsia="zh-CN"/>
        </w:rPr>
        <w:t>（</w:t>
      </w:r>
      <w:r>
        <w:rPr>
          <w:rFonts w:hint="default" w:ascii="Times New Roman" w:hAnsi="Times New Roman" w:eastAsia="华文楷体" w:cs="Times New Roman"/>
          <w:b/>
          <w:bCs/>
          <w:sz w:val="32"/>
          <w:szCs w:val="32"/>
        </w:rPr>
        <w:t>三</w:t>
      </w:r>
      <w:r>
        <w:rPr>
          <w:rFonts w:hint="eastAsia" w:ascii="Times New Roman" w:hAnsi="Times New Roman" w:eastAsia="华文楷体" w:cs="Times New Roman"/>
          <w:b/>
          <w:bCs/>
          <w:sz w:val="32"/>
          <w:szCs w:val="32"/>
          <w:lang w:eastAsia="zh-CN"/>
        </w:rPr>
        <w:t>）</w:t>
      </w:r>
      <w:r>
        <w:rPr>
          <w:rFonts w:hint="default" w:ascii="Times New Roman" w:hAnsi="Times New Roman" w:eastAsia="华文楷体" w:cs="Times New Roman"/>
          <w:b/>
          <w:bCs/>
        </w:rPr>
        <w:t xml:space="preserve"> </w:t>
      </w:r>
      <w:r>
        <w:rPr>
          <w:rFonts w:hint="default" w:ascii="Times New Roman" w:hAnsi="Times New Roman" w:eastAsia="华文楷体" w:cs="Times New Roman"/>
          <w:b/>
          <w:bCs/>
          <w:sz w:val="32"/>
          <w:szCs w:val="32"/>
        </w:rPr>
        <w:t>开展培训与</w:t>
      </w:r>
      <w:r>
        <w:rPr>
          <w:rFonts w:hint="default" w:ascii="Times New Roman" w:hAnsi="Times New Roman" w:eastAsia="华文楷体" w:cs="Times New Roman"/>
          <w:b/>
          <w:bCs/>
          <w:sz w:val="32"/>
          <w:szCs w:val="32"/>
          <w:lang w:val="en-US" w:eastAsia="zh-CN"/>
        </w:rPr>
        <w:t>竞</w:t>
      </w:r>
      <w:r>
        <w:rPr>
          <w:rFonts w:hint="default" w:ascii="Times New Roman" w:hAnsi="Times New Roman" w:eastAsia="华文楷体" w:cs="Times New Roman"/>
          <w:b/>
          <w:bCs/>
          <w:sz w:val="32"/>
          <w:szCs w:val="32"/>
        </w:rPr>
        <w:t>演，推进院前医疗急救能力提升</w:t>
      </w:r>
      <w:r>
        <w:rPr>
          <w:rFonts w:hint="default" w:ascii="Times New Roman" w:hAnsi="Times New Roman" w:eastAsia="华文楷体" w:cs="Times New Roman"/>
          <w:b/>
          <w:bCs/>
          <w:sz w:val="32"/>
          <w:szCs w:val="32"/>
          <w:lang w:eastAsia="zh-CN"/>
        </w:rPr>
        <w:t>。</w:t>
      </w:r>
      <w:r>
        <w:rPr>
          <w:rFonts w:hint="default" w:ascii="Times New Roman" w:hAnsi="Times New Roman" w:eastAsia="仿宋_GB2312" w:cs="Times New Roman"/>
          <w:sz w:val="32"/>
          <w:szCs w:val="32"/>
        </w:rPr>
        <w:t>组织理论教学培训、实操应急演练等，强化我市院前医疗急救队伍的专业水平和应急能力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开展院前医疗急救技能竞赛，强化练兵，</w:t>
      </w:r>
      <w:r>
        <w:rPr>
          <w:rFonts w:hint="default" w:ascii="Times New Roman" w:hAnsi="Times New Roman" w:eastAsia="仿宋_GB2312" w:cs="Times New Roman"/>
          <w:sz w:val="32"/>
          <w:szCs w:val="32"/>
          <w:lang w:eastAsia="zh-CN"/>
        </w:rPr>
        <w:t>达到</w:t>
      </w:r>
      <w:r>
        <w:rPr>
          <w:rFonts w:hint="default" w:ascii="Times New Roman" w:hAnsi="Times New Roman" w:eastAsia="仿宋_GB2312" w:cs="Times New Roman"/>
          <w:sz w:val="32"/>
          <w:szCs w:val="32"/>
        </w:rPr>
        <w:t>“以赛促学、以赛促练、以赛促提升”</w:t>
      </w:r>
      <w:r>
        <w:rPr>
          <w:rFonts w:hint="default" w:ascii="Times New Roman" w:hAnsi="Times New Roman" w:eastAsia="仿宋_GB2312" w:cs="Times New Roman"/>
          <w:sz w:val="32"/>
          <w:szCs w:val="32"/>
          <w:lang w:eastAsia="zh-CN"/>
        </w:rPr>
        <w:t>目的和</w:t>
      </w:r>
      <w:r>
        <w:rPr>
          <w:rFonts w:hint="default" w:ascii="Times New Roman" w:hAnsi="Times New Roman" w:eastAsia="仿宋_GB2312" w:cs="Times New Roman"/>
          <w:sz w:val="32"/>
          <w:szCs w:val="32"/>
        </w:rPr>
        <w:t>技能竞赛表彰激励作用。</w:t>
      </w:r>
    </w:p>
    <w:p w14:paraId="3E9AD589">
      <w:pPr>
        <w:ind w:firstLine="641" w:firstLineChars="200"/>
        <w:rPr>
          <w:rFonts w:hint="default" w:ascii="Times New Roman" w:hAnsi="Times New Roman" w:eastAsia="仿宋_GB2312" w:cs="Times New Roman"/>
          <w:sz w:val="32"/>
          <w:szCs w:val="32"/>
        </w:rPr>
      </w:pPr>
      <w:r>
        <w:rPr>
          <w:rFonts w:hint="default" w:ascii="Times New Roman" w:hAnsi="Times New Roman" w:eastAsia="华文楷体" w:cs="Times New Roman"/>
          <w:b/>
          <w:bCs/>
          <w:sz w:val="32"/>
          <w:szCs w:val="32"/>
          <w:lang w:eastAsia="zh-CN"/>
        </w:rPr>
        <w:t>（</w:t>
      </w:r>
      <w:r>
        <w:rPr>
          <w:rFonts w:hint="default" w:ascii="Times New Roman" w:hAnsi="Times New Roman" w:eastAsia="华文楷体" w:cs="Times New Roman"/>
          <w:b/>
          <w:bCs/>
          <w:sz w:val="32"/>
          <w:szCs w:val="32"/>
          <w:lang w:val="en-US" w:eastAsia="zh-CN"/>
        </w:rPr>
        <w:t>四</w:t>
      </w:r>
      <w:r>
        <w:rPr>
          <w:rFonts w:hint="default" w:ascii="Times New Roman" w:hAnsi="Times New Roman" w:eastAsia="华文楷体" w:cs="Times New Roman"/>
          <w:b/>
          <w:bCs/>
          <w:sz w:val="32"/>
          <w:szCs w:val="32"/>
          <w:lang w:eastAsia="zh-CN"/>
        </w:rPr>
        <w:t>）</w:t>
      </w:r>
      <w:r>
        <w:rPr>
          <w:rFonts w:hint="default" w:ascii="Times New Roman" w:hAnsi="Times New Roman" w:eastAsia="华文楷体" w:cs="Times New Roman"/>
          <w:b/>
          <w:bCs/>
          <w:sz w:val="32"/>
          <w:szCs w:val="32"/>
        </w:rPr>
        <w:t>外树形象，不断提升“120”知名度和美誉度。</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多种形式的急救科普宣教活动，</w:t>
      </w:r>
      <w:r>
        <w:rPr>
          <w:rFonts w:hint="default" w:ascii="Times New Roman" w:hAnsi="Times New Roman" w:eastAsia="仿宋_GB2312" w:cs="Times New Roman"/>
          <w:sz w:val="32"/>
          <w:szCs w:val="32"/>
          <w:lang w:eastAsia="zh-CN"/>
        </w:rPr>
        <w:t>打响“医惠相城，‘救</w:t>
      </w:r>
      <w:r>
        <w:rPr>
          <w:rFonts w:hint="default" w:ascii="Times New Roman" w:hAnsi="Times New Roman" w:eastAsia="宋体" w:cs="Times New Roman"/>
          <w:sz w:val="32"/>
          <w:szCs w:val="32"/>
          <w:lang w:eastAsia="zh-CN"/>
        </w:rPr>
        <w:t>'</w:t>
      </w:r>
      <w:r>
        <w:rPr>
          <w:rFonts w:hint="default" w:ascii="Times New Roman" w:hAnsi="Times New Roman" w:eastAsia="仿宋_GB2312" w:cs="Times New Roman"/>
          <w:sz w:val="32"/>
          <w:szCs w:val="32"/>
          <w:lang w:eastAsia="zh-CN"/>
        </w:rPr>
        <w:t>在身边”急救科普党建品牌，</w:t>
      </w:r>
      <w:r>
        <w:rPr>
          <w:rFonts w:hint="default" w:ascii="Times New Roman" w:hAnsi="Times New Roman" w:eastAsia="仿宋_GB2312" w:cs="Times New Roman"/>
          <w:sz w:val="32"/>
          <w:szCs w:val="32"/>
        </w:rPr>
        <w:t>持续开展急救科普“五进”活动，提高社会公众急救意识和自救互救能力。</w:t>
      </w:r>
    </w:p>
    <w:p w14:paraId="71B97E7F">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676D7C30">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1CA12308">
      <w:pPr>
        <w:rPr>
          <w:rFonts w:hint="default" w:ascii="Times New Roman" w:hAnsi="Times New Roman" w:cs="Times New Roman"/>
        </w:rPr>
      </w:pPr>
      <w:r>
        <w:rPr>
          <w:rFonts w:hint="default" w:ascii="Times New Roman" w:hAnsi="Times New Roman" w:cs="Times New Roman"/>
        </w:rPr>
        <w:t xml:space="preserve">                                        </w:t>
      </w:r>
    </w:p>
    <w:p w14:paraId="76F659B3">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2025年淮北市紧急医疗救援中心（市120急救中心）预算情况说明</w:t>
      </w:r>
    </w:p>
    <w:p w14:paraId="0D1DAE5E">
      <w:pPr>
        <w:rPr>
          <w:rFonts w:hint="default" w:ascii="Times New Roman" w:hAnsi="Times New Roman" w:cs="Times New Roman"/>
        </w:rPr>
      </w:pPr>
    </w:p>
    <w:p w14:paraId="3BD6DD5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15F3C5A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sz w:val="32"/>
          <w:szCs w:val="32"/>
        </w:rPr>
        <w:t>预算管理。</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sz w:val="32"/>
          <w:szCs w:val="32"/>
        </w:rPr>
        <w:t>2025</w:t>
      </w:r>
      <w:r>
        <w:rPr>
          <w:rFonts w:hint="default" w:ascii="Times New Roman" w:hAnsi="Times New Roman" w:eastAsia="仿宋_GB2312" w:cs="Times New Roman"/>
          <w:spacing w:val="-11"/>
          <w:sz w:val="32"/>
          <w:szCs w:val="32"/>
        </w:rPr>
        <w:t>年收支总预算</w:t>
      </w:r>
      <w:r>
        <w:rPr>
          <w:rFonts w:hint="default" w:ascii="Times New Roman" w:hAnsi="Times New Roman" w:eastAsia="仿宋_GB2312" w:cs="Times New Roman"/>
          <w:spacing w:val="-11"/>
          <w:sz w:val="32"/>
          <w:szCs w:val="32"/>
          <w:lang w:val="en-US" w:eastAsia="zh-CN"/>
        </w:rPr>
        <w:t>218.90</w:t>
      </w:r>
      <w:r>
        <w:rPr>
          <w:rFonts w:hint="default" w:ascii="Times New Roman" w:hAnsi="Times New Roman" w:eastAsia="仿宋_GB2312" w:cs="Times New Roman"/>
          <w:spacing w:val="-11"/>
          <w:sz w:val="32"/>
          <w:szCs w:val="32"/>
        </w:rPr>
        <w:t>万元，收入</w:t>
      </w:r>
      <w:r>
        <w:rPr>
          <w:rFonts w:hint="default" w:ascii="Times New Roman" w:hAnsi="Times New Roman" w:eastAsia="仿宋_GB2312" w:cs="Times New Roman"/>
          <w:spacing w:val="-11"/>
          <w:sz w:val="32"/>
          <w:szCs w:val="32"/>
          <w:lang w:val="en-US" w:eastAsia="zh-CN"/>
        </w:rPr>
        <w:t>全部是</w:t>
      </w:r>
      <w:r>
        <w:rPr>
          <w:rFonts w:hint="default" w:ascii="Times New Roman" w:hAnsi="Times New Roman" w:eastAsia="仿宋_GB2312" w:cs="Times New Roman"/>
          <w:spacing w:val="-11"/>
          <w:sz w:val="32"/>
          <w:szCs w:val="32"/>
        </w:rPr>
        <w:t>一般公共预算拨款收入</w:t>
      </w:r>
      <w:r>
        <w:rPr>
          <w:rFonts w:hint="default" w:ascii="Times New Roman" w:hAnsi="Times New Roman" w:eastAsia="仿宋_GB2312" w:cs="Times New Roman"/>
          <w:spacing w:val="-11"/>
          <w:sz w:val="32"/>
          <w:szCs w:val="32"/>
          <w:lang w:val="en-US" w:eastAsia="zh-CN"/>
        </w:rPr>
        <w:t>218.90万元</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支出包括：社会保障和就业支出</w:t>
      </w:r>
      <w:r>
        <w:rPr>
          <w:rFonts w:hint="default" w:ascii="Times New Roman" w:hAnsi="Times New Roman" w:eastAsia="仿宋_GB2312" w:cs="Times New Roman"/>
          <w:sz w:val="32"/>
          <w:szCs w:val="32"/>
          <w:lang w:val="en-US" w:eastAsia="zh-CN"/>
        </w:rPr>
        <w:t>20.17万元</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180.17万元</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18.57万元</w:t>
      </w:r>
      <w:r>
        <w:rPr>
          <w:rFonts w:hint="default" w:ascii="Times New Roman" w:hAnsi="Times New Roman" w:eastAsia="仿宋_GB2312" w:cs="Times New Roman"/>
          <w:sz w:val="32"/>
          <w:szCs w:val="32"/>
        </w:rPr>
        <w:t>。</w:t>
      </w:r>
    </w:p>
    <w:p w14:paraId="16ADEB7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5A5279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w:t>
      </w:r>
    </w:p>
    <w:p w14:paraId="44DFA8D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218.90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default" w:ascii="Times New Roman" w:hAnsi="Times New Roman" w:eastAsia="仿宋_GB2312" w:cs="Times New Roman"/>
          <w:kern w:val="0"/>
          <w:sz w:val="32"/>
          <w:szCs w:val="32"/>
          <w:lang w:val="en-US" w:eastAsia="zh-CN"/>
        </w:rPr>
        <w:t>23.20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9.58</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压缩项目开支，二是公积金缴费基数调整</w:t>
      </w:r>
      <w:r>
        <w:rPr>
          <w:rFonts w:hint="default" w:ascii="Times New Roman" w:hAnsi="Times New Roman" w:eastAsia="仿宋_GB2312" w:cs="Times New Roman"/>
          <w:kern w:val="0"/>
          <w:sz w:val="32"/>
          <w:szCs w:val="32"/>
        </w:rPr>
        <w:t>。</w:t>
      </w:r>
    </w:p>
    <w:p w14:paraId="73BD50A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1C52F7D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23.20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9.58</w:t>
      </w:r>
      <w:r>
        <w:rPr>
          <w:rFonts w:hint="default" w:ascii="Times New Roman" w:hAnsi="Times New Roman" w:eastAsia="仿宋_GB2312" w:cs="Times New Roman"/>
          <w:kern w:val="0"/>
          <w:sz w:val="32"/>
          <w:szCs w:val="32"/>
        </w:rPr>
        <w:t>%，原因</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压缩项目开支，二是公积金缴费基数调整</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142.90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65.28</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76.0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34.72</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color w:val="000000"/>
          <w:kern w:val="0"/>
          <w:sz w:val="32"/>
          <w:szCs w:val="32"/>
        </w:rPr>
        <w:t>市120网络</w:t>
      </w:r>
      <w:r>
        <w:rPr>
          <w:rFonts w:hint="default" w:ascii="Times New Roman" w:hAnsi="Times New Roman" w:eastAsia="仿宋_GB2312" w:cs="Times New Roman"/>
          <w:kern w:val="0"/>
          <w:sz w:val="32"/>
          <w:szCs w:val="32"/>
        </w:rPr>
        <w:t>建设及运行项目支出及</w:t>
      </w:r>
      <w:r>
        <w:rPr>
          <w:rFonts w:hint="default" w:ascii="Times New Roman" w:hAnsi="Times New Roman" w:eastAsia="仿宋_GB2312" w:cs="Times New Roman"/>
          <w:kern w:val="0"/>
          <w:sz w:val="32"/>
          <w:szCs w:val="32"/>
          <w:lang w:val="en-US" w:eastAsia="zh-CN"/>
        </w:rPr>
        <w:t>淮北市</w:t>
      </w:r>
      <w:r>
        <w:rPr>
          <w:rFonts w:hint="default" w:ascii="Times New Roman" w:hAnsi="Times New Roman" w:eastAsia="仿宋_GB2312" w:cs="Times New Roman"/>
          <w:bCs/>
          <w:kern w:val="0"/>
          <w:sz w:val="32"/>
          <w:szCs w:val="32"/>
        </w:rPr>
        <w:t>应急救助、肇事肇祸项目</w:t>
      </w:r>
      <w:r>
        <w:rPr>
          <w:rFonts w:hint="default" w:ascii="Times New Roman" w:hAnsi="Times New Roman" w:eastAsia="仿宋_GB2312" w:cs="Times New Roman"/>
          <w:bCs/>
          <w:sz w:val="32"/>
          <w:szCs w:val="32"/>
        </w:rPr>
        <w:t>支出</w:t>
      </w:r>
      <w:r>
        <w:rPr>
          <w:rFonts w:hint="default" w:ascii="Times New Roman" w:hAnsi="Times New Roman" w:eastAsia="仿宋_GB2312" w:cs="Times New Roman"/>
          <w:kern w:val="0"/>
          <w:sz w:val="32"/>
          <w:szCs w:val="32"/>
        </w:rPr>
        <w:t>。</w:t>
      </w:r>
    </w:p>
    <w:p w14:paraId="37506D2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55BF2C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20.17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180.18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82.31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18.56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8.48</w:t>
      </w:r>
      <w:r>
        <w:rPr>
          <w:rFonts w:hint="default" w:ascii="Times New Roman" w:hAnsi="Times New Roman" w:eastAsia="仿宋_GB2312" w:cs="Times New Roman"/>
          <w:kern w:val="0"/>
          <w:sz w:val="32"/>
          <w:szCs w:val="32"/>
        </w:rPr>
        <w:t>%。</w:t>
      </w:r>
    </w:p>
    <w:p w14:paraId="4240515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3F400964">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AA8783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218.90</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23.20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9.58</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压缩项目开支，二是公积金缴费基数调整</w:t>
      </w:r>
      <w:r>
        <w:rPr>
          <w:rFonts w:hint="default" w:ascii="Times New Roman" w:hAnsi="Times New Roman" w:eastAsia="仿宋_GB2312" w:cs="Times New Roman"/>
          <w:kern w:val="0"/>
          <w:sz w:val="32"/>
          <w:szCs w:val="32"/>
        </w:rPr>
        <w:t>。</w:t>
      </w:r>
    </w:p>
    <w:p w14:paraId="30E53F94">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69B8B76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20.17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180.18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82.31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18.56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8.48</w:t>
      </w:r>
      <w:r>
        <w:rPr>
          <w:rFonts w:hint="default" w:ascii="Times New Roman" w:hAnsi="Times New Roman" w:eastAsia="仿宋_GB2312" w:cs="Times New Roman"/>
          <w:kern w:val="0"/>
          <w:sz w:val="32"/>
          <w:szCs w:val="32"/>
        </w:rPr>
        <w:t>%。</w:t>
      </w:r>
    </w:p>
    <w:p w14:paraId="4FC848B9">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EC2A4F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、社会保障和就业支出（类）行政事业单位</w:t>
      </w:r>
      <w:r>
        <w:rPr>
          <w:rFonts w:hint="default" w:ascii="Times New Roman" w:hAnsi="Times New Roman" w:eastAsia="仿宋_GB2312" w:cs="Times New Roman"/>
          <w:kern w:val="0"/>
          <w:sz w:val="32"/>
          <w:szCs w:val="32"/>
          <w:lang w:val="en-US" w:eastAsia="zh-CN"/>
        </w:rPr>
        <w:t>养老支出</w:t>
      </w:r>
      <w:r>
        <w:rPr>
          <w:rFonts w:hint="default" w:ascii="Times New Roman" w:hAnsi="Times New Roman" w:eastAsia="仿宋_GB2312" w:cs="Times New Roman"/>
          <w:kern w:val="0"/>
          <w:sz w:val="32"/>
          <w:szCs w:val="32"/>
        </w:rPr>
        <w:t>（款）机关事业单位基本养老保险缴费支出（项）202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13.17</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0.25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1.93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人员薪资调整引起的</w:t>
      </w:r>
      <w:r>
        <w:rPr>
          <w:rFonts w:hint="default" w:ascii="Times New Roman" w:hAnsi="Times New Roman" w:eastAsia="仿宋_GB2312" w:cs="Times New Roman"/>
          <w:kern w:val="0"/>
          <w:sz w:val="32"/>
          <w:szCs w:val="32"/>
        </w:rPr>
        <w:t>机关事业单位基本养老保险缴费支出</w:t>
      </w:r>
      <w:r>
        <w:rPr>
          <w:rFonts w:hint="default" w:ascii="Times New Roman" w:hAnsi="Times New Roman" w:eastAsia="仿宋_GB2312" w:cs="Times New Roman"/>
          <w:kern w:val="0"/>
          <w:sz w:val="32"/>
          <w:szCs w:val="32"/>
          <w:lang w:val="en-US" w:eastAsia="zh-CN"/>
        </w:rPr>
        <w:t>增加</w:t>
      </w:r>
      <w:r>
        <w:rPr>
          <w:rFonts w:hint="default" w:ascii="Times New Roman" w:hAnsi="Times New Roman" w:eastAsia="仿宋_GB2312" w:cs="Times New Roman"/>
          <w:kern w:val="0"/>
          <w:sz w:val="32"/>
          <w:szCs w:val="32"/>
        </w:rPr>
        <w:t>。</w:t>
      </w:r>
    </w:p>
    <w:p w14:paraId="1D6D2A6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、社会保障和就业支出（类）行政事业单位</w:t>
      </w:r>
      <w:r>
        <w:rPr>
          <w:rFonts w:hint="default" w:ascii="Times New Roman" w:hAnsi="Times New Roman" w:eastAsia="仿宋_GB2312" w:cs="Times New Roman"/>
          <w:kern w:val="0"/>
          <w:sz w:val="32"/>
          <w:szCs w:val="32"/>
          <w:lang w:val="en-US" w:eastAsia="zh-CN"/>
        </w:rPr>
        <w:t>养老支出</w:t>
      </w:r>
      <w:r>
        <w:rPr>
          <w:rFonts w:hint="default" w:ascii="Times New Roman" w:hAnsi="Times New Roman" w:eastAsia="仿宋_GB2312" w:cs="Times New Roman"/>
          <w:kern w:val="0"/>
          <w:sz w:val="32"/>
          <w:szCs w:val="32"/>
        </w:rPr>
        <w:t>（款）机关事业单位职业年金缴费支出（项）202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6.58</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0.12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1.86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人员薪资调整引起的</w:t>
      </w:r>
      <w:r>
        <w:rPr>
          <w:rFonts w:hint="default" w:ascii="Times New Roman" w:hAnsi="Times New Roman" w:eastAsia="仿宋_GB2312" w:cs="Times New Roman"/>
          <w:kern w:val="0"/>
          <w:sz w:val="32"/>
          <w:szCs w:val="32"/>
        </w:rPr>
        <w:t>机关事业单位职业年金缴费支出</w:t>
      </w:r>
      <w:r>
        <w:rPr>
          <w:rFonts w:hint="default" w:ascii="Times New Roman" w:hAnsi="Times New Roman" w:eastAsia="仿宋_GB2312" w:cs="Times New Roman"/>
          <w:kern w:val="0"/>
          <w:sz w:val="32"/>
          <w:szCs w:val="32"/>
          <w:lang w:val="en-US" w:eastAsia="zh-CN"/>
        </w:rPr>
        <w:t>增加</w:t>
      </w:r>
      <w:r>
        <w:rPr>
          <w:rFonts w:hint="default" w:ascii="Times New Roman" w:hAnsi="Times New Roman" w:eastAsia="仿宋_GB2312" w:cs="Times New Roman"/>
          <w:kern w:val="0"/>
          <w:sz w:val="32"/>
          <w:szCs w:val="32"/>
        </w:rPr>
        <w:t>。</w:t>
      </w:r>
    </w:p>
    <w:p w14:paraId="6DD4F316">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、社会保障和就业支出（类）其他社会保障和就业支出（款）其他社会保障和就业支出（项）202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0.41</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增加0.01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kern w:val="0"/>
          <w:sz w:val="32"/>
          <w:szCs w:val="32"/>
          <w:lang w:val="en-US" w:eastAsia="zh-CN"/>
        </w:rPr>
        <w:t>人员薪资调整引起的</w:t>
      </w:r>
      <w:r>
        <w:rPr>
          <w:rFonts w:hint="default" w:ascii="Times New Roman" w:hAnsi="Times New Roman" w:eastAsia="仿宋_GB2312" w:cs="Times New Roman"/>
          <w:kern w:val="0"/>
          <w:sz w:val="32"/>
          <w:szCs w:val="32"/>
        </w:rPr>
        <w:t>机关事业单位其他社会保障和就业支出支出</w:t>
      </w:r>
      <w:r>
        <w:rPr>
          <w:rFonts w:hint="default" w:ascii="Times New Roman" w:hAnsi="Times New Roman" w:eastAsia="仿宋_GB2312" w:cs="Times New Roman"/>
          <w:kern w:val="0"/>
          <w:sz w:val="32"/>
          <w:szCs w:val="32"/>
          <w:lang w:val="en-US" w:eastAsia="zh-CN"/>
        </w:rPr>
        <w:t>增加</w:t>
      </w:r>
      <w:r>
        <w:rPr>
          <w:rFonts w:hint="default" w:ascii="Times New Roman" w:hAnsi="Times New Roman" w:eastAsia="仿宋_GB2312" w:cs="Times New Roman"/>
          <w:color w:val="auto"/>
          <w:kern w:val="0"/>
          <w:sz w:val="32"/>
          <w:szCs w:val="32"/>
        </w:rPr>
        <w:t>。</w:t>
      </w:r>
    </w:p>
    <w:p w14:paraId="3AE4AFB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、住房保障支出（类）住房改革支出（款）住房公积金（项）202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11.13</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减少1.82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减少14.05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公积金缴费基数调整引起的住房公积金减少</w:t>
      </w:r>
      <w:r>
        <w:rPr>
          <w:rFonts w:hint="default" w:ascii="Times New Roman" w:hAnsi="Times New Roman" w:eastAsia="仿宋_GB2312" w:cs="Times New Roman"/>
          <w:kern w:val="0"/>
          <w:sz w:val="32"/>
          <w:szCs w:val="32"/>
        </w:rPr>
        <w:t>。</w:t>
      </w:r>
    </w:p>
    <w:p w14:paraId="4076249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、住房保障支出（类）住房改革支出（款）提租补贴（项）202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2.78</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减少0.46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减少14.2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公积金缴费基数调整引起的</w:t>
      </w:r>
      <w:r>
        <w:rPr>
          <w:rFonts w:hint="default" w:ascii="Times New Roman" w:hAnsi="Times New Roman" w:eastAsia="仿宋_GB2312" w:cs="Times New Roman"/>
          <w:kern w:val="0"/>
          <w:sz w:val="32"/>
          <w:szCs w:val="32"/>
        </w:rPr>
        <w:t>提租补贴</w:t>
      </w:r>
      <w:r>
        <w:rPr>
          <w:rFonts w:hint="default"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w:t>
      </w:r>
    </w:p>
    <w:p w14:paraId="3A479AA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、住房保障支出（类）住房改革支出（款）购房补贴（项）202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4.64</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减少0.76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减少14.07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公积金缴费基数调整引起的</w:t>
      </w:r>
      <w:r>
        <w:rPr>
          <w:rFonts w:hint="default" w:ascii="Times New Roman" w:hAnsi="Times New Roman" w:eastAsia="仿宋_GB2312" w:cs="Times New Roman"/>
          <w:kern w:val="0"/>
          <w:sz w:val="32"/>
          <w:szCs w:val="32"/>
        </w:rPr>
        <w:t>购房补贴</w:t>
      </w:r>
      <w:r>
        <w:rPr>
          <w:rFonts w:hint="default"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w:t>
      </w:r>
    </w:p>
    <w:p w14:paraId="103AF163">
      <w:pPr>
        <w:adjustRightInd w:val="0"/>
        <w:snapToGrid w:val="0"/>
        <w:spacing w:line="60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rPr>
        <w:t>卫生健康支出（类）</w:t>
      </w:r>
      <w:r>
        <w:rPr>
          <w:rFonts w:hint="default" w:ascii="Times New Roman" w:hAnsi="Times New Roman" w:eastAsia="仿宋_GB2312" w:cs="Times New Roman"/>
          <w:b w:val="0"/>
          <w:bCs/>
          <w:sz w:val="32"/>
          <w:szCs w:val="32"/>
          <w:lang w:val="en-US" w:eastAsia="zh-CN"/>
        </w:rPr>
        <w:t>公共卫生（款）应急救治机构（项）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kern w:val="0"/>
          <w:sz w:val="32"/>
          <w:szCs w:val="32"/>
          <w:lang w:val="en-US" w:eastAsia="zh-CN"/>
        </w:rPr>
        <w:t>171.16</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减少23.02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减少11.85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rPr>
        <w:t>原因主要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压缩项目开支，二是公积金缴费基数调整</w:t>
      </w:r>
      <w:r>
        <w:rPr>
          <w:rFonts w:hint="default" w:ascii="Times New Roman" w:hAnsi="Times New Roman" w:eastAsia="仿宋_GB2312" w:cs="Times New Roman"/>
          <w:kern w:val="0"/>
          <w:sz w:val="32"/>
          <w:szCs w:val="32"/>
        </w:rPr>
        <w:t>。</w:t>
      </w:r>
    </w:p>
    <w:p w14:paraId="1476DB17">
      <w:pPr>
        <w:adjustRightInd w:val="0"/>
        <w:snapToGrid w:val="0"/>
        <w:spacing w:line="60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rPr>
        <w:t>卫生健康支出（类）</w:t>
      </w:r>
      <w:r>
        <w:rPr>
          <w:rFonts w:hint="default" w:ascii="Times New Roman" w:hAnsi="Times New Roman" w:eastAsia="仿宋_GB2312" w:cs="Times New Roman"/>
          <w:b w:val="0"/>
          <w:bCs/>
          <w:sz w:val="32"/>
          <w:szCs w:val="32"/>
          <w:lang w:val="en-US" w:eastAsia="zh-CN"/>
        </w:rPr>
        <w:t>行政事业单位医疗（款）事业单位医疗（项）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kern w:val="0"/>
          <w:sz w:val="32"/>
          <w:szCs w:val="32"/>
          <w:lang w:val="en-US" w:eastAsia="zh-CN"/>
        </w:rPr>
        <w:t>4.25</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减少0.58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较少12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减少</w:t>
      </w:r>
      <w:r>
        <w:rPr>
          <w:rFonts w:hint="default" w:ascii="Times New Roman" w:hAnsi="Times New Roman" w:eastAsia="仿宋_GB2312" w:cs="Times New Roman"/>
          <w:color w:val="auto"/>
          <w:sz w:val="32"/>
          <w:szCs w:val="32"/>
        </w:rPr>
        <w:t>原因主要</w:t>
      </w:r>
      <w:r>
        <w:rPr>
          <w:rFonts w:hint="default" w:ascii="Times New Roman" w:hAnsi="Times New Roman" w:eastAsia="仿宋_GB2312" w:cs="Times New Roman"/>
          <w:color w:val="auto"/>
          <w:sz w:val="32"/>
          <w:szCs w:val="32"/>
          <w:lang w:val="en-US" w:eastAsia="zh-CN"/>
        </w:rPr>
        <w:t>预算基数调整</w:t>
      </w:r>
      <w:r>
        <w:rPr>
          <w:rFonts w:hint="default" w:ascii="Times New Roman" w:hAnsi="Times New Roman" w:eastAsia="仿宋_GB2312" w:cs="Times New Roman"/>
          <w:color w:val="auto"/>
          <w:kern w:val="0"/>
          <w:sz w:val="32"/>
          <w:szCs w:val="32"/>
        </w:rPr>
        <w:t>。</w:t>
      </w:r>
    </w:p>
    <w:p w14:paraId="6823794C">
      <w:pPr>
        <w:adjustRightInd w:val="0"/>
        <w:snapToGrid w:val="0"/>
        <w:spacing w:line="600" w:lineRule="exact"/>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rPr>
        <w:t>卫生健康支出（类）</w:t>
      </w:r>
      <w:r>
        <w:rPr>
          <w:rFonts w:hint="default" w:ascii="Times New Roman" w:hAnsi="Times New Roman" w:eastAsia="仿宋_GB2312" w:cs="Times New Roman"/>
          <w:b w:val="0"/>
          <w:bCs/>
          <w:sz w:val="32"/>
          <w:szCs w:val="32"/>
          <w:lang w:val="en-US" w:eastAsia="zh-CN"/>
        </w:rPr>
        <w:t>行政事业单位医疗（款）公务员医疗补助（项）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kern w:val="0"/>
          <w:sz w:val="32"/>
          <w:szCs w:val="32"/>
          <w:lang w:val="en-US" w:eastAsia="zh-CN"/>
        </w:rPr>
        <w:t>1.77</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增加0.04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增加2.31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增长</w:t>
      </w:r>
      <w:r>
        <w:rPr>
          <w:rFonts w:hint="default" w:ascii="Times New Roman" w:hAnsi="Times New Roman" w:eastAsia="仿宋_GB2312" w:cs="Times New Roman"/>
          <w:color w:val="auto"/>
          <w:sz w:val="32"/>
          <w:szCs w:val="32"/>
        </w:rPr>
        <w:t>原因主要是</w:t>
      </w:r>
      <w:r>
        <w:rPr>
          <w:rFonts w:hint="default" w:ascii="Times New Roman" w:hAnsi="Times New Roman" w:eastAsia="仿宋_GB2312" w:cs="Times New Roman"/>
          <w:color w:val="auto"/>
          <w:sz w:val="32"/>
          <w:szCs w:val="32"/>
          <w:lang w:val="en-US" w:eastAsia="zh-CN"/>
        </w:rPr>
        <w:t>人员薪资调整</w:t>
      </w:r>
      <w:r>
        <w:rPr>
          <w:rFonts w:hint="default" w:ascii="Times New Roman" w:hAnsi="Times New Roman" w:eastAsia="仿宋_GB2312" w:cs="Times New Roman"/>
          <w:color w:val="auto"/>
          <w:kern w:val="0"/>
          <w:sz w:val="32"/>
          <w:szCs w:val="32"/>
        </w:rPr>
        <w:t>。</w:t>
      </w:r>
    </w:p>
    <w:p w14:paraId="43C552C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085A3A7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142.90</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128.60</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14.30</w:t>
      </w:r>
      <w:r>
        <w:rPr>
          <w:rFonts w:hint="default" w:ascii="Times New Roman" w:hAnsi="Times New Roman" w:eastAsia="仿宋_GB2312" w:cs="Times New Roman"/>
          <w:kern w:val="0"/>
          <w:sz w:val="32"/>
          <w:szCs w:val="32"/>
        </w:rPr>
        <w:t>万元。</w:t>
      </w:r>
    </w:p>
    <w:p w14:paraId="45B970B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128.60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w:t>
      </w:r>
      <w:r>
        <w:rPr>
          <w:rFonts w:hint="default" w:ascii="Times New Roman" w:hAnsi="Times New Roman" w:eastAsia="仿宋_GB2312" w:cs="Times New Roman"/>
          <w:kern w:val="0"/>
          <w:sz w:val="32"/>
          <w:szCs w:val="32"/>
          <w:lang w:val="en-US" w:eastAsia="zh-CN"/>
        </w:rPr>
        <w:t>33.89万元</w:t>
      </w:r>
      <w:r>
        <w:rPr>
          <w:rFonts w:hint="default" w:ascii="Times New Roman" w:hAnsi="Times New Roman" w:eastAsia="仿宋_GB2312" w:cs="Times New Roman"/>
          <w:kern w:val="0"/>
          <w:sz w:val="32"/>
          <w:szCs w:val="32"/>
        </w:rPr>
        <w:t>、津贴补贴</w:t>
      </w:r>
      <w:r>
        <w:rPr>
          <w:rFonts w:hint="default" w:ascii="Times New Roman" w:hAnsi="Times New Roman" w:eastAsia="仿宋_GB2312" w:cs="Times New Roman"/>
          <w:kern w:val="0"/>
          <w:sz w:val="32"/>
          <w:szCs w:val="32"/>
          <w:lang w:val="en-US" w:eastAsia="zh-CN"/>
        </w:rPr>
        <w:t>7.42万元</w:t>
      </w:r>
      <w:r>
        <w:rPr>
          <w:rFonts w:hint="default" w:ascii="Times New Roman" w:hAnsi="Times New Roman" w:eastAsia="仿宋_GB2312" w:cs="Times New Roman"/>
          <w:kern w:val="0"/>
          <w:sz w:val="32"/>
          <w:szCs w:val="32"/>
        </w:rPr>
        <w:t>、奖金</w:t>
      </w:r>
      <w:r>
        <w:rPr>
          <w:rFonts w:hint="default" w:ascii="Times New Roman" w:hAnsi="Times New Roman" w:eastAsia="仿宋_GB2312" w:cs="Times New Roman"/>
          <w:kern w:val="0"/>
          <w:sz w:val="32"/>
          <w:szCs w:val="32"/>
          <w:lang w:val="en-US" w:eastAsia="zh-CN"/>
        </w:rPr>
        <w:t>2.82万元</w:t>
      </w:r>
      <w:r>
        <w:rPr>
          <w:rFonts w:hint="default" w:ascii="Times New Roman" w:hAnsi="Times New Roman" w:eastAsia="仿宋_GB2312" w:cs="Times New Roman"/>
          <w:kern w:val="0"/>
          <w:sz w:val="32"/>
          <w:szCs w:val="32"/>
        </w:rPr>
        <w:t>、绩效工资</w:t>
      </w:r>
      <w:r>
        <w:rPr>
          <w:rFonts w:hint="default" w:ascii="Times New Roman" w:hAnsi="Times New Roman" w:eastAsia="仿宋_GB2312" w:cs="Times New Roman"/>
          <w:kern w:val="0"/>
          <w:sz w:val="32"/>
          <w:szCs w:val="32"/>
          <w:lang w:val="en-US" w:eastAsia="zh-CN"/>
        </w:rPr>
        <w:t>45.59万元</w:t>
      </w:r>
      <w:r>
        <w:rPr>
          <w:rFonts w:hint="default" w:ascii="Times New Roman" w:hAnsi="Times New Roman" w:eastAsia="仿宋_GB2312" w:cs="Times New Roman"/>
          <w:kern w:val="0"/>
          <w:sz w:val="32"/>
          <w:szCs w:val="32"/>
        </w:rPr>
        <w:t>、机关事业单位基本养老保险费</w:t>
      </w:r>
      <w:r>
        <w:rPr>
          <w:rFonts w:hint="default" w:ascii="Times New Roman" w:hAnsi="Times New Roman" w:eastAsia="仿宋_GB2312" w:cs="Times New Roman"/>
          <w:kern w:val="0"/>
          <w:sz w:val="32"/>
          <w:szCs w:val="32"/>
          <w:lang w:val="en-US" w:eastAsia="zh-CN"/>
        </w:rPr>
        <w:t>13.17万元</w:t>
      </w:r>
      <w:r>
        <w:rPr>
          <w:rFonts w:hint="default" w:ascii="Times New Roman" w:hAnsi="Times New Roman" w:eastAsia="仿宋_GB2312" w:cs="Times New Roman"/>
          <w:kern w:val="0"/>
          <w:sz w:val="32"/>
          <w:szCs w:val="32"/>
        </w:rPr>
        <w:t>、职业年金缴费</w:t>
      </w:r>
      <w:r>
        <w:rPr>
          <w:rFonts w:hint="default" w:ascii="Times New Roman" w:hAnsi="Times New Roman" w:eastAsia="仿宋_GB2312" w:cs="Times New Roman"/>
          <w:kern w:val="0"/>
          <w:sz w:val="32"/>
          <w:szCs w:val="32"/>
          <w:lang w:val="en-US" w:eastAsia="zh-CN"/>
        </w:rPr>
        <w:t>6.58万元</w:t>
      </w:r>
      <w:r>
        <w:rPr>
          <w:rFonts w:hint="default" w:ascii="Times New Roman" w:hAnsi="Times New Roman" w:eastAsia="仿宋_GB2312" w:cs="Times New Roman"/>
          <w:kern w:val="0"/>
          <w:sz w:val="32"/>
          <w:szCs w:val="32"/>
        </w:rPr>
        <w:t>、职工基本医疗保险缴费</w:t>
      </w:r>
      <w:r>
        <w:rPr>
          <w:rFonts w:hint="default" w:ascii="Times New Roman" w:hAnsi="Times New Roman" w:eastAsia="仿宋_GB2312" w:cs="Times New Roman"/>
          <w:kern w:val="0"/>
          <w:sz w:val="32"/>
          <w:szCs w:val="32"/>
          <w:lang w:val="en-US" w:eastAsia="zh-CN"/>
        </w:rPr>
        <w:t>4.25万元</w:t>
      </w:r>
      <w:r>
        <w:rPr>
          <w:rFonts w:hint="default" w:ascii="Times New Roman" w:hAnsi="Times New Roman" w:eastAsia="仿宋_GB2312" w:cs="Times New Roman"/>
          <w:kern w:val="0"/>
          <w:sz w:val="32"/>
          <w:szCs w:val="32"/>
        </w:rPr>
        <w:t>、公务员医疗补助缴费</w:t>
      </w:r>
      <w:r>
        <w:rPr>
          <w:rFonts w:hint="default" w:ascii="Times New Roman" w:hAnsi="Times New Roman" w:eastAsia="仿宋_GB2312" w:cs="Times New Roman"/>
          <w:kern w:val="0"/>
          <w:sz w:val="32"/>
          <w:szCs w:val="32"/>
          <w:lang w:val="en-US" w:eastAsia="zh-CN"/>
        </w:rPr>
        <w:t>1.77万元</w:t>
      </w:r>
      <w:r>
        <w:rPr>
          <w:rFonts w:hint="default" w:ascii="Times New Roman" w:hAnsi="Times New Roman" w:eastAsia="仿宋_GB2312" w:cs="Times New Roman"/>
          <w:kern w:val="0"/>
          <w:sz w:val="32"/>
          <w:szCs w:val="32"/>
        </w:rPr>
        <w:t>、其他社会保障缴费</w:t>
      </w:r>
      <w:r>
        <w:rPr>
          <w:rFonts w:hint="default" w:ascii="Times New Roman" w:hAnsi="Times New Roman" w:eastAsia="仿宋_GB2312" w:cs="Times New Roman"/>
          <w:kern w:val="0"/>
          <w:sz w:val="32"/>
          <w:szCs w:val="32"/>
          <w:lang w:val="en-US" w:eastAsia="zh-CN"/>
        </w:rPr>
        <w:t>0.41万元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办公费0.84万元、</w:t>
      </w:r>
      <w:r>
        <w:rPr>
          <w:rFonts w:hint="default" w:ascii="Times New Roman" w:hAnsi="Times New Roman" w:eastAsia="仿宋_GB2312" w:cs="Times New Roman"/>
          <w:kern w:val="0"/>
          <w:sz w:val="32"/>
          <w:szCs w:val="32"/>
        </w:rPr>
        <w:t>工会经费</w:t>
      </w:r>
      <w:r>
        <w:rPr>
          <w:rFonts w:hint="default" w:ascii="Times New Roman" w:hAnsi="Times New Roman" w:eastAsia="仿宋_GB2312" w:cs="Times New Roman"/>
          <w:kern w:val="0"/>
          <w:sz w:val="32"/>
          <w:szCs w:val="32"/>
          <w:lang w:val="en-US" w:eastAsia="zh-CN"/>
        </w:rPr>
        <w:t>0.67万元</w:t>
      </w:r>
      <w:r>
        <w:rPr>
          <w:rFonts w:hint="default" w:ascii="Times New Roman" w:hAnsi="Times New Roman" w:eastAsia="仿宋_GB2312" w:cs="Times New Roman"/>
          <w:kern w:val="0"/>
          <w:sz w:val="32"/>
          <w:szCs w:val="32"/>
        </w:rPr>
        <w:t>、福利费</w:t>
      </w:r>
      <w:r>
        <w:rPr>
          <w:rFonts w:hint="default" w:ascii="Times New Roman" w:hAnsi="Times New Roman" w:eastAsia="仿宋_GB2312" w:cs="Times New Roman"/>
          <w:kern w:val="0"/>
          <w:sz w:val="32"/>
          <w:szCs w:val="32"/>
          <w:lang w:val="en-US" w:eastAsia="zh-CN"/>
        </w:rPr>
        <w:t>0.04万元</w:t>
      </w:r>
      <w:r>
        <w:rPr>
          <w:rFonts w:hint="default" w:ascii="Times New Roman" w:hAnsi="Times New Roman" w:eastAsia="仿宋_GB2312" w:cs="Times New Roman"/>
          <w:kern w:val="0"/>
          <w:sz w:val="32"/>
          <w:szCs w:val="32"/>
        </w:rPr>
        <w:t>、住房公积金</w:t>
      </w:r>
      <w:r>
        <w:rPr>
          <w:rFonts w:hint="default" w:ascii="Times New Roman" w:hAnsi="Times New Roman" w:eastAsia="仿宋_GB2312" w:cs="Times New Roman"/>
          <w:kern w:val="0"/>
          <w:sz w:val="32"/>
          <w:szCs w:val="32"/>
          <w:lang w:val="en-US" w:eastAsia="zh-CN"/>
        </w:rPr>
        <w:t>11.13万元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四舍五入保留两位小数位，存在误差的可能</w:t>
      </w:r>
      <w:r>
        <w:rPr>
          <w:rFonts w:hint="default" w:ascii="Times New Roman" w:hAnsi="Times New Roman" w:eastAsia="仿宋_GB2312" w:cs="Times New Roman"/>
          <w:kern w:val="0"/>
          <w:sz w:val="32"/>
          <w:szCs w:val="32"/>
          <w:lang w:eastAsia="zh-CN"/>
        </w:rPr>
        <w:t>）</w:t>
      </w:r>
    </w:p>
    <w:p w14:paraId="1C227EC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14.30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w:t>
      </w:r>
      <w:r>
        <w:rPr>
          <w:rFonts w:hint="default" w:ascii="Times New Roman" w:hAnsi="Times New Roman" w:eastAsia="仿宋_GB2312" w:cs="Times New Roman"/>
          <w:kern w:val="0"/>
          <w:sz w:val="32"/>
          <w:szCs w:val="32"/>
          <w:lang w:val="en-US" w:eastAsia="zh-CN"/>
        </w:rPr>
        <w:t>0.50万元</w:t>
      </w:r>
      <w:r>
        <w:rPr>
          <w:rFonts w:hint="default" w:ascii="Times New Roman" w:hAnsi="Times New Roman" w:eastAsia="仿宋_GB2312" w:cs="Times New Roman"/>
          <w:kern w:val="0"/>
          <w:sz w:val="32"/>
          <w:szCs w:val="32"/>
        </w:rPr>
        <w:t>、印刷费</w:t>
      </w:r>
      <w:r>
        <w:rPr>
          <w:rFonts w:hint="default" w:ascii="Times New Roman" w:hAnsi="Times New Roman" w:eastAsia="仿宋_GB2312" w:cs="Times New Roman"/>
          <w:kern w:val="0"/>
          <w:sz w:val="32"/>
          <w:szCs w:val="32"/>
          <w:lang w:val="en-US" w:eastAsia="zh-CN"/>
        </w:rPr>
        <w:t>1.0万元</w:t>
      </w:r>
      <w:r>
        <w:rPr>
          <w:rFonts w:hint="default" w:ascii="Times New Roman" w:hAnsi="Times New Roman" w:eastAsia="仿宋_GB2312" w:cs="Times New Roman"/>
          <w:kern w:val="0"/>
          <w:sz w:val="32"/>
          <w:szCs w:val="32"/>
        </w:rPr>
        <w:t>、差旅费</w:t>
      </w:r>
      <w:r>
        <w:rPr>
          <w:rFonts w:hint="default" w:ascii="Times New Roman" w:hAnsi="Times New Roman" w:eastAsia="仿宋_GB2312" w:cs="Times New Roman"/>
          <w:kern w:val="0"/>
          <w:sz w:val="32"/>
          <w:szCs w:val="32"/>
          <w:lang w:val="en-US" w:eastAsia="zh-CN"/>
        </w:rPr>
        <w:t>0.50万元</w:t>
      </w:r>
      <w:r>
        <w:rPr>
          <w:rFonts w:hint="default" w:ascii="Times New Roman" w:hAnsi="Times New Roman" w:eastAsia="仿宋_GB2312" w:cs="Times New Roman"/>
          <w:kern w:val="0"/>
          <w:sz w:val="32"/>
          <w:szCs w:val="32"/>
        </w:rPr>
        <w:t>、公务用车运行维护费</w:t>
      </w:r>
      <w:r>
        <w:rPr>
          <w:rFonts w:hint="default" w:ascii="Times New Roman" w:hAnsi="Times New Roman" w:eastAsia="仿宋_GB2312" w:cs="Times New Roman"/>
          <w:kern w:val="0"/>
          <w:sz w:val="32"/>
          <w:szCs w:val="32"/>
          <w:lang w:val="en-US" w:eastAsia="zh-CN"/>
        </w:rPr>
        <w:t>3.50万元</w:t>
      </w:r>
      <w:r>
        <w:rPr>
          <w:rFonts w:hint="default" w:ascii="Times New Roman" w:hAnsi="Times New Roman" w:eastAsia="仿宋_GB2312" w:cs="Times New Roman"/>
          <w:kern w:val="0"/>
          <w:sz w:val="32"/>
          <w:szCs w:val="32"/>
        </w:rPr>
        <w:t>、对其他个人和家庭的补助支出</w:t>
      </w:r>
      <w:r>
        <w:rPr>
          <w:rFonts w:hint="default" w:ascii="Times New Roman" w:hAnsi="Times New Roman" w:eastAsia="仿宋_GB2312" w:cs="Times New Roman"/>
          <w:kern w:val="0"/>
          <w:sz w:val="32"/>
          <w:szCs w:val="32"/>
          <w:lang w:val="en-US" w:eastAsia="zh-CN"/>
        </w:rPr>
        <w:t>6.48万元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其他商品服务支出</w:t>
      </w:r>
      <w:r>
        <w:rPr>
          <w:rFonts w:hint="default" w:ascii="Times New Roman" w:hAnsi="Times New Roman" w:eastAsia="仿宋_GB2312" w:cs="Times New Roman"/>
          <w:kern w:val="0"/>
          <w:sz w:val="32"/>
          <w:szCs w:val="32"/>
          <w:lang w:val="en-US" w:eastAsia="zh-CN"/>
        </w:rPr>
        <w:t>2.32万元</w:t>
      </w:r>
      <w:r>
        <w:rPr>
          <w:rFonts w:hint="default" w:ascii="Times New Roman" w:hAnsi="Times New Roman" w:eastAsia="仿宋_GB2312" w:cs="Times New Roman"/>
          <w:kern w:val="0"/>
          <w:sz w:val="32"/>
          <w:szCs w:val="32"/>
        </w:rPr>
        <w:t>。</w:t>
      </w:r>
    </w:p>
    <w:p w14:paraId="3BEEF0D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54FC18B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092C7FD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64D495C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2025年没有使用一般公共预算拨款、政府性基金预算拨款、国有资本经营预算拨款、财政专户管理资金和单位资金安排的项目支出。</w:t>
      </w:r>
    </w:p>
    <w:p w14:paraId="03E91EA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5AFB4DE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2025年预算安排政府采购支出</w:t>
      </w:r>
      <w:r>
        <w:rPr>
          <w:rFonts w:hint="default"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2024年未列政府采购支出</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280AD0C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0A93596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2025年预算安排政府购买服务支出</w:t>
      </w:r>
      <w:r>
        <w:rPr>
          <w:rFonts w:hint="default"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1.50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2024年未列政府购买服务支出</w:t>
      </w:r>
      <w:r>
        <w:rPr>
          <w:rFonts w:hint="default" w:ascii="Times New Roman" w:hAnsi="Times New Roman" w:eastAsia="仿宋_GB2312" w:cs="Times New Roman"/>
          <w:kern w:val="0"/>
          <w:sz w:val="32"/>
          <w:szCs w:val="32"/>
        </w:rPr>
        <w:t>。</w:t>
      </w:r>
    </w:p>
    <w:p w14:paraId="172C4FFE">
      <w:pPr>
        <w:pStyle w:val="4"/>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w:t>
      </w:r>
      <w:r>
        <w:rPr>
          <w:rFonts w:hint="default" w:ascii="Times New Roman" w:hAnsi="Times New Roman" w:eastAsia="黑体" w:cs="Times New Roman"/>
          <w:sz w:val="32"/>
          <w:szCs w:val="32"/>
        </w:rPr>
        <w:t>2025</w:t>
      </w:r>
      <w:r>
        <w:rPr>
          <w:rFonts w:hint="default" w:ascii="Times New Roman" w:hAnsi="Times New Roman" w:eastAsia="黑体" w:cs="Times New Roman"/>
          <w:sz w:val="32"/>
          <w:szCs w:val="32"/>
        </w:rPr>
        <w:t>年通用资产配置支出表的说明</w:t>
      </w:r>
    </w:p>
    <w:p w14:paraId="29D0452A">
      <w:pPr>
        <w:pStyle w:val="4"/>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rPr>
        <w:t>年没有安排通用资产配置支出。</w:t>
      </w:r>
    </w:p>
    <w:p w14:paraId="42119FD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730D372B">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5DDEFEC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sz w:val="32"/>
          <w:szCs w:val="32"/>
          <w:lang w:val="en-US" w:eastAsia="zh-CN"/>
        </w:rPr>
        <w:t>市</w:t>
      </w:r>
      <w:r>
        <w:rPr>
          <w:rFonts w:hint="default" w:ascii="Times New Roman" w:hAnsi="Times New Roman" w:eastAsia="仿宋_GB2312" w:cs="Times New Roman"/>
          <w:b/>
          <w:bCs/>
          <w:sz w:val="32"/>
          <w:szCs w:val="32"/>
        </w:rPr>
        <w:t>120网络建设及运行</w:t>
      </w:r>
      <w:r>
        <w:rPr>
          <w:rFonts w:hint="default" w:ascii="Times New Roman" w:hAnsi="Times New Roman" w:eastAsia="仿宋_GB2312" w:cs="Times New Roman"/>
          <w:b/>
          <w:bCs/>
          <w:kern w:val="0"/>
          <w:sz w:val="32"/>
          <w:szCs w:val="32"/>
        </w:rPr>
        <w:t>”项目。</w:t>
      </w:r>
    </w:p>
    <w:p w14:paraId="26BCEE97">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p>
    <w:p w14:paraId="0E33C688">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建设思路：</w:t>
      </w:r>
      <w:r>
        <w:rPr>
          <w:rFonts w:hint="default" w:ascii="Times New Roman" w:hAnsi="Times New Roman" w:eastAsia="仿宋" w:cs="Times New Roman"/>
          <w:bCs/>
          <w:sz w:val="32"/>
          <w:szCs w:val="32"/>
        </w:rPr>
        <w:t>按照“科学化、规范化、制度化、信息化”的总体要求建设市紧急医疗救援中心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市120急救中心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市120急救中心由市120指挥中心、各级急救站、急救报警点组成，即以市120指挥中心为枢纽，将急救站、急救报警点联合起来，形成“覆盖城乡、功能完善、布局合理、救援快捷、指挥统一、处置高效”的院前急救网络体系，全面提升我市医疗救援指挥调度能力，为广大群众提供“及时、高效、规范、快捷、安全”的院前急救服务。</w:t>
      </w:r>
    </w:p>
    <w:p w14:paraId="6A54053E">
      <w:pPr>
        <w:spacing w:line="600" w:lineRule="exact"/>
        <w:ind w:firstLine="643" w:firstLineChars="200"/>
        <w:rPr>
          <w:rFonts w:hint="default" w:ascii="Times New Roman" w:hAnsi="Times New Roman" w:eastAsia="仿宋" w:cs="Times New Roman"/>
          <w:bCs/>
          <w:sz w:val="32"/>
          <w:szCs w:val="32"/>
        </w:rPr>
      </w:pPr>
      <w:r>
        <w:rPr>
          <w:rFonts w:hint="default" w:ascii="Times New Roman" w:hAnsi="Times New Roman" w:eastAsia="仿宋" w:cs="Times New Roman"/>
          <w:b/>
          <w:bCs/>
          <w:sz w:val="32"/>
          <w:szCs w:val="32"/>
        </w:rPr>
        <w:t>目标任务：</w:t>
      </w:r>
      <w:r>
        <w:rPr>
          <w:rFonts w:hint="default" w:ascii="Times New Roman" w:hAnsi="Times New Roman" w:eastAsia="仿宋" w:cs="Times New Roman"/>
          <w:bCs/>
          <w:sz w:val="32"/>
          <w:szCs w:val="32"/>
        </w:rPr>
        <w:t>坚持“就近；就急；就专科救治能力；尊重病人</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家属</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意愿”的工作原则，</w:t>
      </w:r>
      <w:r>
        <w:rPr>
          <w:rFonts w:hint="default" w:ascii="Times New Roman" w:hAnsi="Times New Roman" w:eastAsia="仿宋" w:cs="Times New Roman"/>
          <w:sz w:val="32"/>
          <w:szCs w:val="32"/>
        </w:rPr>
        <w:t>按照“打造3—5公里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乡镇5—8公里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半径医疗急救圈”的原则，</w:t>
      </w:r>
      <w:r>
        <w:rPr>
          <w:rFonts w:hint="default" w:ascii="Times New Roman" w:hAnsi="Times New Roman" w:eastAsia="仿宋" w:cs="Times New Roman"/>
          <w:bCs/>
          <w:sz w:val="32"/>
          <w:szCs w:val="32"/>
        </w:rPr>
        <w:t>从实际出发，整合现有资源，合理布局，逐步建成以市人民医院、淮北矿工总医院2家三级甲等综合医院为龙头、</w:t>
      </w:r>
      <w:r>
        <w:rPr>
          <w:rFonts w:hint="default" w:ascii="Times New Roman" w:hAnsi="Times New Roman" w:eastAsia="仿宋" w:cs="Times New Roman"/>
          <w:bCs/>
          <w:sz w:val="32"/>
          <w:szCs w:val="32"/>
          <w:lang w:val="en-US" w:eastAsia="zh-CN"/>
        </w:rPr>
        <w:t>城市医疗集团、</w:t>
      </w:r>
      <w:r>
        <w:rPr>
          <w:rFonts w:hint="default" w:ascii="Times New Roman" w:hAnsi="Times New Roman" w:eastAsia="仿宋" w:cs="Times New Roman"/>
          <w:bCs/>
          <w:sz w:val="32"/>
          <w:szCs w:val="32"/>
        </w:rPr>
        <w:t>二级以上医疗机构为支撑、社区卫生服务中心</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站</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、乡镇卫生院等为基础的院前急救网络体系。</w:t>
      </w:r>
    </w:p>
    <w:p w14:paraId="5BF867C2">
      <w:pPr>
        <w:spacing w:line="600" w:lineRule="exact"/>
        <w:ind w:firstLine="640" w:firstLineChars="200"/>
        <w:jc w:val="left"/>
        <w:rPr>
          <w:rFonts w:hint="default" w:ascii="Times New Roman" w:hAnsi="Times New Roman" w:eastAsia="华文仿宋" w:cs="Times New Roman"/>
          <w:bCs/>
          <w:sz w:val="32"/>
          <w:szCs w:val="32"/>
        </w:rPr>
      </w:pPr>
      <w:r>
        <w:rPr>
          <w:rFonts w:hint="default" w:ascii="Times New Roman" w:hAnsi="Times New Roman" w:eastAsia="仿宋" w:cs="Times New Roman"/>
          <w:bCs/>
          <w:sz w:val="32"/>
          <w:szCs w:val="32"/>
        </w:rPr>
        <w:t>现已完成1个指挥中心和</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5</w:t>
      </w:r>
      <w:r>
        <w:rPr>
          <w:rFonts w:hint="default" w:ascii="Times New Roman" w:hAnsi="Times New Roman" w:eastAsia="华文仿宋" w:cs="Times New Roman"/>
          <w:sz w:val="32"/>
          <w:szCs w:val="32"/>
        </w:rPr>
        <w:t>个120急救站的标准化建设，</w:t>
      </w:r>
      <w:r>
        <w:rPr>
          <w:rFonts w:hint="default" w:ascii="Times New Roman" w:hAnsi="Times New Roman" w:eastAsia="华文仿宋" w:cs="Times New Roman"/>
          <w:bCs/>
          <w:sz w:val="32"/>
          <w:szCs w:val="32"/>
        </w:rPr>
        <w:t>目前运行各项指标表现良好，网络运行稳定。</w:t>
      </w:r>
      <w:r>
        <w:rPr>
          <w:rFonts w:hint="default" w:ascii="Times New Roman" w:hAnsi="Times New Roman" w:eastAsia="仿宋" w:cs="Times New Roman"/>
          <w:sz w:val="32"/>
          <w:szCs w:val="32"/>
        </w:rPr>
        <w:t>我市“垂直到底、横向到边、覆盖城乡、功能完善、运转协调、统一调度”的院前急救网络初步建成。“十四五”期间，将进一步</w:t>
      </w:r>
      <w:r>
        <w:rPr>
          <w:rFonts w:hint="default" w:ascii="Times New Roman" w:hAnsi="Times New Roman" w:eastAsia="华文仿宋" w:cs="Times New Roman"/>
          <w:bCs/>
          <w:sz w:val="32"/>
          <w:szCs w:val="32"/>
        </w:rPr>
        <w:t>整合现有资源，合理布局，</w:t>
      </w:r>
      <w:r>
        <w:rPr>
          <w:rFonts w:hint="default" w:ascii="Times New Roman" w:hAnsi="Times New Roman" w:eastAsia="仿宋" w:cs="Times New Roman"/>
          <w:sz w:val="32"/>
          <w:szCs w:val="32"/>
        </w:rPr>
        <w:t>建设并完善城乡一体化的“统一指挥、分片调度、依托医院、分级救治”的院前急救网络，有效</w:t>
      </w:r>
      <w:r>
        <w:rPr>
          <w:rFonts w:hint="default" w:ascii="Times New Roman" w:hAnsi="Times New Roman" w:eastAsia="仿宋" w:cs="Times New Roman"/>
          <w:bCs/>
          <w:sz w:val="32"/>
          <w:szCs w:val="32"/>
        </w:rPr>
        <w:t>提</w:t>
      </w:r>
      <w:r>
        <w:rPr>
          <w:rFonts w:hint="default" w:ascii="Times New Roman" w:hAnsi="Times New Roman" w:eastAsia="华文仿宋" w:cs="Times New Roman"/>
          <w:bCs/>
          <w:sz w:val="32"/>
          <w:szCs w:val="32"/>
        </w:rPr>
        <w:t>升我市院前急救能力，充分发挥“120”急救这一公共应急资源的社会效益。</w:t>
      </w:r>
    </w:p>
    <w:p w14:paraId="7ACC7D96">
      <w:pPr>
        <w:spacing w:line="600" w:lineRule="exact"/>
        <w:ind w:firstLine="640"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依据国务院《突发公共卫生事件应急条例》、国家发改委、原卫生部《突发公共卫生事件救治体系建设规划》、《安徽省突发事件应急条例》及原国家卫计委《院前医疗急救管理办法》（国家卫生和计划生育委员会令第3号）、《淮北市突发事件紧急医疗救援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淮政办</w:t>
      </w:r>
      <w:r>
        <w:rPr>
          <w:rFonts w:hint="eastAsia" w:ascii="Times New Roman" w:hAnsi="Times New Roman" w:eastAsia="仿宋_GB2312" w:cs="Times New Roman"/>
          <w:sz w:val="32"/>
          <w:szCs w:val="32"/>
          <w:lang w:eastAsia="zh-CN"/>
        </w:rPr>
        <w:t>〔2008〕51号）</w:t>
      </w:r>
      <w:r>
        <w:rPr>
          <w:rFonts w:hint="default" w:ascii="Times New Roman" w:hAnsi="Times New Roman" w:eastAsia="仿宋_GB2312" w:cs="Times New Roman"/>
          <w:sz w:val="32"/>
          <w:szCs w:val="32"/>
        </w:rPr>
        <w:t>和《城市120急救指挥中心系统建设标准》等文件精神，根据市委、市政府的决定，参考省内其他地市的先进做法，结合我市实际，整合全市医疗急救资源，建设、完善并规范运行我市120急救网络。</w:t>
      </w:r>
    </w:p>
    <w:p w14:paraId="5A5DB62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p>
    <w:p w14:paraId="0C06B96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该项目由淮北市紧急医疗救援中心（市120急救中心）负责实施。</w:t>
      </w:r>
    </w:p>
    <w:p w14:paraId="6A2DAEBA">
      <w:pPr>
        <w:numPr>
          <w:ilvl w:val="0"/>
          <w:numId w:val="1"/>
        </w:num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起止时间。</w:t>
      </w:r>
    </w:p>
    <w:p w14:paraId="0D4FBD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2025年1月1日至2025年12月31日。</w:t>
      </w:r>
    </w:p>
    <w:p w14:paraId="7601A98D">
      <w:pPr>
        <w:numPr>
          <w:ilvl w:val="0"/>
          <w:numId w:val="1"/>
        </w:numPr>
        <w:spacing w:line="60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项目内容。</w:t>
      </w:r>
    </w:p>
    <w:p w14:paraId="12C3DCCA">
      <w:pPr>
        <w:numPr>
          <w:ilvl w:val="0"/>
          <w:numId w:val="0"/>
        </w:numPr>
        <w:spacing w:line="600" w:lineRule="exact"/>
        <w:ind w:firstLine="643"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kern w:val="0"/>
          <w:sz w:val="32"/>
          <w:szCs w:val="32"/>
        </w:rPr>
        <w:t>一是，确保及时处置突发公共事件，有力</w:t>
      </w:r>
      <w:r>
        <w:rPr>
          <w:rFonts w:hint="default" w:ascii="Times New Roman" w:hAnsi="Times New Roman" w:eastAsia="仿宋_GB2312" w:cs="Times New Roman"/>
          <w:b/>
          <w:bCs/>
          <w:color w:val="333333"/>
          <w:sz w:val="32"/>
          <w:szCs w:val="32"/>
          <w:shd w:val="clear" w:color="auto" w:fill="FFFFFF"/>
        </w:rPr>
        <w:t>保护老百姓生命安全</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sz w:val="32"/>
          <w:szCs w:val="32"/>
          <w:shd w:val="clear" w:color="auto" w:fill="FFFFFF"/>
        </w:rPr>
        <w:t>坚持“加强战备，严格训练，主动预防，积极抢救”的原则，时刻保持高度的警惕，</w:t>
      </w:r>
      <w:r>
        <w:rPr>
          <w:rFonts w:hint="default" w:ascii="Times New Roman" w:hAnsi="Times New Roman" w:eastAsia="仿宋_GB2312" w:cs="Times New Roman"/>
          <w:bCs/>
          <w:kern w:val="0"/>
          <w:sz w:val="32"/>
          <w:szCs w:val="32"/>
        </w:rPr>
        <w:t>平战结合，通过应急演练和培训，</w:t>
      </w:r>
      <w:r>
        <w:rPr>
          <w:rFonts w:hint="default" w:ascii="Times New Roman" w:hAnsi="Times New Roman" w:eastAsia="仿宋_GB2312" w:cs="Times New Roman"/>
          <w:sz w:val="32"/>
          <w:szCs w:val="32"/>
          <w:shd w:val="clear" w:color="auto" w:fill="FFFFFF"/>
        </w:rPr>
        <w:t>努力克服突发灾害事件的“急</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险</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难</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专”等困难，做到“召之即来，来之能战，战之能胜”。</w:t>
      </w:r>
      <w:r>
        <w:rPr>
          <w:rFonts w:hint="default" w:ascii="Times New Roman" w:hAnsi="Times New Roman" w:eastAsia="仿宋_GB2312" w:cs="Times New Roman"/>
          <w:kern w:val="0"/>
          <w:sz w:val="32"/>
          <w:szCs w:val="32"/>
        </w:rPr>
        <w:t>发生突发公共事件（矿难事故、自然灾害、公共卫生、社会安全）时,市120</w:t>
      </w:r>
      <w:r>
        <w:rPr>
          <w:rFonts w:hint="default" w:ascii="Times New Roman" w:hAnsi="Times New Roman" w:eastAsia="仿宋_GB2312" w:cs="Times New Roman"/>
          <w:kern w:val="0"/>
          <w:sz w:val="32"/>
          <w:szCs w:val="32"/>
          <w:lang w:val="en-US" w:eastAsia="zh-CN"/>
        </w:rPr>
        <w:t>急救</w:t>
      </w:r>
      <w:r>
        <w:rPr>
          <w:rFonts w:hint="default" w:ascii="Times New Roman" w:hAnsi="Times New Roman" w:eastAsia="仿宋_GB2312" w:cs="Times New Roman"/>
          <w:kern w:val="0"/>
          <w:sz w:val="32"/>
          <w:szCs w:val="32"/>
        </w:rPr>
        <w:t>中心第一时间根据事件性质、规模、影响范围及需要救援人员数量，合理调度救援人员和救护车数量，及时</w:t>
      </w:r>
      <w:r>
        <w:rPr>
          <w:rFonts w:hint="default" w:ascii="Times New Roman" w:hAnsi="Times New Roman" w:eastAsia="仿宋_GB2312" w:cs="Times New Roman"/>
          <w:sz w:val="32"/>
          <w:szCs w:val="32"/>
          <w:shd w:val="clear" w:color="auto" w:fill="FFFFFF"/>
        </w:rPr>
        <w:t>组织高水平的救护，迅速有效地处理突发事件，保护老百姓生命安全，减少国家资源和财产损失。</w:t>
      </w:r>
    </w:p>
    <w:p w14:paraId="4277E77E">
      <w:pPr>
        <w:shd w:val="clear" w:color="auto" w:fill="FFFFFF"/>
        <w:spacing w:line="60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bCs/>
          <w:sz w:val="32"/>
          <w:szCs w:val="32"/>
        </w:rPr>
        <w:t>切实</w:t>
      </w:r>
      <w:r>
        <w:rPr>
          <w:rFonts w:hint="default" w:ascii="Times New Roman" w:hAnsi="Times New Roman" w:eastAsia="仿宋_GB2312" w:cs="Times New Roman"/>
          <w:b/>
          <w:bCs/>
          <w:kern w:val="0"/>
          <w:sz w:val="32"/>
          <w:szCs w:val="32"/>
        </w:rPr>
        <w:t>提高院前急救效率，最大限度挽救患者生命。</w:t>
      </w:r>
      <w:r>
        <w:rPr>
          <w:rFonts w:hint="default" w:ascii="Times New Roman" w:hAnsi="Times New Roman" w:eastAsia="仿宋_GB2312" w:cs="Times New Roman"/>
          <w:color w:val="191919"/>
          <w:sz w:val="32"/>
          <w:szCs w:val="32"/>
          <w:shd w:val="clear" w:color="auto" w:fill="FFFFFF"/>
        </w:rPr>
        <w:t>120急救直接关系到群众身体健康和生命安全，是基本公共医疗卫生制度公益性的重要体现。</w:t>
      </w:r>
      <w:r>
        <w:rPr>
          <w:rFonts w:hint="default" w:ascii="Times New Roman" w:hAnsi="Times New Roman" w:eastAsia="仿宋_GB2312" w:cs="Times New Roman"/>
          <w:color w:val="000000"/>
          <w:sz w:val="32"/>
          <w:szCs w:val="32"/>
          <w:shd w:val="clear" w:color="auto" w:fill="FFFFFF"/>
        </w:rPr>
        <w:t>“120”不只是一个特殊的号码，它是生命的“绿色通道”，120急救网络更是一个</w:t>
      </w:r>
      <w:r>
        <w:rPr>
          <w:rFonts w:hint="default" w:ascii="Times New Roman" w:hAnsi="Times New Roman" w:eastAsia="仿宋_GB2312" w:cs="Times New Roman"/>
          <w:color w:val="191919"/>
          <w:sz w:val="32"/>
          <w:szCs w:val="32"/>
          <w:shd w:val="clear" w:color="auto" w:fill="FFFFFF"/>
        </w:rPr>
        <w:t>“生命救护网”</w:t>
      </w:r>
      <w:r>
        <w:rPr>
          <w:rFonts w:hint="default" w:ascii="Times New Roman" w:hAnsi="Times New Roman" w:eastAsia="仿宋_GB2312" w:cs="Times New Roman"/>
          <w:color w:val="000000"/>
          <w:sz w:val="32"/>
          <w:szCs w:val="32"/>
          <w:shd w:val="clear" w:color="auto" w:fill="FFFFFF"/>
        </w:rPr>
        <w:t>。市120指挥中心实行24小时全天候服务，</w:t>
      </w:r>
      <w:r>
        <w:rPr>
          <w:rFonts w:hint="default" w:ascii="Times New Roman" w:hAnsi="Times New Roman" w:eastAsia="仿宋_GB2312" w:cs="Times New Roman"/>
          <w:sz w:val="32"/>
          <w:szCs w:val="32"/>
        </w:rPr>
        <w:t>以地理信息系统（GIS）作为各类信息的高可视化承载平台，集中受理淮北各地区120 呼救电话，根据呼救人员提供的信息和对呼救设备的追踪定位，及时获取伤病人员位置并在电子地图上显示，同时通过信息交换系统，将救护车GPS卫星定位、车载系统、最近范围内医疗资源等信息作为参考依据，</w:t>
      </w:r>
      <w:r>
        <w:rPr>
          <w:rFonts w:hint="default" w:ascii="Times New Roman" w:hAnsi="Times New Roman" w:eastAsia="仿宋_GB2312" w:cs="Times New Roman"/>
          <w:color w:val="000000"/>
          <w:sz w:val="32"/>
          <w:szCs w:val="32"/>
          <w:shd w:val="clear" w:color="auto" w:fill="FFFFFF"/>
        </w:rPr>
        <w:t>按“就近、就急、就专科救治能力、就病人意愿”原则，迅速确定派车方案，</w:t>
      </w:r>
      <w:r>
        <w:rPr>
          <w:rFonts w:hint="default" w:ascii="Times New Roman" w:hAnsi="Times New Roman" w:eastAsia="仿宋_GB2312" w:cs="Times New Roman"/>
          <w:sz w:val="32"/>
          <w:szCs w:val="32"/>
        </w:rPr>
        <w:t>指定出车单位派出救护车赶往伤病人员所在地点，通知相关急救站或医院做好接治伤病员的各项预备工作。</w:t>
      </w:r>
      <w:r>
        <w:rPr>
          <w:rFonts w:hint="default" w:ascii="Times New Roman" w:hAnsi="Times New Roman" w:eastAsia="仿宋_GB2312" w:cs="Times New Roman"/>
          <w:color w:val="000000"/>
          <w:sz w:val="32"/>
          <w:szCs w:val="32"/>
          <w:shd w:val="clear" w:color="auto" w:fill="FFFFFF"/>
        </w:rPr>
        <w:t>做到“</w:t>
      </w:r>
      <w:r>
        <w:rPr>
          <w:rFonts w:hint="default" w:ascii="Times New Roman" w:hAnsi="Times New Roman" w:eastAsia="仿宋_GB2312" w:cs="Times New Roman"/>
          <w:kern w:val="0"/>
          <w:sz w:val="32"/>
          <w:szCs w:val="32"/>
        </w:rPr>
        <w:t>呼救能得到快速应答；答复能达到有效处置；处置能实现快速合理派车；派车能做到最短路线；病人能得到及时救治”。</w:t>
      </w:r>
    </w:p>
    <w:p w14:paraId="7CA87AE5">
      <w:pPr>
        <w:shd w:val="clear" w:color="auto" w:fill="FFFFFF"/>
        <w:spacing w:line="600" w:lineRule="exact"/>
        <w:ind w:firstLine="640" w:firstLineChars="200"/>
        <w:rPr>
          <w:rFonts w:hint="default" w:ascii="Times New Roman" w:hAnsi="Times New Roman" w:eastAsia="仿宋_GB2312" w:cs="Times New Roman"/>
          <w:color w:val="191919"/>
          <w:sz w:val="32"/>
          <w:szCs w:val="32"/>
          <w:shd w:val="clear" w:color="auto" w:fill="FFFFFF"/>
        </w:rPr>
      </w:pPr>
      <w:r>
        <w:rPr>
          <w:rFonts w:hint="default" w:ascii="Times New Roman" w:hAnsi="Times New Roman" w:eastAsia="仿宋_GB2312" w:cs="Times New Roman"/>
          <w:color w:val="191919"/>
          <w:sz w:val="32"/>
          <w:szCs w:val="32"/>
          <w:shd w:val="clear" w:color="auto" w:fill="FFFFFF"/>
        </w:rPr>
        <w:t>我市联网的120急救站严格按照《市120急救站标准化建设标准》进行建设，在硬件设备上，配备有标准化救护车，救护车配备车载除颤仪、监护仪、心电图机和呼吸机等先进医疗急救设备；在人员安排上，随车配备经严格培训获得上岗专业资格的院前急救医生、护士及驾驶员，采取365天24小时全天候执勤，承担区域内院前急救任务，</w:t>
      </w:r>
      <w:r>
        <w:rPr>
          <w:rFonts w:hint="default" w:ascii="Times New Roman" w:hAnsi="Times New Roman" w:eastAsia="仿宋_GB2312" w:cs="Times New Roman"/>
          <w:color w:val="000000"/>
          <w:sz w:val="32"/>
          <w:szCs w:val="32"/>
          <w:shd w:val="clear" w:color="auto" w:fill="FFFFFF"/>
        </w:rPr>
        <w:t>最大限度地保障群众的生命安全</w:t>
      </w:r>
      <w:r>
        <w:rPr>
          <w:rFonts w:hint="default" w:ascii="Times New Roman" w:hAnsi="Times New Roman" w:eastAsia="仿宋_GB2312" w:cs="Times New Roman"/>
          <w:color w:val="191919"/>
          <w:sz w:val="32"/>
          <w:szCs w:val="32"/>
          <w:shd w:val="clear" w:color="auto" w:fill="FFFFFF"/>
        </w:rPr>
        <w:t>。</w:t>
      </w:r>
    </w:p>
    <w:p w14:paraId="74280F29">
      <w:pPr>
        <w:pStyle w:val="4"/>
        <w:shd w:val="clear" w:color="auto" w:fill="FFFFFF"/>
        <w:spacing w:before="0" w:beforeAutospacing="0" w:after="0" w:afterAutospacing="0" w:line="600" w:lineRule="exact"/>
        <w:ind w:firstLine="643" w:firstLineChars="200"/>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b/>
          <w:sz w:val="32"/>
          <w:szCs w:val="32"/>
        </w:rPr>
        <w:t>三是，有效普及社会急救知识，全面提升广大群众的急救素养。</w:t>
      </w:r>
      <w:r>
        <w:rPr>
          <w:rFonts w:hint="default" w:ascii="Times New Roman" w:hAnsi="Times New Roman" w:eastAsia="仿宋_GB2312" w:cs="Times New Roman"/>
          <w:sz w:val="32"/>
          <w:szCs w:val="32"/>
        </w:rPr>
        <w:t>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急救中心积极开展“我为群众办实事——党建引领，健康百姓”急救知识急救技能“五进”系列科普宣教活动，直接</w:t>
      </w:r>
      <w:r>
        <w:rPr>
          <w:rFonts w:hint="default" w:ascii="Times New Roman" w:hAnsi="Times New Roman" w:eastAsia="仿宋_GB2312" w:cs="Times New Roman"/>
          <w:color w:val="191919"/>
          <w:sz w:val="32"/>
          <w:szCs w:val="32"/>
        </w:rPr>
        <w:t>面向社会开展应急救护知识科普宣教工作；同时，</w:t>
      </w:r>
      <w:r>
        <w:rPr>
          <w:rFonts w:hint="default" w:ascii="Times New Roman" w:hAnsi="Times New Roman" w:eastAsia="仿宋_GB2312" w:cs="Times New Roman"/>
          <w:sz w:val="32"/>
          <w:szCs w:val="32"/>
          <w:shd w:val="clear" w:color="auto" w:fill="FFFFFF"/>
        </w:rPr>
        <w:t>通过</w:t>
      </w:r>
      <w:r>
        <w:rPr>
          <w:rFonts w:hint="default" w:ascii="Times New Roman" w:hAnsi="Times New Roman" w:eastAsia="仿宋_GB2312" w:cs="Times New Roman"/>
          <w:sz w:val="32"/>
          <w:szCs w:val="32"/>
        </w:rPr>
        <w:t>“微急救”等手段向</w:t>
      </w:r>
      <w:r>
        <w:rPr>
          <w:rFonts w:hint="default" w:ascii="Times New Roman" w:hAnsi="Times New Roman" w:eastAsia="仿宋_GB2312" w:cs="Times New Roman"/>
          <w:color w:val="191919"/>
          <w:sz w:val="32"/>
          <w:szCs w:val="32"/>
        </w:rPr>
        <w:t>老百姓</w:t>
      </w:r>
      <w:r>
        <w:rPr>
          <w:rFonts w:hint="default" w:ascii="Times New Roman" w:hAnsi="Times New Roman" w:eastAsia="仿宋_GB2312" w:cs="Times New Roman"/>
          <w:sz w:val="32"/>
          <w:szCs w:val="32"/>
        </w:rPr>
        <w:t>推送、</w:t>
      </w:r>
      <w:r>
        <w:rPr>
          <w:rFonts w:hint="default" w:ascii="Times New Roman" w:hAnsi="Times New Roman" w:eastAsia="仿宋_GB2312" w:cs="Times New Roman"/>
          <w:color w:val="191919"/>
          <w:sz w:val="32"/>
          <w:szCs w:val="32"/>
        </w:rPr>
        <w:t>传播普及专业的生命急救技能和理念，使更多市民具备自救、互救能力，扩大“生命救护网”的外延，让市民朋友也成为急救力量的一分子。同时，为有效弥补救护车抵达前的“空窗期”抢救，进一步提升院前急救效果，让“生命救护网”覆盖更加广泛、全面，做到“急救网络全覆盖，身边就有救护员”。</w:t>
      </w:r>
    </w:p>
    <w:p w14:paraId="4C7EF089">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四是，大幅提高信息化、智慧化水平，“扫除”院前急救互联互通盲区。</w:t>
      </w:r>
      <w:r>
        <w:rPr>
          <w:rFonts w:hint="default" w:ascii="Times New Roman" w:hAnsi="Times New Roman" w:eastAsia="仿宋_GB2312" w:cs="Times New Roman"/>
          <w:sz w:val="32"/>
          <w:szCs w:val="32"/>
        </w:rPr>
        <w:t>120指挥调度系统</w:t>
      </w:r>
      <w:r>
        <w:rPr>
          <w:rFonts w:hint="default" w:ascii="Times New Roman" w:hAnsi="Times New Roman" w:eastAsia="仿宋_GB2312" w:cs="Times New Roman"/>
          <w:sz w:val="32"/>
          <w:szCs w:val="32"/>
        </w:rPr>
        <w:t>作为“智慧淮北”电子服务应用的具体体现之一，依托智慧城市建设的各种硬件与网络资源，能够建立与城市医疗体系之外其它相关信息平台互通共享，如与“智能交通”信息平台对接后可以共享城市道路交通拥堵数据，为救护车辆导航及急救医院选择提供实时有效的依据。</w:t>
      </w:r>
      <w:r>
        <w:rPr>
          <w:rFonts w:hint="default" w:ascii="Times New Roman" w:hAnsi="Times New Roman" w:eastAsia="仿宋_GB2312" w:cs="Times New Roman"/>
          <w:sz w:val="32"/>
          <w:szCs w:val="32"/>
        </w:rPr>
        <w:t>120指挥中心通过把地理信息系统（GIS）、全球定位系统（GPS）、音视频监控系统、</w:t>
      </w:r>
      <w:r>
        <w:rPr>
          <w:rFonts w:hint="default" w:ascii="Times New Roman" w:hAnsi="Times New Roman" w:eastAsia="仿宋_GB2312" w:cs="Times New Roman"/>
          <w:sz w:val="32"/>
          <w:szCs w:val="32"/>
        </w:rPr>
        <w:t>急救车车载移动传输系统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车载急救设备、移动病历等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rPr>
        <w:t>无线数据通信等多种技术与院前急救业务有机结合起来，在院前急救现场救援中利用网络和数据库的支持，与指挥中心和相关救治医院的专家互通数据、语音、视频等信息，指挥中心和相关救治医院的专家将急救信息同步反馈至救援现场，</w:t>
      </w:r>
      <w:r>
        <w:rPr>
          <w:rFonts w:hint="default" w:ascii="Times New Roman" w:hAnsi="Times New Roman" w:eastAsia="仿宋_GB2312" w:cs="Times New Roman"/>
          <w:sz w:val="32"/>
          <w:szCs w:val="32"/>
        </w:rPr>
        <w:t>建立现场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救护车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、指挥中心和目标医院急救科室三者之间的紧密联系，实现信息互通、共享、联动，</w:t>
      </w:r>
      <w:r>
        <w:rPr>
          <w:rFonts w:hint="default" w:ascii="Times New Roman" w:hAnsi="Times New Roman" w:eastAsia="仿宋_GB2312" w:cs="Times New Roman"/>
          <w:sz w:val="32"/>
          <w:szCs w:val="32"/>
        </w:rPr>
        <w:t>从而正确地指导现场的医疗急救，</w:t>
      </w:r>
      <w:r>
        <w:rPr>
          <w:rFonts w:hint="default" w:ascii="Times New Roman" w:hAnsi="Times New Roman" w:eastAsia="仿宋_GB2312" w:cs="Times New Roman"/>
          <w:sz w:val="32"/>
          <w:szCs w:val="32"/>
        </w:rPr>
        <w:t>抢夺急救“黄金时间”，“扫除”院前急救信息盲区，筑起绿色生命通道，</w:t>
      </w:r>
      <w:r>
        <w:rPr>
          <w:rFonts w:hint="default" w:ascii="Times New Roman" w:hAnsi="Times New Roman" w:eastAsia="仿宋_GB2312" w:cs="Times New Roman"/>
          <w:sz w:val="32"/>
          <w:szCs w:val="32"/>
        </w:rPr>
        <w:t>提高抢救成功率，真正做到</w:t>
      </w:r>
      <w:r>
        <w:rPr>
          <w:rFonts w:hint="default" w:ascii="Times New Roman" w:hAnsi="Times New Roman" w:eastAsia="仿宋_GB2312" w:cs="Times New Roman"/>
          <w:sz w:val="32"/>
          <w:szCs w:val="32"/>
        </w:rPr>
        <w:t>“为生命赢取每一秒”</w:t>
      </w:r>
      <w:r>
        <w:rPr>
          <w:rFonts w:hint="default" w:ascii="Times New Roman" w:hAnsi="Times New Roman" w:eastAsia="仿宋_GB2312" w:cs="Times New Roman"/>
          <w:sz w:val="32"/>
          <w:szCs w:val="32"/>
          <w:shd w:val="clear" w:color="auto" w:fill="FFFFFF"/>
        </w:rPr>
        <w:t>。</w:t>
      </w:r>
    </w:p>
    <w:p w14:paraId="09DF8188">
      <w:pPr>
        <w:numPr>
          <w:ilvl w:val="0"/>
          <w:numId w:val="1"/>
        </w:numPr>
        <w:ind w:left="0" w:leftChars="0"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年度预算安排。</w:t>
      </w:r>
      <w:r>
        <w:rPr>
          <w:rFonts w:hint="default" w:ascii="Times New Roman" w:hAnsi="Times New Roman" w:eastAsia="仿宋_GB2312" w:cs="Times New Roman"/>
          <w:kern w:val="0"/>
          <w:sz w:val="32"/>
          <w:szCs w:val="32"/>
          <w:lang w:val="en-US" w:eastAsia="zh-CN"/>
        </w:rPr>
        <w:t xml:space="preserve"> </w:t>
      </w:r>
    </w:p>
    <w:p w14:paraId="15A0A595">
      <w:pPr>
        <w:numPr>
          <w:ilvl w:val="0"/>
          <w:numId w:val="0"/>
        </w:num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年度市“</w:t>
      </w:r>
      <w:r>
        <w:rPr>
          <w:rFonts w:hint="default" w:ascii="Times New Roman" w:hAnsi="Times New Roman" w:eastAsia="仿宋_GB2312" w:cs="Times New Roman"/>
          <w:bCs/>
          <w:sz w:val="32"/>
          <w:szCs w:val="32"/>
          <w:lang w:val="en-US" w:eastAsia="zh-CN"/>
        </w:rPr>
        <w:t>市</w:t>
      </w:r>
      <w:r>
        <w:rPr>
          <w:rFonts w:hint="default" w:ascii="Times New Roman" w:hAnsi="Times New Roman" w:eastAsia="仿宋_GB2312" w:cs="Times New Roman"/>
          <w:bCs/>
          <w:sz w:val="32"/>
          <w:szCs w:val="32"/>
        </w:rPr>
        <w:t>120网络建设</w:t>
      </w:r>
      <w:r>
        <w:rPr>
          <w:rFonts w:hint="default" w:ascii="Times New Roman" w:hAnsi="Times New Roman" w:eastAsia="仿宋_GB2312" w:cs="Times New Roman"/>
          <w:bCs/>
          <w:sz w:val="32"/>
          <w:szCs w:val="32"/>
          <w:lang w:val="en-US" w:eastAsia="zh-CN"/>
        </w:rPr>
        <w:t>与</w:t>
      </w:r>
      <w:r>
        <w:rPr>
          <w:rFonts w:hint="default" w:ascii="Times New Roman" w:hAnsi="Times New Roman" w:eastAsia="仿宋_GB2312" w:cs="Times New Roman"/>
          <w:bCs/>
          <w:sz w:val="32"/>
          <w:szCs w:val="32"/>
        </w:rPr>
        <w:t>运行”项目预算经费</w:t>
      </w:r>
    </w:p>
    <w:p w14:paraId="03BD8828">
      <w:pPr>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lang w:val="en-US" w:eastAsia="zh-CN"/>
        </w:rPr>
        <w:t>73</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sz w:val="32"/>
          <w:szCs w:val="24"/>
        </w:rPr>
        <w:t>项目资金将完全按照项目资金安排使用</w:t>
      </w:r>
      <w:r>
        <w:rPr>
          <w:rFonts w:hint="default" w:ascii="Times New Roman" w:hAnsi="Times New Roman" w:eastAsia="仿宋_GB2312" w:cs="Times New Roman"/>
          <w:sz w:val="32"/>
          <w:szCs w:val="24"/>
          <w:lang w:eastAsia="zh-CN"/>
        </w:rPr>
        <w:t>。</w:t>
      </w:r>
    </w:p>
    <w:p w14:paraId="0FAEB42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03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76310D7">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621C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363B02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50FE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3E21BC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14:paraId="7E4704C6">
            <w:pPr>
              <w:jc w:val="center"/>
              <w:rPr>
                <w:rFonts w:hint="default" w:ascii="Times New Roman" w:hAnsi="Times New Roman" w:cs="Times New Roman"/>
                <w:sz w:val="20"/>
              </w:rPr>
            </w:pPr>
            <w:r>
              <w:rPr>
                <w:rFonts w:hint="default" w:ascii="Times New Roman" w:hAnsi="Times New Roman" w:cs="Times New Roman"/>
                <w:sz w:val="20"/>
                <w:lang w:eastAsia="zh-CN"/>
              </w:rPr>
              <w:t>市120网络建设与运行</w:t>
            </w:r>
          </w:p>
        </w:tc>
      </w:tr>
      <w:tr w14:paraId="1D4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F4B218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14:paraId="198D7C35">
            <w:pPr>
              <w:jc w:val="center"/>
              <w:rPr>
                <w:rFonts w:hint="default" w:ascii="Times New Roman" w:hAnsi="Times New Roman" w:cs="Times New Roman"/>
                <w:sz w:val="20"/>
              </w:rPr>
            </w:pPr>
            <w:r>
              <w:rPr>
                <w:rFonts w:hint="default" w:ascii="Times New Roman" w:hAnsi="Times New Roman" w:cs="Times New Roman"/>
                <w:sz w:val="20"/>
              </w:rPr>
              <w:t>市卫健委</w:t>
            </w:r>
          </w:p>
        </w:tc>
        <w:tc>
          <w:tcPr>
            <w:tcW w:w="1848" w:type="dxa"/>
            <w:tcBorders>
              <w:tl2br w:val="nil"/>
              <w:tr2bl w:val="nil"/>
            </w:tcBorders>
            <w:noWrap w:val="0"/>
            <w:vAlign w:val="center"/>
          </w:tcPr>
          <w:p w14:paraId="2AB2C960">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14:paraId="665E9D7D">
            <w:pPr>
              <w:jc w:val="center"/>
              <w:rPr>
                <w:rFonts w:hint="default" w:ascii="Times New Roman" w:hAnsi="Times New Roman" w:cs="Times New Roman"/>
              </w:rPr>
            </w:pPr>
            <w:r>
              <w:rPr>
                <w:rFonts w:hint="default" w:ascii="Times New Roman" w:hAnsi="Times New Roman" w:cs="Times New Roman"/>
                <w:lang w:eastAsia="zh-CN"/>
              </w:rPr>
              <w:t>淮北市紧急医疗救援中心（市120急救中心）</w:t>
            </w:r>
          </w:p>
        </w:tc>
      </w:tr>
      <w:tr w14:paraId="3223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8C1037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14:paraId="5CF8D4DF">
            <w:pPr>
              <w:jc w:val="center"/>
              <w:rPr>
                <w:rFonts w:hint="default" w:ascii="Times New Roman" w:hAnsi="Times New Roman" w:cs="Times New Roman"/>
                <w:sz w:val="20"/>
              </w:rPr>
            </w:pPr>
            <w:r>
              <w:rPr>
                <w:rFonts w:hint="default" w:ascii="Times New Roman" w:hAnsi="Times New Roman" w:cs="Times New Roman"/>
                <w:sz w:val="20"/>
              </w:rPr>
              <w:t xml:space="preserve">  财政拨款</w:t>
            </w:r>
          </w:p>
        </w:tc>
        <w:tc>
          <w:tcPr>
            <w:tcW w:w="1848" w:type="dxa"/>
            <w:tcBorders>
              <w:tl2br w:val="nil"/>
              <w:tr2bl w:val="nil"/>
            </w:tcBorders>
            <w:noWrap w:val="0"/>
            <w:vAlign w:val="center"/>
          </w:tcPr>
          <w:p w14:paraId="046E56A2">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14:paraId="422B2648">
            <w:pPr>
              <w:jc w:val="cente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w:t>
            </w:r>
          </w:p>
        </w:tc>
      </w:tr>
      <w:tr w14:paraId="012E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098500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14:paraId="06009D0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14:paraId="5821B4B8">
            <w:pPr>
              <w:jc w:val="right"/>
              <w:rPr>
                <w:rFonts w:hint="default" w:ascii="Times New Roman" w:hAnsi="Times New Roman" w:eastAsia="宋体" w:cs="Times New Roman"/>
                <w:sz w:val="20"/>
                <w:lang w:val="en-US" w:eastAsia="zh-CN"/>
              </w:rPr>
            </w:pPr>
            <w:r>
              <w:rPr>
                <w:rFonts w:hint="default" w:ascii="Times New Roman" w:hAnsi="Times New Roman" w:cs="Times New Roman"/>
                <w:sz w:val="20"/>
                <w:lang w:val="en-US" w:eastAsia="zh-CN"/>
              </w:rPr>
              <w:t>73</w:t>
            </w:r>
          </w:p>
        </w:tc>
      </w:tr>
      <w:tr w14:paraId="3484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23B920E">
            <w:pPr>
              <w:jc w:val="center"/>
              <w:rPr>
                <w:rFonts w:hint="default" w:ascii="Times New Roman" w:hAnsi="Times New Roman" w:cs="Times New Roman"/>
                <w:sz w:val="20"/>
              </w:rPr>
            </w:pPr>
          </w:p>
        </w:tc>
        <w:tc>
          <w:tcPr>
            <w:tcW w:w="3349" w:type="dxa"/>
            <w:gridSpan w:val="2"/>
            <w:tcBorders>
              <w:tl2br w:val="nil"/>
              <w:tr2bl w:val="nil"/>
            </w:tcBorders>
            <w:noWrap w:val="0"/>
            <w:vAlign w:val="center"/>
          </w:tcPr>
          <w:p w14:paraId="22AADA2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14:paraId="2BBC4581">
            <w:pPr>
              <w:jc w:val="right"/>
              <w:rPr>
                <w:rFonts w:hint="default" w:ascii="Times New Roman" w:hAnsi="Times New Roman" w:cs="Times New Roman"/>
                <w:sz w:val="20"/>
              </w:rPr>
            </w:pPr>
            <w:r>
              <w:rPr>
                <w:rFonts w:hint="default" w:ascii="Times New Roman" w:hAnsi="Times New Roman" w:cs="Times New Roman"/>
                <w:sz w:val="20"/>
                <w:lang w:val="en-US" w:eastAsia="zh-CN"/>
              </w:rPr>
              <w:t>73</w:t>
            </w:r>
          </w:p>
        </w:tc>
      </w:tr>
      <w:tr w14:paraId="40CB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6A22A0F">
            <w:pPr>
              <w:jc w:val="center"/>
              <w:rPr>
                <w:rFonts w:hint="default" w:ascii="Times New Roman" w:hAnsi="Times New Roman" w:cs="Times New Roman"/>
                <w:sz w:val="20"/>
              </w:rPr>
            </w:pPr>
          </w:p>
        </w:tc>
        <w:tc>
          <w:tcPr>
            <w:tcW w:w="3349" w:type="dxa"/>
            <w:gridSpan w:val="2"/>
            <w:tcBorders>
              <w:tl2br w:val="nil"/>
              <w:tr2bl w:val="nil"/>
            </w:tcBorders>
            <w:noWrap w:val="0"/>
            <w:vAlign w:val="center"/>
          </w:tcPr>
          <w:p w14:paraId="14CF23F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14:paraId="2AD58C17">
            <w:pPr>
              <w:jc w:val="center"/>
              <w:rPr>
                <w:rFonts w:hint="default" w:ascii="Times New Roman" w:hAnsi="Times New Roman" w:cs="Times New Roman"/>
                <w:sz w:val="20"/>
              </w:rPr>
            </w:pPr>
          </w:p>
        </w:tc>
      </w:tr>
      <w:tr w14:paraId="70B5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8772D90">
            <w:pPr>
              <w:jc w:val="center"/>
              <w:rPr>
                <w:rFonts w:hint="default" w:ascii="Times New Roman" w:hAnsi="Times New Roman" w:cs="Times New Roman"/>
                <w:sz w:val="20"/>
              </w:rPr>
            </w:pPr>
          </w:p>
        </w:tc>
        <w:tc>
          <w:tcPr>
            <w:tcW w:w="3349" w:type="dxa"/>
            <w:gridSpan w:val="2"/>
            <w:tcBorders>
              <w:tl2br w:val="nil"/>
              <w:tr2bl w:val="nil"/>
            </w:tcBorders>
            <w:noWrap w:val="0"/>
            <w:vAlign w:val="center"/>
          </w:tcPr>
          <w:p w14:paraId="1780B2D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14:paraId="0D494056">
            <w:pPr>
              <w:jc w:val="right"/>
              <w:rPr>
                <w:rFonts w:hint="default" w:ascii="Times New Roman" w:hAnsi="Times New Roman" w:cs="Times New Roman"/>
                <w:sz w:val="20"/>
              </w:rPr>
            </w:pPr>
          </w:p>
        </w:tc>
      </w:tr>
      <w:tr w14:paraId="6CF5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AA7C69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14:paraId="348157C2">
            <w:pPr>
              <w:jc w:val="left"/>
              <w:rPr>
                <w:rFonts w:hint="default" w:ascii="Times New Roman" w:hAnsi="Times New Roman" w:cs="Times New Roman"/>
                <w:sz w:val="20"/>
                <w:szCs w:val="20"/>
              </w:rPr>
            </w:pPr>
            <w:r>
              <w:rPr>
                <w:rFonts w:hint="default" w:ascii="Times New Roman" w:hAnsi="Times New Roman" w:cs="Times New Roman"/>
                <w:sz w:val="20"/>
                <w:szCs w:val="20"/>
              </w:rPr>
              <w:t>目标1：提升及时处理急救事件能力</w:t>
            </w:r>
          </w:p>
          <w:p w14:paraId="0C008FDC">
            <w:pPr>
              <w:jc w:val="left"/>
              <w:rPr>
                <w:rFonts w:hint="default" w:ascii="Times New Roman" w:hAnsi="Times New Roman" w:cs="Times New Roman"/>
                <w:sz w:val="20"/>
              </w:rPr>
            </w:pPr>
            <w:r>
              <w:rPr>
                <w:rFonts w:hint="default" w:ascii="Times New Roman" w:hAnsi="Times New Roman" w:cs="Times New Roman"/>
                <w:sz w:val="20"/>
                <w:szCs w:val="20"/>
              </w:rPr>
              <w:t>目标2：提升急救技能的普及率</w:t>
            </w:r>
            <w:r>
              <w:rPr>
                <w:rFonts w:hint="default" w:ascii="Times New Roman" w:hAnsi="Times New Roman" w:cs="Times New Roman"/>
                <w:sz w:val="20"/>
                <w:szCs w:val="20"/>
              </w:rPr>
              <w:br w:type="textWrapping"/>
            </w:r>
            <w:r>
              <w:rPr>
                <w:rFonts w:hint="default" w:ascii="Times New Roman" w:hAnsi="Times New Roman" w:cs="Times New Roman"/>
                <w:sz w:val="20"/>
                <w:szCs w:val="20"/>
                <w:lang w:val="en-US" w:eastAsia="zh-CN"/>
              </w:rPr>
              <w:t>目标3：完善急救网络建设</w:t>
            </w:r>
          </w:p>
        </w:tc>
      </w:tr>
      <w:tr w14:paraId="0E5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7F05F69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14:paraId="59CD367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14:paraId="070FE45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14:paraId="3991A06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14:paraId="6C37235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026A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3E27465">
            <w:pPr>
              <w:jc w:val="center"/>
              <w:rPr>
                <w:rFonts w:hint="default" w:ascii="Times New Roman" w:hAnsi="Times New Roman" w:cs="Times New Roman"/>
                <w:sz w:val="20"/>
              </w:rPr>
            </w:pPr>
          </w:p>
        </w:tc>
        <w:tc>
          <w:tcPr>
            <w:tcW w:w="723" w:type="dxa"/>
            <w:vMerge w:val="restart"/>
            <w:tcBorders>
              <w:tl2br w:val="nil"/>
              <w:tr2bl w:val="nil"/>
            </w:tcBorders>
            <w:noWrap w:val="0"/>
            <w:vAlign w:val="center"/>
          </w:tcPr>
          <w:p w14:paraId="320D01A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14:paraId="62DF57E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14:paraId="473C18B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全年处理报警电话</w:t>
            </w:r>
          </w:p>
        </w:tc>
        <w:tc>
          <w:tcPr>
            <w:tcW w:w="4228" w:type="dxa"/>
            <w:gridSpan w:val="2"/>
            <w:tcBorders>
              <w:tl2br w:val="nil"/>
              <w:tr2bl w:val="nil"/>
            </w:tcBorders>
            <w:noWrap w:val="0"/>
            <w:vAlign w:val="center"/>
          </w:tcPr>
          <w:p w14:paraId="73EE7CFF">
            <w:pPr>
              <w:jc w:val="center"/>
              <w:rPr>
                <w:rFonts w:hint="default" w:ascii="Times New Roman" w:hAnsi="Times New Roman" w:cs="Times New Roman"/>
                <w:sz w:val="20"/>
              </w:rPr>
            </w:pPr>
            <w:r>
              <w:rPr>
                <w:rFonts w:hint="default" w:ascii="Times New Roman" w:hAnsi="Times New Roman" w:cs="Times New Roman"/>
              </w:rPr>
              <w:t>≥80000个</w:t>
            </w:r>
          </w:p>
        </w:tc>
      </w:tr>
      <w:tr w14:paraId="105F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0837078">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2ED51307">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22D7764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14:paraId="2C43F01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指标1：患者救治率</w:t>
            </w:r>
          </w:p>
        </w:tc>
        <w:tc>
          <w:tcPr>
            <w:tcW w:w="4228" w:type="dxa"/>
            <w:gridSpan w:val="2"/>
            <w:tcBorders>
              <w:tl2br w:val="nil"/>
              <w:tr2bl w:val="nil"/>
            </w:tcBorders>
            <w:noWrap w:val="0"/>
            <w:vAlign w:val="center"/>
          </w:tcPr>
          <w:p w14:paraId="15AD4F63">
            <w:pPr>
              <w:jc w:val="center"/>
              <w:rPr>
                <w:rFonts w:hint="default" w:ascii="Times New Roman" w:hAnsi="Times New Roman" w:cs="Times New Roman"/>
                <w:sz w:val="20"/>
              </w:rPr>
            </w:pPr>
            <w:r>
              <w:rPr>
                <w:rFonts w:hint="default" w:ascii="Times New Roman" w:hAnsi="Times New Roman" w:cs="Times New Roman"/>
                <w:sz w:val="20"/>
              </w:rPr>
              <w:t>=100%</w:t>
            </w:r>
          </w:p>
        </w:tc>
      </w:tr>
      <w:tr w14:paraId="0563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C82CF3">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2261E349">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599FFC3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14:paraId="5DC15BA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指标1：接警受理时间</w:t>
            </w:r>
          </w:p>
        </w:tc>
        <w:tc>
          <w:tcPr>
            <w:tcW w:w="4228" w:type="dxa"/>
            <w:gridSpan w:val="2"/>
            <w:tcBorders>
              <w:tl2br w:val="nil"/>
              <w:tr2bl w:val="nil"/>
            </w:tcBorders>
            <w:noWrap w:val="0"/>
            <w:vAlign w:val="center"/>
          </w:tcPr>
          <w:p w14:paraId="61CD45FB">
            <w:pPr>
              <w:jc w:val="center"/>
              <w:rPr>
                <w:rFonts w:hint="default" w:ascii="Times New Roman" w:hAnsi="Times New Roman" w:cs="Times New Roman"/>
                <w:sz w:val="20"/>
              </w:rPr>
            </w:pPr>
            <w:r>
              <w:rPr>
                <w:rFonts w:hint="default" w:ascii="Times New Roman" w:hAnsi="Times New Roman" w:cs="Times New Roman"/>
                <w:sz w:val="20"/>
                <w:lang w:val="en-US" w:eastAsia="zh-CN"/>
              </w:rPr>
              <w:t xml:space="preserve">   </w:t>
            </w:r>
            <w:r>
              <w:rPr>
                <w:rFonts w:hint="default" w:ascii="Times New Roman" w:hAnsi="Times New Roman" w:cs="Times New Roman"/>
                <w:sz w:val="20"/>
                <w:lang w:eastAsia="zh-CN"/>
              </w:rPr>
              <w:t>≤5</w:t>
            </w:r>
            <w:r>
              <w:rPr>
                <w:rFonts w:hint="default" w:ascii="Times New Roman" w:hAnsi="Times New Roman" w:cs="Times New Roman"/>
                <w:sz w:val="20"/>
                <w:lang w:val="en-US" w:eastAsia="zh-CN"/>
              </w:rPr>
              <w:t>0</w:t>
            </w:r>
            <w:r>
              <w:rPr>
                <w:rFonts w:hint="default" w:ascii="Times New Roman" w:hAnsi="Times New Roman" w:cs="Times New Roman"/>
                <w:sz w:val="20"/>
                <w:lang w:eastAsia="zh-CN"/>
              </w:rPr>
              <w:t>秒</w:t>
            </w:r>
          </w:p>
        </w:tc>
      </w:tr>
      <w:tr w14:paraId="55D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E22CFD">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548E6D5A">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137348F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14:paraId="66DD65D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指标1：退车率处置病人量</w:t>
            </w:r>
          </w:p>
        </w:tc>
        <w:tc>
          <w:tcPr>
            <w:tcW w:w="4228" w:type="dxa"/>
            <w:gridSpan w:val="2"/>
            <w:tcBorders>
              <w:tl2br w:val="nil"/>
              <w:tr2bl w:val="nil"/>
            </w:tcBorders>
            <w:noWrap w:val="0"/>
            <w:vAlign w:val="center"/>
          </w:tcPr>
          <w:p w14:paraId="79BAD6C3">
            <w:pPr>
              <w:jc w:val="center"/>
              <w:rPr>
                <w:rFonts w:hint="default" w:ascii="Times New Roman" w:hAnsi="Times New Roman" w:cs="Times New Roman"/>
                <w:sz w:val="20"/>
              </w:rPr>
            </w:pPr>
            <w:r>
              <w:rPr>
                <w:rFonts w:hint="default" w:ascii="Times New Roman" w:hAnsi="Times New Roman" w:cs="Times New Roman"/>
                <w:sz w:val="20"/>
                <w:lang w:val="en-US" w:eastAsia="zh-CN"/>
              </w:rPr>
              <w:t xml:space="preserve">   </w:t>
            </w:r>
            <w:r>
              <w:rPr>
                <w:rFonts w:hint="default" w:ascii="Times New Roman" w:hAnsi="Times New Roman" w:cs="Times New Roman"/>
                <w:sz w:val="20"/>
                <w:lang w:eastAsia="zh-CN"/>
              </w:rPr>
              <w:t>≤20%</w:t>
            </w:r>
            <w:r>
              <w:rPr>
                <w:rFonts w:hint="default" w:ascii="Times New Roman" w:hAnsi="Times New Roman" w:cs="Times New Roman"/>
                <w:sz w:val="20"/>
              </w:rPr>
              <w:t>≥1</w:t>
            </w:r>
            <w:r>
              <w:rPr>
                <w:rFonts w:hint="default" w:ascii="Times New Roman" w:hAnsi="Times New Roman" w:cs="Times New Roman"/>
                <w:sz w:val="20"/>
                <w:lang w:val="en-US" w:eastAsia="zh-CN"/>
              </w:rPr>
              <w:t>4</w:t>
            </w:r>
            <w:r>
              <w:rPr>
                <w:rFonts w:hint="default" w:ascii="Times New Roman" w:hAnsi="Times New Roman" w:cs="Times New Roman"/>
                <w:sz w:val="20"/>
              </w:rPr>
              <w:t>000人</w:t>
            </w:r>
          </w:p>
        </w:tc>
      </w:tr>
      <w:tr w14:paraId="6A63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9B6CBD">
            <w:pPr>
              <w:jc w:val="center"/>
              <w:rPr>
                <w:rFonts w:hint="default" w:ascii="Times New Roman" w:hAnsi="Times New Roman" w:cs="Times New Roman"/>
                <w:sz w:val="20"/>
              </w:rPr>
            </w:pPr>
          </w:p>
        </w:tc>
        <w:tc>
          <w:tcPr>
            <w:tcW w:w="723" w:type="dxa"/>
            <w:vMerge w:val="restart"/>
            <w:tcBorders>
              <w:tl2br w:val="nil"/>
              <w:tr2bl w:val="nil"/>
            </w:tcBorders>
            <w:noWrap w:val="0"/>
            <w:vAlign w:val="center"/>
          </w:tcPr>
          <w:p w14:paraId="5BAE6E6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14:paraId="546833D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noWrap w:val="0"/>
            <w:vAlign w:val="center"/>
          </w:tcPr>
          <w:p w14:paraId="7FB22BB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指标1：退车率</w:t>
            </w:r>
          </w:p>
        </w:tc>
        <w:tc>
          <w:tcPr>
            <w:tcW w:w="4228" w:type="dxa"/>
            <w:gridSpan w:val="2"/>
            <w:tcBorders>
              <w:tl2br w:val="nil"/>
              <w:tr2bl w:val="nil"/>
            </w:tcBorders>
            <w:noWrap w:val="0"/>
            <w:vAlign w:val="center"/>
          </w:tcPr>
          <w:p w14:paraId="6EC1B794">
            <w:pPr>
              <w:jc w:val="center"/>
              <w:rPr>
                <w:rFonts w:hint="default" w:ascii="Times New Roman" w:hAnsi="Times New Roman" w:cs="Times New Roman"/>
                <w:sz w:val="20"/>
              </w:rPr>
            </w:pPr>
            <w:r>
              <w:rPr>
                <w:rFonts w:hint="default" w:ascii="Times New Roman" w:hAnsi="Times New Roman" w:cs="Times New Roman"/>
                <w:sz w:val="20"/>
                <w:lang w:val="en-US" w:eastAsia="zh-CN"/>
              </w:rPr>
              <w:t xml:space="preserve"> </w:t>
            </w:r>
            <w:r>
              <w:rPr>
                <w:rFonts w:hint="default" w:ascii="Times New Roman" w:hAnsi="Times New Roman" w:cs="Times New Roman"/>
                <w:sz w:val="20"/>
                <w:lang w:eastAsia="zh-CN"/>
              </w:rPr>
              <w:t>≤20%</w:t>
            </w:r>
          </w:p>
        </w:tc>
      </w:tr>
      <w:tr w14:paraId="3102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963942C">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554E5D34">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6329D41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noWrap w:val="0"/>
            <w:vAlign w:val="center"/>
          </w:tcPr>
          <w:p w14:paraId="6EB39C3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指标1：急救出车量</w:t>
            </w:r>
          </w:p>
        </w:tc>
        <w:tc>
          <w:tcPr>
            <w:tcW w:w="4228" w:type="dxa"/>
            <w:gridSpan w:val="2"/>
            <w:tcBorders>
              <w:tl2br w:val="nil"/>
              <w:tr2bl w:val="nil"/>
            </w:tcBorders>
            <w:noWrap w:val="0"/>
            <w:vAlign w:val="center"/>
          </w:tcPr>
          <w:p w14:paraId="04053881">
            <w:pPr>
              <w:jc w:val="center"/>
              <w:rPr>
                <w:rFonts w:hint="default" w:ascii="Times New Roman" w:hAnsi="Times New Roman" w:cs="Times New Roman"/>
                <w:sz w:val="20"/>
              </w:rPr>
            </w:pPr>
            <w:r>
              <w:rPr>
                <w:rFonts w:hint="default" w:ascii="Times New Roman" w:hAnsi="Times New Roman" w:cs="Times New Roman"/>
                <w:sz w:val="20"/>
              </w:rPr>
              <w:t>≥20000次</w:t>
            </w:r>
          </w:p>
        </w:tc>
      </w:tr>
      <w:tr w14:paraId="2E57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A116398">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2AF147EE">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064A495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noWrap w:val="0"/>
            <w:vAlign w:val="center"/>
          </w:tcPr>
          <w:p w14:paraId="3C62DF3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指标1：不涉及</w:t>
            </w:r>
          </w:p>
        </w:tc>
        <w:tc>
          <w:tcPr>
            <w:tcW w:w="4228" w:type="dxa"/>
            <w:gridSpan w:val="2"/>
            <w:tcBorders>
              <w:tl2br w:val="nil"/>
              <w:tr2bl w:val="nil"/>
            </w:tcBorders>
            <w:noWrap w:val="0"/>
            <w:vAlign w:val="center"/>
          </w:tcPr>
          <w:p w14:paraId="09302D11">
            <w:pPr>
              <w:jc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不涉及</w:t>
            </w:r>
          </w:p>
        </w:tc>
      </w:tr>
      <w:tr w14:paraId="3432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A524A51">
            <w:pPr>
              <w:jc w:val="center"/>
              <w:rPr>
                <w:rFonts w:hint="default" w:ascii="Times New Roman" w:hAnsi="Times New Roman" w:cs="Times New Roman"/>
                <w:sz w:val="20"/>
              </w:rPr>
            </w:pPr>
          </w:p>
        </w:tc>
        <w:tc>
          <w:tcPr>
            <w:tcW w:w="723" w:type="dxa"/>
            <w:vMerge w:val="continue"/>
            <w:tcBorders>
              <w:tl2br w:val="nil"/>
              <w:tr2bl w:val="nil"/>
            </w:tcBorders>
            <w:noWrap w:val="0"/>
            <w:vAlign w:val="center"/>
          </w:tcPr>
          <w:p w14:paraId="4CD59F0C">
            <w:pPr>
              <w:jc w:val="center"/>
              <w:rPr>
                <w:rFonts w:hint="default" w:ascii="Times New Roman" w:hAnsi="Times New Roman" w:cs="Times New Roman"/>
                <w:sz w:val="20"/>
              </w:rPr>
            </w:pPr>
          </w:p>
        </w:tc>
        <w:tc>
          <w:tcPr>
            <w:tcW w:w="759" w:type="dxa"/>
            <w:gridSpan w:val="2"/>
            <w:tcBorders>
              <w:tl2br w:val="nil"/>
              <w:tr2bl w:val="nil"/>
            </w:tcBorders>
            <w:noWrap w:val="0"/>
            <w:vAlign w:val="center"/>
          </w:tcPr>
          <w:p w14:paraId="5D56B046">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noWrap w:val="0"/>
            <w:vAlign w:val="center"/>
          </w:tcPr>
          <w:p w14:paraId="4663C570">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全民急救知识普及</w:t>
            </w:r>
          </w:p>
        </w:tc>
        <w:tc>
          <w:tcPr>
            <w:tcW w:w="4228" w:type="dxa"/>
            <w:gridSpan w:val="2"/>
            <w:tcBorders>
              <w:tl2br w:val="nil"/>
              <w:tr2bl w:val="nil"/>
            </w:tcBorders>
            <w:noWrap w:val="0"/>
            <w:vAlign w:val="center"/>
          </w:tcPr>
          <w:p w14:paraId="42C3B0E9">
            <w:pPr>
              <w:jc w:val="center"/>
              <w:rPr>
                <w:rFonts w:hint="default" w:ascii="Times New Roman" w:hAnsi="Times New Roman" w:cs="Times New Roman"/>
                <w:sz w:val="20"/>
              </w:rPr>
            </w:pPr>
            <w:r>
              <w:rPr>
                <w:rFonts w:hint="default" w:ascii="Times New Roman" w:hAnsi="Times New Roman" w:cs="Times New Roman"/>
                <w:sz w:val="20"/>
              </w:rPr>
              <w:t>≥1000人</w:t>
            </w:r>
          </w:p>
        </w:tc>
      </w:tr>
      <w:tr w14:paraId="0E1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15E5220">
            <w:pPr>
              <w:jc w:val="center"/>
              <w:rPr>
                <w:rFonts w:hint="default" w:ascii="Times New Roman" w:hAnsi="Times New Roman" w:cs="Times New Roman"/>
                <w:sz w:val="20"/>
              </w:rPr>
            </w:pPr>
          </w:p>
        </w:tc>
        <w:tc>
          <w:tcPr>
            <w:tcW w:w="723" w:type="dxa"/>
            <w:tcBorders>
              <w:tl2br w:val="nil"/>
              <w:tr2bl w:val="nil"/>
            </w:tcBorders>
            <w:noWrap w:val="0"/>
            <w:vAlign w:val="center"/>
          </w:tcPr>
          <w:p w14:paraId="48429339">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14:paraId="72886F49">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14:paraId="77DB7944">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指标1：满意度回访</w:t>
            </w:r>
          </w:p>
        </w:tc>
        <w:tc>
          <w:tcPr>
            <w:tcW w:w="4228" w:type="dxa"/>
            <w:gridSpan w:val="2"/>
            <w:tcBorders>
              <w:tl2br w:val="nil"/>
              <w:tr2bl w:val="nil"/>
            </w:tcBorders>
            <w:noWrap w:val="0"/>
            <w:vAlign w:val="center"/>
          </w:tcPr>
          <w:p w14:paraId="25E24F0E">
            <w:pPr>
              <w:jc w:val="center"/>
              <w:rPr>
                <w:rFonts w:hint="default" w:ascii="Times New Roman" w:hAnsi="Times New Roman" w:cs="Times New Roman"/>
                <w:sz w:val="20"/>
              </w:rPr>
            </w:pPr>
            <w:r>
              <w:rPr>
                <w:rFonts w:hint="default" w:ascii="Times New Roman" w:hAnsi="Times New Roman" w:cs="Times New Roman"/>
                <w:sz w:val="20"/>
              </w:rPr>
              <w:t>≥95%</w:t>
            </w:r>
          </w:p>
        </w:tc>
      </w:tr>
    </w:tbl>
    <w:p w14:paraId="2EF81304">
      <w:pPr>
        <w:ind w:firstLine="420" w:firstLineChars="200"/>
        <w:rPr>
          <w:rFonts w:hint="default" w:ascii="Times New Roman" w:hAnsi="Times New Roman" w:cs="Times New Roman"/>
        </w:rPr>
      </w:pPr>
    </w:p>
    <w:p w14:paraId="1CB7CD7F">
      <w:pPr>
        <w:adjustRightInd w:val="0"/>
        <w:snapToGrid w:val="0"/>
        <w:ind w:firstLine="803" w:firstLineChars="25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w:t>
      </w:r>
      <w:r>
        <w:rPr>
          <w:rFonts w:hint="default" w:ascii="Times New Roman" w:hAnsi="Times New Roman" w:eastAsia="仿宋_GB2312" w:cs="Times New Roman"/>
          <w:b/>
          <w:bCs w:val="0"/>
          <w:sz w:val="32"/>
          <w:szCs w:val="32"/>
          <w:lang w:val="en-US" w:eastAsia="zh-CN"/>
        </w:rPr>
        <w:t>淮北市疾病</w:t>
      </w:r>
      <w:r>
        <w:rPr>
          <w:rFonts w:hint="default" w:ascii="Times New Roman" w:hAnsi="Times New Roman" w:eastAsia="仿宋_GB2312" w:cs="Times New Roman"/>
          <w:b/>
          <w:bCs w:val="0"/>
          <w:kern w:val="0"/>
          <w:sz w:val="32"/>
          <w:szCs w:val="32"/>
        </w:rPr>
        <w:t>应急救助、肇事肇祸经费</w:t>
      </w:r>
      <w:r>
        <w:rPr>
          <w:rFonts w:hint="default" w:ascii="Times New Roman" w:hAnsi="Times New Roman" w:eastAsia="仿宋_GB2312" w:cs="Times New Roman"/>
          <w:b/>
          <w:bCs w:val="0"/>
          <w:sz w:val="32"/>
          <w:szCs w:val="32"/>
        </w:rPr>
        <w:t>”项目。</w:t>
      </w:r>
    </w:p>
    <w:p w14:paraId="4F9CBBC5">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w:t>
      </w:r>
    </w:p>
    <w:p w14:paraId="6231B341">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淮北市</w:t>
      </w:r>
      <w:r>
        <w:rPr>
          <w:rFonts w:hint="default" w:ascii="Times New Roman" w:hAnsi="Times New Roman" w:eastAsia="仿宋_GB2312" w:cs="Times New Roman"/>
          <w:kern w:val="0"/>
          <w:sz w:val="32"/>
          <w:szCs w:val="32"/>
        </w:rPr>
        <w:t>应急救助、肇事肇祸</w:t>
      </w:r>
      <w:r>
        <w:rPr>
          <w:rFonts w:hint="default" w:ascii="Times New Roman" w:hAnsi="Times New Roman" w:eastAsia="仿宋_GB2312" w:cs="Times New Roman"/>
          <w:sz w:val="32"/>
          <w:szCs w:val="32"/>
        </w:rPr>
        <w:t>基金由淮北市卫生健康委员会实施，由淮北市紧急医疗救援中心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市120急救中心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日常经办。以我市行政区域内发生急重危伤病、需要救治但身份不明确或无力支付相应费用的患者为救助对象。费用包括：无法查明身份且无力缴费患者所发生的急救费用、身份明确但无力缴费的患者的急救费用。</w:t>
      </w:r>
    </w:p>
    <w:p w14:paraId="5ACAF09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w:t>
      </w:r>
    </w:p>
    <w:p w14:paraId="67ECDE6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立项依据：财社</w:t>
      </w:r>
      <w:r>
        <w:rPr>
          <w:rFonts w:hint="eastAsia" w:ascii="Times New Roman" w:hAnsi="Times New Roman" w:eastAsia="仿宋_GB2312" w:cs="Times New Roman"/>
          <w:sz w:val="32"/>
          <w:szCs w:val="32"/>
          <w:lang w:eastAsia="zh-CN"/>
        </w:rPr>
        <w:t>〔2016〕375号</w:t>
      </w:r>
      <w:r>
        <w:rPr>
          <w:rFonts w:hint="default" w:ascii="Times New Roman" w:hAnsi="Times New Roman" w:eastAsia="仿宋_GB2312" w:cs="Times New Roman"/>
          <w:sz w:val="32"/>
          <w:szCs w:val="32"/>
        </w:rPr>
        <w:t>、淮卫生计生</w:t>
      </w:r>
      <w:r>
        <w:rPr>
          <w:rFonts w:hint="eastAsia" w:ascii="Times New Roman" w:hAnsi="Times New Roman" w:eastAsia="仿宋_GB2312" w:cs="Times New Roman"/>
          <w:sz w:val="32"/>
          <w:szCs w:val="32"/>
          <w:lang w:eastAsia="zh-CN"/>
        </w:rPr>
        <w:t>〔2018〕48号</w:t>
      </w:r>
      <w:r>
        <w:rPr>
          <w:rFonts w:hint="default" w:ascii="Times New Roman" w:hAnsi="Times New Roman" w:eastAsia="仿宋_GB2312" w:cs="Times New Roman"/>
          <w:sz w:val="32"/>
          <w:szCs w:val="32"/>
        </w:rPr>
        <w:t>文件精神。</w:t>
      </w:r>
    </w:p>
    <w:p w14:paraId="70091DD4">
      <w:pPr>
        <w:ind w:firstLine="585" w:firstLineChars="18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w:t>
      </w:r>
    </w:p>
    <w:p w14:paraId="72179274">
      <w:pPr>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实施主体是淮北市卫生健康委员会，经办机构是淮北市紧急医疗救援中心（市1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p>
    <w:p w14:paraId="23C6B8C4">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p>
    <w:p w14:paraId="77D40E4C">
      <w:pPr>
        <w:adjustRightInd w:val="0"/>
        <w:snapToGri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年1月1日起至2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日止。</w:t>
      </w:r>
    </w:p>
    <w:p w14:paraId="0A288DCC">
      <w:pPr>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w:t>
      </w:r>
    </w:p>
    <w:p w14:paraId="7E58960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淮北市</w:t>
      </w:r>
      <w:r>
        <w:rPr>
          <w:rFonts w:hint="default" w:ascii="Times New Roman" w:hAnsi="Times New Roman" w:eastAsia="仿宋_GB2312" w:cs="Times New Roman"/>
          <w:kern w:val="0"/>
          <w:sz w:val="32"/>
          <w:szCs w:val="32"/>
        </w:rPr>
        <w:t>应急救助、肇事肇祸经费</w:t>
      </w:r>
      <w:r>
        <w:rPr>
          <w:rFonts w:hint="default" w:ascii="Times New Roman" w:hAnsi="Times New Roman" w:eastAsia="仿宋_GB2312" w:cs="Times New Roman"/>
          <w:sz w:val="32"/>
          <w:szCs w:val="32"/>
        </w:rPr>
        <w:t>”旨在</w:t>
      </w:r>
      <w:r>
        <w:rPr>
          <w:rFonts w:hint="default" w:ascii="Times New Roman" w:hAnsi="Times New Roman" w:eastAsia="仿宋_GB2312" w:cs="Times New Roman"/>
          <w:sz w:val="32"/>
          <w:szCs w:val="32"/>
        </w:rPr>
        <w:t>保障我市行政区域内发生急重危伤病、需要救治但身份不明确或无力支付相应费用。保障了我市行政区域内发生急重危伤病、需要救治但身份不明确或无力支付相应费用。医疗机构能及时有效的对需紧急救治的患者施救，杜绝了任何理由拒绝推诿或拖延救治。</w:t>
      </w:r>
    </w:p>
    <w:p w14:paraId="18DEF5D4">
      <w:pPr>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w:t>
      </w:r>
    </w:p>
    <w:p w14:paraId="20F8617A">
      <w:pPr>
        <w:widowControl/>
        <w:ind w:firstLine="640" w:firstLineChars="200"/>
        <w:rPr>
          <w:rFonts w:hint="default" w:ascii="Times New Roman" w:hAnsi="Times New Roman" w:eastAsia="仿宋" w:cs="Times New Roman"/>
          <w:color w:val="000000"/>
          <w:kern w:val="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淮北市</w:t>
      </w:r>
      <w:r>
        <w:rPr>
          <w:rFonts w:hint="default" w:ascii="Times New Roman" w:hAnsi="Times New Roman" w:eastAsia="仿宋_GB2312" w:cs="Times New Roman"/>
          <w:kern w:val="0"/>
          <w:sz w:val="32"/>
          <w:szCs w:val="32"/>
        </w:rPr>
        <w:t>应急救助、肇事肇祸经费</w:t>
      </w:r>
      <w:r>
        <w:rPr>
          <w:rFonts w:hint="default" w:ascii="Times New Roman" w:hAnsi="Times New Roman" w:eastAsia="仿宋_GB2312" w:cs="Times New Roman"/>
          <w:sz w:val="32"/>
          <w:szCs w:val="32"/>
        </w:rPr>
        <w:t>”</w:t>
      </w:r>
      <w:r>
        <w:rPr>
          <w:rFonts w:hint="default" w:ascii="Times New Roman" w:hAnsi="Times New Roman" w:eastAsia="仿宋" w:cs="Times New Roman"/>
          <w:bCs/>
          <w:color w:val="000000"/>
          <w:kern w:val="0"/>
          <w:sz w:val="32"/>
          <w:szCs w:val="32"/>
        </w:rPr>
        <w:t xml:space="preserve"> 202</w:t>
      </w:r>
      <w:r>
        <w:rPr>
          <w:rFonts w:hint="default" w:ascii="Times New Roman" w:hAnsi="Times New Roman" w:eastAsia="仿宋" w:cs="Times New Roman"/>
          <w:bCs/>
          <w:color w:val="000000"/>
          <w:kern w:val="0"/>
          <w:sz w:val="32"/>
          <w:szCs w:val="32"/>
          <w:lang w:val="en-US" w:eastAsia="zh-CN"/>
        </w:rPr>
        <w:t>5</w:t>
      </w:r>
      <w:r>
        <w:rPr>
          <w:rFonts w:hint="default" w:ascii="Times New Roman" w:hAnsi="Times New Roman" w:eastAsia="仿宋" w:cs="Times New Roman"/>
          <w:bCs/>
          <w:color w:val="000000"/>
          <w:kern w:val="0"/>
          <w:sz w:val="32"/>
          <w:szCs w:val="32"/>
        </w:rPr>
        <w:t>年度项目市级预算经费为</w:t>
      </w:r>
      <w:r>
        <w:rPr>
          <w:rFonts w:hint="default"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万元。</w:t>
      </w:r>
    </w:p>
    <w:p w14:paraId="6D4FD722">
      <w:pPr>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34"/>
        <w:gridCol w:w="287"/>
        <w:gridCol w:w="483"/>
        <w:gridCol w:w="2917"/>
        <w:gridCol w:w="1876"/>
        <w:gridCol w:w="2419"/>
      </w:tblGrid>
      <w:tr w14:paraId="1D2C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160" w:type="dxa"/>
            <w:gridSpan w:val="7"/>
            <w:tcBorders>
              <w:top w:val="nil"/>
              <w:left w:val="nil"/>
              <w:bottom w:val="nil"/>
              <w:right w:val="nil"/>
            </w:tcBorders>
            <w:noWrap w:val="0"/>
            <w:vAlign w:val="center"/>
          </w:tcPr>
          <w:p w14:paraId="3A137938">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53E6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60" w:type="dxa"/>
            <w:gridSpan w:val="7"/>
            <w:tcBorders>
              <w:top w:val="nil"/>
              <w:left w:val="nil"/>
              <w:right w:val="nil"/>
            </w:tcBorders>
            <w:noWrap w:val="0"/>
            <w:vAlign w:val="center"/>
          </w:tcPr>
          <w:p w14:paraId="2E92027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w:t>
            </w:r>
            <w:r>
              <w:rPr>
                <w:rFonts w:hint="default" w:ascii="Times New Roman" w:hAnsi="Times New Roman" w:eastAsia="宋体" w:cs="Times New Roman"/>
                <w:color w:val="000000"/>
                <w:kern w:val="0"/>
                <w:sz w:val="20"/>
                <w:szCs w:val="20"/>
                <w:lang w:val="en-US" w:eastAsia="zh-CN"/>
              </w:rPr>
              <w:t>5</w:t>
            </w:r>
            <w:r>
              <w:rPr>
                <w:rFonts w:hint="default" w:ascii="Times New Roman" w:hAnsi="Times New Roman" w:eastAsia="宋体" w:cs="Times New Roman"/>
                <w:color w:val="000000"/>
                <w:kern w:val="0"/>
                <w:sz w:val="20"/>
                <w:szCs w:val="20"/>
              </w:rPr>
              <w:t xml:space="preserve">年度）                                </w:t>
            </w:r>
          </w:p>
        </w:tc>
      </w:tr>
      <w:tr w14:paraId="2D5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tcBorders>
              <w:tl2br w:val="nil"/>
              <w:tr2bl w:val="nil"/>
            </w:tcBorders>
            <w:noWrap w:val="0"/>
            <w:vAlign w:val="center"/>
          </w:tcPr>
          <w:p w14:paraId="21B1088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695" w:type="dxa"/>
            <w:gridSpan w:val="4"/>
            <w:tcBorders>
              <w:tl2br w:val="nil"/>
              <w:tr2bl w:val="nil"/>
            </w:tcBorders>
            <w:noWrap w:val="0"/>
            <w:vAlign w:val="center"/>
          </w:tcPr>
          <w:p w14:paraId="4B57EC0B">
            <w:pPr>
              <w:tabs>
                <w:tab w:val="left" w:pos="1218"/>
              </w:tabs>
              <w:jc w:val="left"/>
              <w:rPr>
                <w:rFonts w:hint="default" w:ascii="Times New Roman" w:hAnsi="Times New Roman" w:eastAsia="宋体" w:cs="Times New Roman"/>
                <w:sz w:val="20"/>
                <w:lang w:eastAsia="zh-CN"/>
              </w:rPr>
            </w:pPr>
            <w:r>
              <w:rPr>
                <w:rFonts w:hint="default" w:ascii="Times New Roman" w:hAnsi="Times New Roman" w:cs="Times New Roman"/>
                <w:sz w:val="20"/>
                <w:lang w:eastAsia="zh-CN"/>
              </w:rPr>
              <w:tab/>
            </w:r>
            <w:r>
              <w:rPr>
                <w:rFonts w:hint="default" w:ascii="Times New Roman" w:hAnsi="Times New Roman" w:cs="Times New Roman"/>
              </w:rPr>
              <w:t>淮北市疾病应急救助、肇事肇祸经费</w:t>
            </w:r>
          </w:p>
        </w:tc>
      </w:tr>
      <w:tr w14:paraId="5BBA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465" w:type="dxa"/>
            <w:gridSpan w:val="3"/>
            <w:tcBorders>
              <w:tl2br w:val="nil"/>
              <w:tr2bl w:val="nil"/>
            </w:tcBorders>
            <w:noWrap w:val="0"/>
            <w:vAlign w:val="center"/>
          </w:tcPr>
          <w:p w14:paraId="3DD2C05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400" w:type="dxa"/>
            <w:gridSpan w:val="2"/>
            <w:tcBorders>
              <w:tl2br w:val="nil"/>
              <w:tr2bl w:val="nil"/>
            </w:tcBorders>
            <w:noWrap w:val="0"/>
            <w:vAlign w:val="center"/>
          </w:tcPr>
          <w:p w14:paraId="7C5EEA86">
            <w:pPr>
              <w:jc w:val="center"/>
              <w:rPr>
                <w:rFonts w:hint="default" w:ascii="Times New Roman" w:hAnsi="Times New Roman" w:cs="Times New Roman"/>
                <w:sz w:val="20"/>
              </w:rPr>
            </w:pPr>
            <w:r>
              <w:rPr>
                <w:rFonts w:hint="default" w:ascii="Times New Roman" w:hAnsi="Times New Roman" w:cs="Times New Roman"/>
                <w:sz w:val="20"/>
              </w:rPr>
              <w:t>市卫健委</w:t>
            </w:r>
          </w:p>
        </w:tc>
        <w:tc>
          <w:tcPr>
            <w:tcW w:w="1876" w:type="dxa"/>
            <w:tcBorders>
              <w:tl2br w:val="nil"/>
              <w:tr2bl w:val="nil"/>
            </w:tcBorders>
            <w:noWrap w:val="0"/>
            <w:vAlign w:val="center"/>
          </w:tcPr>
          <w:p w14:paraId="540078E4">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419" w:type="dxa"/>
            <w:tcBorders>
              <w:tl2br w:val="nil"/>
              <w:tr2bl w:val="nil"/>
            </w:tcBorders>
            <w:noWrap w:val="0"/>
            <w:vAlign w:val="center"/>
          </w:tcPr>
          <w:p w14:paraId="10F9199D">
            <w:pPr>
              <w:tabs>
                <w:tab w:val="left" w:pos="251"/>
              </w:tabs>
              <w:jc w:val="left"/>
              <w:rPr>
                <w:rFonts w:hint="default" w:ascii="Times New Roman" w:hAnsi="Times New Roman" w:eastAsia="宋体" w:cs="Times New Roman"/>
                <w:lang w:eastAsia="zh-CN"/>
              </w:rPr>
            </w:pPr>
            <w:r>
              <w:rPr>
                <w:rFonts w:hint="default" w:ascii="Times New Roman" w:hAnsi="Times New Roman" w:cs="Times New Roman"/>
                <w:lang w:eastAsia="zh-CN"/>
              </w:rPr>
              <w:tab/>
            </w:r>
            <w:r>
              <w:rPr>
                <w:rFonts w:hint="default" w:ascii="Times New Roman" w:hAnsi="Times New Roman" w:cs="Times New Roman"/>
                <w:lang w:eastAsia="zh-CN"/>
              </w:rPr>
              <w:t>淮北市紧急医疗救援中心（市120急救中心）</w:t>
            </w:r>
          </w:p>
        </w:tc>
      </w:tr>
      <w:tr w14:paraId="2027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tcBorders>
              <w:tl2br w:val="nil"/>
              <w:tr2bl w:val="nil"/>
            </w:tcBorders>
            <w:noWrap w:val="0"/>
            <w:vAlign w:val="center"/>
          </w:tcPr>
          <w:p w14:paraId="3ACCBBE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400" w:type="dxa"/>
            <w:gridSpan w:val="2"/>
            <w:tcBorders>
              <w:tl2br w:val="nil"/>
              <w:tr2bl w:val="nil"/>
            </w:tcBorders>
            <w:noWrap w:val="0"/>
            <w:vAlign w:val="center"/>
          </w:tcPr>
          <w:p w14:paraId="59083F0E">
            <w:pPr>
              <w:jc w:val="center"/>
              <w:rPr>
                <w:rFonts w:hint="default" w:ascii="Times New Roman" w:hAnsi="Times New Roman" w:cs="Times New Roman"/>
                <w:sz w:val="20"/>
              </w:rPr>
            </w:pPr>
            <w:r>
              <w:rPr>
                <w:rFonts w:hint="default" w:ascii="Times New Roman" w:hAnsi="Times New Roman" w:cs="Times New Roman"/>
                <w:sz w:val="20"/>
              </w:rPr>
              <w:t xml:space="preserve">   财政拨款</w:t>
            </w:r>
          </w:p>
        </w:tc>
        <w:tc>
          <w:tcPr>
            <w:tcW w:w="1876" w:type="dxa"/>
            <w:tcBorders>
              <w:tl2br w:val="nil"/>
              <w:tr2bl w:val="nil"/>
            </w:tcBorders>
            <w:noWrap w:val="0"/>
            <w:vAlign w:val="center"/>
          </w:tcPr>
          <w:p w14:paraId="56EB9080">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419" w:type="dxa"/>
            <w:tcBorders>
              <w:tl2br w:val="nil"/>
              <w:tr2bl w:val="nil"/>
            </w:tcBorders>
            <w:noWrap w:val="0"/>
            <w:vAlign w:val="center"/>
          </w:tcPr>
          <w:p w14:paraId="7F3C4AF3">
            <w:pPr>
              <w:jc w:val="cente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w:t>
            </w:r>
          </w:p>
        </w:tc>
      </w:tr>
      <w:tr w14:paraId="529F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vMerge w:val="restart"/>
            <w:tcBorders>
              <w:tl2br w:val="nil"/>
              <w:tr2bl w:val="nil"/>
            </w:tcBorders>
            <w:noWrap w:val="0"/>
            <w:vAlign w:val="center"/>
          </w:tcPr>
          <w:p w14:paraId="789B45C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400" w:type="dxa"/>
            <w:gridSpan w:val="2"/>
            <w:tcBorders>
              <w:tl2br w:val="nil"/>
              <w:tr2bl w:val="nil"/>
            </w:tcBorders>
            <w:noWrap w:val="0"/>
            <w:vAlign w:val="center"/>
          </w:tcPr>
          <w:p w14:paraId="1B6F74C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95" w:type="dxa"/>
            <w:gridSpan w:val="2"/>
            <w:tcBorders>
              <w:tl2br w:val="nil"/>
              <w:tr2bl w:val="nil"/>
            </w:tcBorders>
            <w:noWrap w:val="0"/>
            <w:vAlign w:val="center"/>
          </w:tcPr>
          <w:p w14:paraId="02D32A6D">
            <w:pPr>
              <w:jc w:val="right"/>
              <w:rPr>
                <w:rFonts w:hint="default" w:ascii="Times New Roman" w:hAnsi="Times New Roman" w:eastAsia="宋体" w:cs="Times New Roman"/>
                <w:sz w:val="20"/>
                <w:lang w:val="en-US" w:eastAsia="zh-CN"/>
              </w:rPr>
            </w:pPr>
            <w:r>
              <w:rPr>
                <w:rFonts w:hint="default" w:ascii="Times New Roman" w:hAnsi="Times New Roman" w:cs="Times New Roman"/>
                <w:sz w:val="20"/>
                <w:lang w:val="en-US" w:eastAsia="zh-CN"/>
              </w:rPr>
              <w:t>3</w:t>
            </w:r>
          </w:p>
        </w:tc>
      </w:tr>
      <w:tr w14:paraId="79C9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vMerge w:val="continue"/>
            <w:tcBorders>
              <w:tl2br w:val="nil"/>
              <w:tr2bl w:val="nil"/>
            </w:tcBorders>
            <w:noWrap w:val="0"/>
            <w:vAlign w:val="center"/>
          </w:tcPr>
          <w:p w14:paraId="30F6E33E">
            <w:pPr>
              <w:jc w:val="center"/>
              <w:rPr>
                <w:rFonts w:hint="default" w:ascii="Times New Roman" w:hAnsi="Times New Roman" w:cs="Times New Roman"/>
                <w:sz w:val="20"/>
              </w:rPr>
            </w:pPr>
          </w:p>
        </w:tc>
        <w:tc>
          <w:tcPr>
            <w:tcW w:w="3400" w:type="dxa"/>
            <w:gridSpan w:val="2"/>
            <w:tcBorders>
              <w:tl2br w:val="nil"/>
              <w:tr2bl w:val="nil"/>
            </w:tcBorders>
            <w:noWrap w:val="0"/>
            <w:vAlign w:val="center"/>
          </w:tcPr>
          <w:p w14:paraId="08853BB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95" w:type="dxa"/>
            <w:gridSpan w:val="2"/>
            <w:tcBorders>
              <w:tl2br w:val="nil"/>
              <w:tr2bl w:val="nil"/>
            </w:tcBorders>
            <w:noWrap w:val="0"/>
            <w:vAlign w:val="center"/>
          </w:tcPr>
          <w:p w14:paraId="4D81CA12">
            <w:pPr>
              <w:tabs>
                <w:tab w:val="left" w:pos="3389"/>
              </w:tabs>
              <w:jc w:val="left"/>
              <w:rPr>
                <w:rFonts w:hint="default" w:ascii="Times New Roman" w:hAnsi="Times New Roman" w:eastAsia="宋体" w:cs="Times New Roman"/>
                <w:sz w:val="20"/>
                <w:lang w:val="en-US" w:eastAsia="zh-CN"/>
              </w:rPr>
            </w:pPr>
            <w:r>
              <w:rPr>
                <w:rFonts w:hint="default" w:ascii="Times New Roman" w:hAnsi="Times New Roman" w:cs="Times New Roman"/>
                <w:sz w:val="20"/>
                <w:lang w:eastAsia="zh-CN"/>
              </w:rPr>
              <w:tab/>
            </w:r>
            <w:r>
              <w:rPr>
                <w:rFonts w:hint="default" w:ascii="Times New Roman" w:hAnsi="Times New Roman" w:cs="Times New Roman"/>
                <w:sz w:val="20"/>
                <w:lang w:val="en-US" w:eastAsia="zh-CN"/>
              </w:rPr>
              <w:t xml:space="preserve">    3</w:t>
            </w:r>
          </w:p>
        </w:tc>
      </w:tr>
      <w:tr w14:paraId="1AC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vMerge w:val="continue"/>
            <w:tcBorders>
              <w:tl2br w:val="nil"/>
              <w:tr2bl w:val="nil"/>
            </w:tcBorders>
            <w:noWrap w:val="0"/>
            <w:vAlign w:val="center"/>
          </w:tcPr>
          <w:p w14:paraId="6E40F2FE">
            <w:pPr>
              <w:jc w:val="center"/>
              <w:rPr>
                <w:rFonts w:hint="default" w:ascii="Times New Roman" w:hAnsi="Times New Roman" w:cs="Times New Roman"/>
                <w:sz w:val="20"/>
              </w:rPr>
            </w:pPr>
          </w:p>
        </w:tc>
        <w:tc>
          <w:tcPr>
            <w:tcW w:w="3400" w:type="dxa"/>
            <w:gridSpan w:val="2"/>
            <w:tcBorders>
              <w:tl2br w:val="nil"/>
              <w:tr2bl w:val="nil"/>
            </w:tcBorders>
            <w:noWrap w:val="0"/>
            <w:vAlign w:val="center"/>
          </w:tcPr>
          <w:p w14:paraId="74F7760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95" w:type="dxa"/>
            <w:gridSpan w:val="2"/>
            <w:tcBorders>
              <w:tl2br w:val="nil"/>
              <w:tr2bl w:val="nil"/>
            </w:tcBorders>
            <w:noWrap w:val="0"/>
            <w:vAlign w:val="center"/>
          </w:tcPr>
          <w:p w14:paraId="125079F4">
            <w:pPr>
              <w:jc w:val="center"/>
              <w:rPr>
                <w:rFonts w:hint="default" w:ascii="Times New Roman" w:hAnsi="Times New Roman" w:cs="Times New Roman"/>
                <w:sz w:val="20"/>
              </w:rPr>
            </w:pPr>
          </w:p>
        </w:tc>
      </w:tr>
      <w:tr w14:paraId="5567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65" w:type="dxa"/>
            <w:gridSpan w:val="3"/>
            <w:vMerge w:val="continue"/>
            <w:tcBorders>
              <w:tl2br w:val="nil"/>
              <w:tr2bl w:val="nil"/>
            </w:tcBorders>
            <w:noWrap w:val="0"/>
            <w:vAlign w:val="center"/>
          </w:tcPr>
          <w:p w14:paraId="2F63C0F1">
            <w:pPr>
              <w:jc w:val="center"/>
              <w:rPr>
                <w:rFonts w:hint="default" w:ascii="Times New Roman" w:hAnsi="Times New Roman" w:cs="Times New Roman"/>
                <w:sz w:val="20"/>
              </w:rPr>
            </w:pPr>
          </w:p>
        </w:tc>
        <w:tc>
          <w:tcPr>
            <w:tcW w:w="3400" w:type="dxa"/>
            <w:gridSpan w:val="2"/>
            <w:tcBorders>
              <w:tl2br w:val="nil"/>
              <w:tr2bl w:val="nil"/>
            </w:tcBorders>
            <w:noWrap w:val="0"/>
            <w:vAlign w:val="center"/>
          </w:tcPr>
          <w:p w14:paraId="135B9D9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95" w:type="dxa"/>
            <w:gridSpan w:val="2"/>
            <w:tcBorders>
              <w:tl2br w:val="nil"/>
              <w:tr2bl w:val="nil"/>
            </w:tcBorders>
            <w:noWrap w:val="0"/>
            <w:vAlign w:val="center"/>
          </w:tcPr>
          <w:p w14:paraId="015157ED">
            <w:pPr>
              <w:jc w:val="right"/>
              <w:rPr>
                <w:rFonts w:hint="default" w:ascii="Times New Roman" w:hAnsi="Times New Roman" w:cs="Times New Roman"/>
                <w:sz w:val="20"/>
              </w:rPr>
            </w:pPr>
          </w:p>
        </w:tc>
      </w:tr>
      <w:tr w14:paraId="38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44" w:type="dxa"/>
            <w:tcBorders>
              <w:tl2br w:val="nil"/>
              <w:tr2bl w:val="nil"/>
            </w:tcBorders>
            <w:noWrap w:val="0"/>
            <w:vAlign w:val="center"/>
          </w:tcPr>
          <w:p w14:paraId="047006D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716" w:type="dxa"/>
            <w:gridSpan w:val="6"/>
            <w:tcBorders>
              <w:tl2br w:val="nil"/>
              <w:tr2bl w:val="nil"/>
            </w:tcBorders>
            <w:noWrap w:val="0"/>
            <w:vAlign w:val="center"/>
          </w:tcPr>
          <w:p w14:paraId="2263F220">
            <w:pPr>
              <w:rPr>
                <w:rFonts w:hint="default" w:ascii="Times New Roman" w:hAnsi="Times New Roman" w:eastAsia="宋体" w:cs="Times New Roman"/>
                <w:sz w:val="20"/>
                <w:szCs w:val="20"/>
                <w:shd w:val="clear" w:color="auto" w:fill="auto"/>
              </w:rPr>
            </w:pPr>
            <w:r>
              <w:rPr>
                <w:rFonts w:hint="default" w:ascii="Times New Roman" w:hAnsi="Times New Roman" w:cs="Times New Roman"/>
                <w:sz w:val="20"/>
                <w:szCs w:val="20"/>
                <w:shd w:val="clear" w:color="auto" w:fill="auto"/>
              </w:rPr>
              <w:t xml:space="preserve"> 目标1：</w:t>
            </w:r>
            <w:r>
              <w:rPr>
                <w:rFonts w:hint="default" w:ascii="Times New Roman" w:hAnsi="Times New Roman" w:eastAsia="宋体" w:cs="Times New Roman"/>
                <w:sz w:val="20"/>
                <w:szCs w:val="20"/>
                <w:shd w:val="clear" w:color="auto" w:fill="auto"/>
              </w:rPr>
              <w:t>保障我市行政区域内发生急重危伤病、需要救治但身份不明确或无力支付相应费用。</w:t>
            </w:r>
          </w:p>
          <w:p w14:paraId="329B481D">
            <w:pPr>
              <w:jc w:val="left"/>
              <w:rPr>
                <w:rFonts w:hint="default" w:ascii="Times New Roman" w:hAnsi="Times New Roman" w:eastAsia="宋体" w:cs="Times New Roman"/>
                <w:sz w:val="20"/>
                <w:lang w:val="en-US" w:eastAsia="zh-CN"/>
              </w:rPr>
            </w:pPr>
          </w:p>
        </w:tc>
      </w:tr>
      <w:tr w14:paraId="4589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44" w:type="dxa"/>
            <w:vMerge w:val="restart"/>
            <w:tcBorders>
              <w:tl2br w:val="nil"/>
              <w:tr2bl w:val="nil"/>
            </w:tcBorders>
            <w:noWrap w:val="0"/>
            <w:vAlign w:val="center"/>
          </w:tcPr>
          <w:p w14:paraId="0D38C7A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34" w:type="dxa"/>
            <w:tcBorders>
              <w:tl2br w:val="nil"/>
              <w:tr2bl w:val="nil"/>
            </w:tcBorders>
            <w:noWrap w:val="0"/>
            <w:vAlign w:val="center"/>
          </w:tcPr>
          <w:p w14:paraId="29E6AE8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70" w:type="dxa"/>
            <w:gridSpan w:val="2"/>
            <w:tcBorders>
              <w:tl2br w:val="nil"/>
              <w:tr2bl w:val="nil"/>
            </w:tcBorders>
            <w:noWrap w:val="0"/>
            <w:vAlign w:val="center"/>
          </w:tcPr>
          <w:p w14:paraId="6BF7F9A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917" w:type="dxa"/>
            <w:tcBorders>
              <w:tl2br w:val="nil"/>
              <w:tr2bl w:val="nil"/>
            </w:tcBorders>
            <w:noWrap w:val="0"/>
            <w:vAlign w:val="center"/>
          </w:tcPr>
          <w:p w14:paraId="4EB9858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95" w:type="dxa"/>
            <w:gridSpan w:val="2"/>
            <w:tcBorders>
              <w:tl2br w:val="nil"/>
              <w:tr2bl w:val="nil"/>
            </w:tcBorders>
            <w:noWrap w:val="0"/>
            <w:vAlign w:val="center"/>
          </w:tcPr>
          <w:p w14:paraId="3DB0CFE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5C6D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44" w:type="dxa"/>
            <w:vMerge w:val="continue"/>
            <w:tcBorders>
              <w:tl2br w:val="nil"/>
              <w:tr2bl w:val="nil"/>
            </w:tcBorders>
            <w:noWrap w:val="0"/>
            <w:vAlign w:val="center"/>
          </w:tcPr>
          <w:p w14:paraId="5E1DD977">
            <w:pPr>
              <w:jc w:val="center"/>
              <w:rPr>
                <w:rFonts w:hint="default" w:ascii="Times New Roman" w:hAnsi="Times New Roman" w:cs="Times New Roman"/>
                <w:sz w:val="20"/>
              </w:rPr>
            </w:pPr>
          </w:p>
        </w:tc>
        <w:tc>
          <w:tcPr>
            <w:tcW w:w="734" w:type="dxa"/>
            <w:vMerge w:val="restart"/>
            <w:tcBorders>
              <w:tl2br w:val="nil"/>
              <w:tr2bl w:val="nil"/>
            </w:tcBorders>
            <w:noWrap w:val="0"/>
            <w:vAlign w:val="center"/>
          </w:tcPr>
          <w:p w14:paraId="42CFED2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70" w:type="dxa"/>
            <w:gridSpan w:val="2"/>
            <w:tcBorders>
              <w:tl2br w:val="nil"/>
              <w:tr2bl w:val="nil"/>
            </w:tcBorders>
            <w:noWrap w:val="0"/>
            <w:vAlign w:val="center"/>
          </w:tcPr>
          <w:p w14:paraId="4A96CE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917" w:type="dxa"/>
            <w:tcBorders>
              <w:tl2br w:val="nil"/>
              <w:tr2bl w:val="nil"/>
            </w:tcBorders>
            <w:noWrap w:val="0"/>
            <w:vAlign w:val="center"/>
          </w:tcPr>
          <w:p w14:paraId="36249601">
            <w:pPr>
              <w:widowControl/>
              <w:tabs>
                <w:tab w:val="center" w:pos="1328"/>
              </w:tabs>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.救治对象为符合制度要求的患者比率</w:t>
            </w:r>
          </w:p>
        </w:tc>
        <w:tc>
          <w:tcPr>
            <w:tcW w:w="4295" w:type="dxa"/>
            <w:gridSpan w:val="2"/>
            <w:tcBorders>
              <w:tl2br w:val="nil"/>
              <w:tr2bl w:val="nil"/>
            </w:tcBorders>
            <w:noWrap w:val="0"/>
            <w:vAlign w:val="center"/>
          </w:tcPr>
          <w:p w14:paraId="38A37940">
            <w:pPr>
              <w:jc w:val="center"/>
              <w:rPr>
                <w:rFonts w:hint="default" w:ascii="Times New Roman" w:hAnsi="Times New Roman" w:cs="Times New Roman"/>
                <w:sz w:val="20"/>
              </w:rPr>
            </w:pPr>
            <w:r>
              <w:rPr>
                <w:rFonts w:hint="default" w:ascii="Times New Roman" w:hAnsi="Times New Roman" w:cs="Times New Roman"/>
                <w:sz w:val="20"/>
              </w:rPr>
              <w:t>=100%</w:t>
            </w:r>
          </w:p>
        </w:tc>
      </w:tr>
      <w:tr w14:paraId="548C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44" w:type="dxa"/>
            <w:vMerge w:val="continue"/>
            <w:tcBorders>
              <w:tl2br w:val="nil"/>
              <w:tr2bl w:val="nil"/>
            </w:tcBorders>
            <w:noWrap w:val="0"/>
            <w:vAlign w:val="center"/>
          </w:tcPr>
          <w:p w14:paraId="512A30C8">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3D8BAAD9">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4504833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917" w:type="dxa"/>
            <w:tcBorders>
              <w:tl2br w:val="nil"/>
              <w:tr2bl w:val="nil"/>
            </w:tcBorders>
            <w:noWrap w:val="0"/>
            <w:vAlign w:val="center"/>
          </w:tcPr>
          <w:p w14:paraId="2A584A8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指标1：救治</w:t>
            </w:r>
            <w:r>
              <w:rPr>
                <w:rFonts w:hint="eastAsia" w:ascii="Times New Roman" w:hAnsi="Times New Roman" w:eastAsia="宋体" w:cs="Times New Roman"/>
                <w:color w:val="000000"/>
                <w:kern w:val="0"/>
                <w:sz w:val="20"/>
                <w:szCs w:val="20"/>
                <w:lang w:eastAsia="zh-CN"/>
              </w:rPr>
              <w:t>对象</w:t>
            </w:r>
            <w:r>
              <w:rPr>
                <w:rFonts w:hint="default" w:ascii="Times New Roman" w:hAnsi="Times New Roman" w:eastAsia="宋体" w:cs="Times New Roman"/>
                <w:color w:val="000000"/>
                <w:kern w:val="0"/>
                <w:sz w:val="20"/>
                <w:szCs w:val="20"/>
              </w:rPr>
              <w:t>符合制度要求</w:t>
            </w:r>
          </w:p>
        </w:tc>
        <w:tc>
          <w:tcPr>
            <w:tcW w:w="4295" w:type="dxa"/>
            <w:gridSpan w:val="2"/>
            <w:tcBorders>
              <w:tl2br w:val="nil"/>
              <w:tr2bl w:val="nil"/>
            </w:tcBorders>
            <w:noWrap w:val="0"/>
            <w:vAlign w:val="center"/>
          </w:tcPr>
          <w:p w14:paraId="17C84E0D">
            <w:pPr>
              <w:jc w:val="center"/>
              <w:rPr>
                <w:rFonts w:hint="default" w:ascii="Times New Roman" w:hAnsi="Times New Roman" w:cs="Times New Roman"/>
                <w:sz w:val="20"/>
              </w:rPr>
            </w:pPr>
            <w:r>
              <w:rPr>
                <w:rFonts w:hint="default" w:ascii="Times New Roman" w:hAnsi="Times New Roman" w:cs="Times New Roman"/>
                <w:sz w:val="20"/>
              </w:rPr>
              <w:t>=100%</w:t>
            </w:r>
          </w:p>
        </w:tc>
      </w:tr>
      <w:tr w14:paraId="7FCC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44" w:type="dxa"/>
            <w:vMerge w:val="continue"/>
            <w:tcBorders>
              <w:tl2br w:val="nil"/>
              <w:tr2bl w:val="nil"/>
            </w:tcBorders>
            <w:noWrap w:val="0"/>
            <w:vAlign w:val="center"/>
          </w:tcPr>
          <w:p w14:paraId="20D0E376">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4B522234">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7E4DDF0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917" w:type="dxa"/>
            <w:tcBorders>
              <w:tl2br w:val="nil"/>
              <w:tr2bl w:val="nil"/>
            </w:tcBorders>
            <w:noWrap w:val="0"/>
            <w:vAlign w:val="center"/>
          </w:tcPr>
          <w:p w14:paraId="054F0D8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指标1：基金审核拨付时间</w:t>
            </w:r>
          </w:p>
        </w:tc>
        <w:tc>
          <w:tcPr>
            <w:tcW w:w="4295" w:type="dxa"/>
            <w:gridSpan w:val="2"/>
            <w:tcBorders>
              <w:tl2br w:val="nil"/>
              <w:tr2bl w:val="nil"/>
            </w:tcBorders>
            <w:noWrap w:val="0"/>
            <w:vAlign w:val="center"/>
          </w:tcPr>
          <w:p w14:paraId="527E24E4">
            <w:pPr>
              <w:tabs>
                <w:tab w:val="left" w:pos="749"/>
              </w:tabs>
              <w:jc w:val="left"/>
              <w:rPr>
                <w:rFonts w:hint="default" w:ascii="Times New Roman" w:hAnsi="Times New Roman" w:eastAsia="宋体" w:cs="Times New Roman"/>
                <w:sz w:val="20"/>
                <w:lang w:eastAsia="zh-CN"/>
              </w:rPr>
            </w:pPr>
            <w:r>
              <w:rPr>
                <w:rFonts w:hint="default" w:ascii="Times New Roman" w:hAnsi="Times New Roman" w:cs="Times New Roman"/>
                <w:sz w:val="20"/>
                <w:lang w:eastAsia="zh-CN"/>
              </w:rPr>
              <w:tab/>
            </w:r>
            <w:r>
              <w:rPr>
                <w:rFonts w:hint="default" w:ascii="Times New Roman" w:hAnsi="Times New Roman" w:cs="Times New Roman"/>
                <w:sz w:val="20"/>
                <w:lang w:val="en-US" w:eastAsia="zh-CN"/>
              </w:rPr>
              <w:t xml:space="preserve">          </w:t>
            </w:r>
            <w:r>
              <w:rPr>
                <w:rFonts w:hint="default" w:ascii="Times New Roman" w:hAnsi="Times New Roman" w:cs="Times New Roman"/>
                <w:sz w:val="20"/>
                <w:lang w:eastAsia="zh-CN"/>
              </w:rPr>
              <w:t>≤10天</w:t>
            </w:r>
          </w:p>
        </w:tc>
      </w:tr>
      <w:tr w14:paraId="7B06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44" w:type="dxa"/>
            <w:vMerge w:val="continue"/>
            <w:tcBorders>
              <w:tl2br w:val="nil"/>
              <w:tr2bl w:val="nil"/>
            </w:tcBorders>
            <w:noWrap w:val="0"/>
            <w:vAlign w:val="center"/>
          </w:tcPr>
          <w:p w14:paraId="6ED10046">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46813432">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47386B0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917" w:type="dxa"/>
            <w:tcBorders>
              <w:tl2br w:val="nil"/>
              <w:tr2bl w:val="nil"/>
            </w:tcBorders>
            <w:noWrap w:val="0"/>
            <w:vAlign w:val="center"/>
          </w:tcPr>
          <w:p w14:paraId="120EBCF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指标1：基金审核率</w:t>
            </w:r>
          </w:p>
        </w:tc>
        <w:tc>
          <w:tcPr>
            <w:tcW w:w="4295" w:type="dxa"/>
            <w:gridSpan w:val="2"/>
            <w:tcBorders>
              <w:tl2br w:val="nil"/>
              <w:tr2bl w:val="nil"/>
            </w:tcBorders>
            <w:noWrap w:val="0"/>
            <w:vAlign w:val="center"/>
          </w:tcPr>
          <w:p w14:paraId="68A5ACA0">
            <w:pPr>
              <w:tabs>
                <w:tab w:val="left" w:pos="914"/>
              </w:tabs>
              <w:jc w:val="left"/>
              <w:rPr>
                <w:rFonts w:hint="default" w:ascii="Times New Roman" w:hAnsi="Times New Roman" w:eastAsia="宋体" w:cs="Times New Roman"/>
                <w:sz w:val="20"/>
                <w:lang w:eastAsia="zh-CN"/>
              </w:rPr>
            </w:pPr>
            <w:r>
              <w:rPr>
                <w:rFonts w:hint="default" w:ascii="Times New Roman" w:hAnsi="Times New Roman" w:cs="Times New Roman"/>
                <w:sz w:val="20"/>
                <w:lang w:eastAsia="zh-CN"/>
              </w:rPr>
              <w:tab/>
            </w:r>
            <w:r>
              <w:rPr>
                <w:rFonts w:hint="default" w:ascii="Times New Roman" w:hAnsi="Times New Roman" w:cs="Times New Roman"/>
                <w:sz w:val="20"/>
                <w:lang w:val="en-US" w:eastAsia="zh-CN"/>
              </w:rPr>
              <w:t xml:space="preserve">         =100%</w:t>
            </w:r>
          </w:p>
        </w:tc>
      </w:tr>
      <w:tr w14:paraId="4F69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44" w:type="dxa"/>
            <w:vMerge w:val="continue"/>
            <w:tcBorders>
              <w:tl2br w:val="nil"/>
              <w:tr2bl w:val="nil"/>
            </w:tcBorders>
            <w:noWrap w:val="0"/>
            <w:vAlign w:val="center"/>
          </w:tcPr>
          <w:p w14:paraId="0ED5A261">
            <w:pPr>
              <w:jc w:val="center"/>
              <w:rPr>
                <w:rFonts w:hint="default" w:ascii="Times New Roman" w:hAnsi="Times New Roman" w:cs="Times New Roman"/>
                <w:sz w:val="20"/>
              </w:rPr>
            </w:pPr>
          </w:p>
        </w:tc>
        <w:tc>
          <w:tcPr>
            <w:tcW w:w="734" w:type="dxa"/>
            <w:vMerge w:val="restart"/>
            <w:tcBorders>
              <w:tl2br w:val="nil"/>
              <w:tr2bl w:val="nil"/>
            </w:tcBorders>
            <w:noWrap w:val="0"/>
            <w:vAlign w:val="center"/>
          </w:tcPr>
          <w:p w14:paraId="37AF03C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70" w:type="dxa"/>
            <w:gridSpan w:val="2"/>
            <w:tcBorders>
              <w:tl2br w:val="nil"/>
              <w:tr2bl w:val="nil"/>
            </w:tcBorders>
            <w:noWrap w:val="0"/>
            <w:vAlign w:val="center"/>
          </w:tcPr>
          <w:p w14:paraId="209C7F3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917" w:type="dxa"/>
            <w:tcBorders>
              <w:tl2br w:val="nil"/>
              <w:tr2bl w:val="nil"/>
            </w:tcBorders>
            <w:noWrap w:val="0"/>
            <w:vAlign w:val="center"/>
          </w:tcPr>
          <w:p w14:paraId="33A3199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指标1：符合制度要求患者的救治及时情况</w:t>
            </w:r>
          </w:p>
        </w:tc>
        <w:tc>
          <w:tcPr>
            <w:tcW w:w="4295" w:type="dxa"/>
            <w:gridSpan w:val="2"/>
            <w:tcBorders>
              <w:tl2br w:val="nil"/>
              <w:tr2bl w:val="nil"/>
            </w:tcBorders>
            <w:noWrap w:val="0"/>
            <w:vAlign w:val="center"/>
          </w:tcPr>
          <w:p w14:paraId="7C49D8EA">
            <w:pPr>
              <w:jc w:val="center"/>
              <w:rPr>
                <w:rFonts w:hint="default" w:ascii="Times New Roman" w:hAnsi="Times New Roman" w:cs="Times New Roman"/>
                <w:sz w:val="20"/>
              </w:rPr>
            </w:pPr>
            <w:r>
              <w:rPr>
                <w:rFonts w:hint="default" w:ascii="Times New Roman" w:hAnsi="Times New Roman" w:cs="Times New Roman"/>
                <w:sz w:val="20"/>
              </w:rPr>
              <w:t>持续提高</w:t>
            </w:r>
          </w:p>
        </w:tc>
      </w:tr>
      <w:tr w14:paraId="00C5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44" w:type="dxa"/>
            <w:vMerge w:val="continue"/>
            <w:tcBorders>
              <w:tl2br w:val="nil"/>
              <w:tr2bl w:val="nil"/>
            </w:tcBorders>
            <w:noWrap w:val="0"/>
            <w:vAlign w:val="center"/>
          </w:tcPr>
          <w:p w14:paraId="7221F55C">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6256782F">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2DB3963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917" w:type="dxa"/>
            <w:tcBorders>
              <w:tl2br w:val="nil"/>
              <w:tr2bl w:val="nil"/>
            </w:tcBorders>
            <w:noWrap w:val="0"/>
            <w:vAlign w:val="center"/>
          </w:tcPr>
          <w:p w14:paraId="56010C6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指标1：符合救助标准的救助率</w:t>
            </w:r>
          </w:p>
        </w:tc>
        <w:tc>
          <w:tcPr>
            <w:tcW w:w="4295" w:type="dxa"/>
            <w:gridSpan w:val="2"/>
            <w:tcBorders>
              <w:tl2br w:val="nil"/>
              <w:tr2bl w:val="nil"/>
            </w:tcBorders>
            <w:noWrap w:val="0"/>
            <w:vAlign w:val="center"/>
          </w:tcPr>
          <w:p w14:paraId="6DAD7FA1">
            <w:pPr>
              <w:jc w:val="center"/>
              <w:rPr>
                <w:rFonts w:hint="default" w:ascii="Times New Roman" w:hAnsi="Times New Roman" w:cs="Times New Roman"/>
                <w:sz w:val="20"/>
              </w:rPr>
            </w:pPr>
            <w:r>
              <w:rPr>
                <w:rFonts w:hint="default" w:ascii="Times New Roman" w:hAnsi="Times New Roman" w:cs="Times New Roman"/>
                <w:sz w:val="20"/>
              </w:rPr>
              <w:t>=100%</w:t>
            </w:r>
          </w:p>
        </w:tc>
      </w:tr>
      <w:tr w14:paraId="2D8B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44" w:type="dxa"/>
            <w:vMerge w:val="continue"/>
            <w:tcBorders>
              <w:tl2br w:val="nil"/>
              <w:tr2bl w:val="nil"/>
            </w:tcBorders>
            <w:noWrap w:val="0"/>
            <w:vAlign w:val="center"/>
          </w:tcPr>
          <w:p w14:paraId="36E5DF13">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695C142B">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02D2761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917" w:type="dxa"/>
            <w:tcBorders>
              <w:tl2br w:val="nil"/>
              <w:tr2bl w:val="nil"/>
            </w:tcBorders>
            <w:noWrap w:val="0"/>
            <w:vAlign w:val="center"/>
          </w:tcPr>
          <w:p w14:paraId="17DE201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指标1：不涉及</w:t>
            </w:r>
          </w:p>
        </w:tc>
        <w:tc>
          <w:tcPr>
            <w:tcW w:w="4295" w:type="dxa"/>
            <w:gridSpan w:val="2"/>
            <w:tcBorders>
              <w:tl2br w:val="nil"/>
              <w:tr2bl w:val="nil"/>
            </w:tcBorders>
            <w:noWrap w:val="0"/>
            <w:vAlign w:val="center"/>
          </w:tcPr>
          <w:p w14:paraId="2A2F7FFD">
            <w:pPr>
              <w:jc w:val="center"/>
              <w:rPr>
                <w:rFonts w:hint="default" w:ascii="Times New Roman" w:hAnsi="Times New Roman" w:cs="Times New Roman"/>
                <w:sz w:val="20"/>
              </w:rPr>
            </w:pPr>
            <w:r>
              <w:rPr>
                <w:rFonts w:hint="default" w:ascii="Times New Roman" w:hAnsi="Times New Roman" w:cs="Times New Roman"/>
                <w:sz w:val="20"/>
              </w:rPr>
              <w:t>不涉及</w:t>
            </w:r>
          </w:p>
        </w:tc>
      </w:tr>
      <w:tr w14:paraId="2D8F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44" w:type="dxa"/>
            <w:vMerge w:val="continue"/>
            <w:tcBorders>
              <w:tl2br w:val="nil"/>
              <w:tr2bl w:val="nil"/>
            </w:tcBorders>
            <w:noWrap w:val="0"/>
            <w:vAlign w:val="center"/>
          </w:tcPr>
          <w:p w14:paraId="30F616B7">
            <w:pPr>
              <w:jc w:val="center"/>
              <w:rPr>
                <w:rFonts w:hint="default" w:ascii="Times New Roman" w:hAnsi="Times New Roman" w:cs="Times New Roman"/>
                <w:sz w:val="20"/>
              </w:rPr>
            </w:pPr>
          </w:p>
        </w:tc>
        <w:tc>
          <w:tcPr>
            <w:tcW w:w="734" w:type="dxa"/>
            <w:vMerge w:val="continue"/>
            <w:tcBorders>
              <w:tl2br w:val="nil"/>
              <w:tr2bl w:val="nil"/>
            </w:tcBorders>
            <w:noWrap w:val="0"/>
            <w:vAlign w:val="center"/>
          </w:tcPr>
          <w:p w14:paraId="3BAB316B">
            <w:pPr>
              <w:jc w:val="center"/>
              <w:rPr>
                <w:rFonts w:hint="default" w:ascii="Times New Roman" w:hAnsi="Times New Roman" w:cs="Times New Roman"/>
                <w:sz w:val="20"/>
              </w:rPr>
            </w:pPr>
          </w:p>
        </w:tc>
        <w:tc>
          <w:tcPr>
            <w:tcW w:w="770" w:type="dxa"/>
            <w:gridSpan w:val="2"/>
            <w:tcBorders>
              <w:tl2br w:val="nil"/>
              <w:tr2bl w:val="nil"/>
            </w:tcBorders>
            <w:noWrap w:val="0"/>
            <w:vAlign w:val="center"/>
          </w:tcPr>
          <w:p w14:paraId="40A7F8E4">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917" w:type="dxa"/>
            <w:tcBorders>
              <w:tl2br w:val="nil"/>
              <w:tr2bl w:val="nil"/>
            </w:tcBorders>
            <w:noWrap w:val="0"/>
            <w:vAlign w:val="center"/>
          </w:tcPr>
          <w:p w14:paraId="08AF06DE">
            <w:pPr>
              <w:widowControl/>
              <w:tabs>
                <w:tab w:val="center" w:pos="1328"/>
              </w:tabs>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保障救助率</w:t>
            </w:r>
          </w:p>
        </w:tc>
        <w:tc>
          <w:tcPr>
            <w:tcW w:w="4295" w:type="dxa"/>
            <w:gridSpan w:val="2"/>
            <w:tcBorders>
              <w:tl2br w:val="nil"/>
              <w:tr2bl w:val="nil"/>
            </w:tcBorders>
            <w:noWrap w:val="0"/>
            <w:vAlign w:val="center"/>
          </w:tcPr>
          <w:p w14:paraId="26F7FDB3">
            <w:pPr>
              <w:jc w:val="center"/>
              <w:rPr>
                <w:rFonts w:hint="default" w:ascii="Times New Roman" w:hAnsi="Times New Roman" w:cs="Times New Roman"/>
                <w:sz w:val="20"/>
              </w:rPr>
            </w:pPr>
            <w:r>
              <w:rPr>
                <w:rFonts w:hint="default" w:ascii="Times New Roman" w:hAnsi="Times New Roman" w:cs="Times New Roman"/>
                <w:sz w:val="20"/>
              </w:rPr>
              <w:t>持续提高</w:t>
            </w:r>
          </w:p>
        </w:tc>
      </w:tr>
      <w:tr w14:paraId="1CC9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44" w:type="dxa"/>
            <w:vMerge w:val="continue"/>
            <w:tcBorders>
              <w:tl2br w:val="nil"/>
              <w:tr2bl w:val="nil"/>
            </w:tcBorders>
            <w:noWrap w:val="0"/>
            <w:vAlign w:val="center"/>
          </w:tcPr>
          <w:p w14:paraId="5D5216F4">
            <w:pPr>
              <w:jc w:val="center"/>
              <w:rPr>
                <w:rFonts w:hint="default" w:ascii="Times New Roman" w:hAnsi="Times New Roman" w:cs="Times New Roman"/>
                <w:sz w:val="20"/>
              </w:rPr>
            </w:pPr>
          </w:p>
        </w:tc>
        <w:tc>
          <w:tcPr>
            <w:tcW w:w="734" w:type="dxa"/>
            <w:tcBorders>
              <w:tl2br w:val="nil"/>
              <w:tr2bl w:val="nil"/>
            </w:tcBorders>
            <w:noWrap w:val="0"/>
            <w:vAlign w:val="center"/>
          </w:tcPr>
          <w:p w14:paraId="507B2A4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70" w:type="dxa"/>
            <w:gridSpan w:val="2"/>
            <w:tcBorders>
              <w:tl2br w:val="nil"/>
              <w:tr2bl w:val="nil"/>
            </w:tcBorders>
            <w:noWrap w:val="0"/>
            <w:vAlign w:val="center"/>
          </w:tcPr>
          <w:p w14:paraId="52362AA5">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917" w:type="dxa"/>
            <w:tcBorders>
              <w:tl2br w:val="nil"/>
              <w:tr2bl w:val="nil"/>
            </w:tcBorders>
            <w:noWrap w:val="0"/>
            <w:vAlign w:val="center"/>
          </w:tcPr>
          <w:p w14:paraId="22C59715">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指标1：医疗机构对基金拨付效率的满意度</w:t>
            </w:r>
          </w:p>
        </w:tc>
        <w:tc>
          <w:tcPr>
            <w:tcW w:w="4295" w:type="dxa"/>
            <w:gridSpan w:val="2"/>
            <w:tcBorders>
              <w:tl2br w:val="nil"/>
              <w:tr2bl w:val="nil"/>
            </w:tcBorders>
            <w:noWrap w:val="0"/>
            <w:vAlign w:val="center"/>
          </w:tcPr>
          <w:p w14:paraId="450E4621">
            <w:pPr>
              <w:jc w:val="center"/>
              <w:rPr>
                <w:rFonts w:hint="default" w:ascii="Times New Roman" w:hAnsi="Times New Roman" w:cs="Times New Roman"/>
                <w:sz w:val="20"/>
              </w:rPr>
            </w:pPr>
            <w:r>
              <w:rPr>
                <w:rFonts w:hint="default" w:ascii="Times New Roman" w:hAnsi="Times New Roman" w:cs="Times New Roman"/>
                <w:sz w:val="20"/>
              </w:rPr>
              <w:t>持续提高</w:t>
            </w:r>
          </w:p>
        </w:tc>
      </w:tr>
    </w:tbl>
    <w:p w14:paraId="592224AE">
      <w:pPr>
        <w:rPr>
          <w:rFonts w:hint="default" w:ascii="Times New Roman" w:hAnsi="Times New Roman" w:cs="Times New Roman"/>
        </w:rPr>
      </w:pPr>
    </w:p>
    <w:p w14:paraId="4FF90A7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05C126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4B9638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351056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419C160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辆，其中：应急保障用车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辆、单价50万元以上的通用设备台（套），单价100万元以上的专用设备台（套）。</w:t>
      </w:r>
    </w:p>
    <w:p w14:paraId="62095D5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9AB3F6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38B8640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sz w:val="32"/>
          <w:szCs w:val="32"/>
        </w:rPr>
        <w:t>淮北市紧急医疗救援中心（市1</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急救中心）</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76</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E5FB0C3">
      <w:pPr>
        <w:pStyle w:val="4"/>
        <w:adjustRightInd w:val="0"/>
        <w:snapToGrid w:val="0"/>
        <w:spacing w:line="560" w:lineRule="exact"/>
        <w:jc w:val="center"/>
        <w:rPr>
          <w:rFonts w:hint="default" w:ascii="Times New Roman" w:hAnsi="Times New Roman" w:eastAsia="黑体" w:cs="Times New Roman"/>
          <w:bCs/>
          <w:sz w:val="36"/>
          <w:szCs w:val="36"/>
        </w:rPr>
      </w:pPr>
    </w:p>
    <w:p w14:paraId="435FF118">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3F0C5F02">
      <w:pPr>
        <w:rPr>
          <w:rFonts w:hint="default" w:ascii="Times New Roman" w:hAnsi="Times New Roman" w:cs="Times New Roman"/>
        </w:rPr>
      </w:pPr>
    </w:p>
    <w:p w14:paraId="2852AFF3">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33827F9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351B4263">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十、机关运行经费</w:t>
      </w:r>
      <w:bookmarkStart w:id="0" w:name="_GoBack"/>
      <w:r>
        <w:rPr>
          <w:rFonts w:hint="default" w:ascii="Times New Roman" w:hAnsi="Times New Roman" w:eastAsia="仿宋_GB2312" w:cs="Times New Roman"/>
          <w:b/>
          <w:sz w:val="32"/>
          <w:szCs w:val="32"/>
        </w:rPr>
        <w:t>:</w:t>
      </w:r>
      <w:bookmarkEnd w:id="0"/>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Pr>
        <w:rPr>
          <w:rFonts w:hint="default" w:ascii="Times New Roman" w:hAnsi="Times New Roman" w:cs="Times New Roman"/>
        </w:rPr>
      </w:pPr>
    </w:p>
    <w:p w14:paraId="1A1D406B">
      <w:pPr>
        <w:rPr>
          <w:rFonts w:hint="default" w:ascii="Times New Roman" w:hAnsi="Times New Roman" w:cs="Times New Roman"/>
        </w:rPr>
      </w:pPr>
    </w:p>
    <w:p w14:paraId="4DEF53C1">
      <w:pPr>
        <w:rPr>
          <w:rFonts w:hint="default" w:ascii="Times New Roman" w:hAnsi="Times New Roman" w:cs="Times New Roman"/>
        </w:rPr>
      </w:pPr>
    </w:p>
    <w:p w14:paraId="2B92D472">
      <w:pPr>
        <w:rPr>
          <w:rFonts w:hint="default" w:ascii="Times New Roman" w:hAnsi="Times New Roman" w:cs="Times New Roman"/>
        </w:rPr>
      </w:pPr>
    </w:p>
    <w:p w14:paraId="707483CD">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F63A7"/>
    <w:multiLevelType w:val="singleLevel"/>
    <w:tmpl w:val="9C2F63A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10BE0A54"/>
    <w:rsid w:val="30326E7C"/>
    <w:rsid w:val="678C286A"/>
    <w:rsid w:val="6D5129B4"/>
    <w:rsid w:val="7D043D64"/>
    <w:rsid w:val="7E20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4520</Words>
  <Characters>5262</Characters>
  <Lines>48</Lines>
  <Paragraphs>13</Paragraphs>
  <TotalTime>6</TotalTime>
  <ScaleCrop>false</ScaleCrop>
  <LinksUpToDate>false</LinksUpToDate>
  <CharactersWithSpaces>5315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2025-02-21T07:14:02Z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EA8F26CB3E6946638B6B6B4728C642E4_12</vt:lpwstr>
  </property>
</Properties>
</file>