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8ACE9">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46042032">
      <w:pPr>
        <w:rPr>
          <w:rFonts w:hint="default" w:ascii="Times New Roman" w:hAnsi="Times New Roman" w:cs="Times New Roman"/>
        </w:rPr>
      </w:pPr>
    </w:p>
    <w:p w14:paraId="05B98C25">
      <w:pPr>
        <w:rPr>
          <w:rFonts w:hint="default" w:ascii="Times New Roman" w:hAnsi="Times New Roman" w:cs="Times New Roman"/>
        </w:rPr>
      </w:pPr>
    </w:p>
    <w:p w14:paraId="1C00B5B5">
      <w:pPr>
        <w:rPr>
          <w:rFonts w:hint="default" w:ascii="Times New Roman" w:hAnsi="Times New Roman" w:cs="Times New Roman"/>
        </w:rPr>
      </w:pPr>
    </w:p>
    <w:p w14:paraId="68F1238F">
      <w:pPr>
        <w:rPr>
          <w:rFonts w:hint="default" w:ascii="Times New Roman" w:hAnsi="Times New Roman" w:cs="Times New Roman"/>
        </w:rPr>
      </w:pPr>
    </w:p>
    <w:p w14:paraId="7133D5C1">
      <w:pPr>
        <w:rPr>
          <w:rFonts w:hint="default" w:ascii="Times New Roman" w:hAnsi="Times New Roman" w:cs="Times New Roman"/>
        </w:rPr>
      </w:pPr>
    </w:p>
    <w:p w14:paraId="40BE8F3B">
      <w:pPr>
        <w:rPr>
          <w:rFonts w:hint="default" w:ascii="Times New Roman" w:hAnsi="Times New Roman" w:cs="Times New Roman"/>
        </w:rPr>
      </w:pPr>
    </w:p>
    <w:p w14:paraId="17AC51DB">
      <w:pPr>
        <w:rPr>
          <w:rFonts w:hint="default" w:ascii="Times New Roman" w:hAnsi="Times New Roman" w:cs="Times New Roman"/>
        </w:rPr>
      </w:pPr>
    </w:p>
    <w:p w14:paraId="69651FE9">
      <w:pPr>
        <w:rPr>
          <w:rFonts w:hint="default" w:ascii="Times New Roman" w:hAnsi="Times New Roman" w:cs="Times New Roman"/>
        </w:rPr>
      </w:pPr>
    </w:p>
    <w:p w14:paraId="1031FBEE">
      <w:pPr>
        <w:spacing w:line="560" w:lineRule="exact"/>
        <w:jc w:val="center"/>
        <w:rPr>
          <w:rFonts w:hint="default" w:ascii="Times New Roman" w:hAnsi="Times New Roman" w:eastAsia="华文中宋" w:cs="Times New Roman"/>
          <w:b/>
          <w:sz w:val="44"/>
          <w:szCs w:val="44"/>
          <w:lang w:eastAsia="zh-CN"/>
        </w:rPr>
      </w:pPr>
      <w:r>
        <w:rPr>
          <w:rFonts w:hint="default" w:ascii="Times New Roman" w:hAnsi="Times New Roman" w:eastAsia="华文中宋" w:cs="Times New Roman"/>
          <w:b/>
          <w:sz w:val="44"/>
          <w:szCs w:val="44"/>
          <w:lang w:eastAsia="zh-CN"/>
        </w:rPr>
        <w:t>淮北市爱国卫生运动管理中心</w:t>
      </w:r>
    </w:p>
    <w:p w14:paraId="0DE18FF7">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2025年单位预算</w:t>
      </w:r>
    </w:p>
    <w:p w14:paraId="1B4C8778">
      <w:pPr>
        <w:rPr>
          <w:rFonts w:hint="default" w:ascii="Times New Roman" w:hAnsi="Times New Roman" w:cs="Times New Roman"/>
        </w:rPr>
      </w:pPr>
    </w:p>
    <w:p w14:paraId="39578900">
      <w:pPr>
        <w:rPr>
          <w:rFonts w:hint="default" w:ascii="Times New Roman" w:hAnsi="Times New Roman" w:cs="Times New Roman"/>
        </w:rPr>
      </w:pPr>
    </w:p>
    <w:p w14:paraId="1ED4DED1">
      <w:pPr>
        <w:rPr>
          <w:rFonts w:hint="default" w:ascii="Times New Roman" w:hAnsi="Times New Roman" w:cs="Times New Roman"/>
        </w:rPr>
      </w:pPr>
    </w:p>
    <w:p w14:paraId="76F9E40A">
      <w:pPr>
        <w:rPr>
          <w:rFonts w:hint="default" w:ascii="Times New Roman" w:hAnsi="Times New Roman" w:cs="Times New Roman"/>
        </w:rPr>
      </w:pPr>
    </w:p>
    <w:p w14:paraId="4A01A28D">
      <w:pPr>
        <w:rPr>
          <w:rFonts w:hint="default" w:ascii="Times New Roman" w:hAnsi="Times New Roman" w:cs="Times New Roman"/>
        </w:rPr>
      </w:pPr>
    </w:p>
    <w:p w14:paraId="719E11A0">
      <w:pPr>
        <w:rPr>
          <w:rFonts w:hint="default" w:ascii="Times New Roman" w:hAnsi="Times New Roman" w:cs="Times New Roman"/>
        </w:rPr>
      </w:pPr>
    </w:p>
    <w:p w14:paraId="06ABA0E9">
      <w:pPr>
        <w:rPr>
          <w:rFonts w:hint="default" w:ascii="Times New Roman" w:hAnsi="Times New Roman" w:cs="Times New Roman"/>
        </w:rPr>
      </w:pPr>
    </w:p>
    <w:p w14:paraId="0594172F">
      <w:pPr>
        <w:rPr>
          <w:rFonts w:hint="default" w:ascii="Times New Roman" w:hAnsi="Times New Roman" w:cs="Times New Roman"/>
        </w:rPr>
      </w:pPr>
    </w:p>
    <w:p w14:paraId="2789BE33">
      <w:pPr>
        <w:rPr>
          <w:rFonts w:hint="default" w:ascii="Times New Roman" w:hAnsi="Times New Roman" w:cs="Times New Roman"/>
        </w:rPr>
      </w:pPr>
    </w:p>
    <w:p w14:paraId="7796B08F">
      <w:pPr>
        <w:rPr>
          <w:rFonts w:hint="default" w:ascii="Times New Roman" w:hAnsi="Times New Roman" w:cs="Times New Roman"/>
        </w:rPr>
      </w:pPr>
    </w:p>
    <w:p w14:paraId="536D9F35">
      <w:pPr>
        <w:rPr>
          <w:rFonts w:hint="default" w:ascii="Times New Roman" w:hAnsi="Times New Roman" w:cs="Times New Roman"/>
        </w:rPr>
      </w:pPr>
    </w:p>
    <w:p w14:paraId="7B41E5E9">
      <w:pPr>
        <w:rPr>
          <w:rFonts w:hint="default" w:ascii="Times New Roman" w:hAnsi="Times New Roman" w:cs="Times New Roman"/>
        </w:rPr>
      </w:pPr>
    </w:p>
    <w:p w14:paraId="072C4DD1">
      <w:pPr>
        <w:rPr>
          <w:rFonts w:hint="default" w:ascii="Times New Roman" w:hAnsi="Times New Roman" w:cs="Times New Roman"/>
        </w:rPr>
      </w:pPr>
    </w:p>
    <w:p w14:paraId="500C8890">
      <w:pPr>
        <w:rPr>
          <w:rFonts w:hint="default" w:ascii="Times New Roman" w:hAnsi="Times New Roman" w:cs="Times New Roman"/>
        </w:rPr>
      </w:pPr>
    </w:p>
    <w:p w14:paraId="0DA3754B">
      <w:pPr>
        <w:rPr>
          <w:rFonts w:hint="default" w:ascii="Times New Roman" w:hAnsi="Times New Roman" w:cs="Times New Roman"/>
        </w:rPr>
      </w:pPr>
    </w:p>
    <w:p w14:paraId="0A55B525">
      <w:pPr>
        <w:rPr>
          <w:rFonts w:hint="default" w:ascii="Times New Roman" w:hAnsi="Times New Roman" w:cs="Times New Roman"/>
        </w:rPr>
      </w:pPr>
    </w:p>
    <w:p w14:paraId="615F5464">
      <w:pPr>
        <w:rPr>
          <w:rFonts w:hint="default" w:ascii="Times New Roman" w:hAnsi="Times New Roman" w:cs="Times New Roman"/>
        </w:rPr>
      </w:pPr>
    </w:p>
    <w:p w14:paraId="3CB882BA">
      <w:pPr>
        <w:rPr>
          <w:rFonts w:hint="default" w:ascii="Times New Roman" w:hAnsi="Times New Roman" w:cs="Times New Roman"/>
        </w:rPr>
      </w:pPr>
    </w:p>
    <w:p w14:paraId="53F8AB25">
      <w:pPr>
        <w:rPr>
          <w:rFonts w:hint="default" w:ascii="Times New Roman" w:hAnsi="Times New Roman" w:cs="Times New Roman"/>
        </w:rPr>
      </w:pPr>
    </w:p>
    <w:p w14:paraId="67131D38">
      <w:pPr>
        <w:rPr>
          <w:rFonts w:hint="default" w:ascii="Times New Roman" w:hAnsi="Times New Roman" w:cs="Times New Roman"/>
        </w:rPr>
      </w:pPr>
    </w:p>
    <w:p w14:paraId="3ADEB4E6">
      <w:pPr>
        <w:rPr>
          <w:rFonts w:hint="default" w:ascii="Times New Roman" w:hAnsi="Times New Roman" w:cs="Times New Roman"/>
        </w:rPr>
      </w:pPr>
    </w:p>
    <w:p w14:paraId="2E3269B6">
      <w:pPr>
        <w:rPr>
          <w:rFonts w:hint="default" w:ascii="Times New Roman" w:hAnsi="Times New Roman" w:cs="Times New Roman"/>
        </w:rPr>
      </w:pPr>
    </w:p>
    <w:p w14:paraId="34423274">
      <w:pPr>
        <w:pStyle w:val="4"/>
        <w:adjustRightInd w:val="0"/>
        <w:snapToGrid w:val="0"/>
        <w:spacing w:line="560" w:lineRule="exact"/>
        <w:jc w:val="center"/>
        <w:rPr>
          <w:rFonts w:hint="default" w:ascii="Times New Roman" w:hAnsi="Times New Roman" w:eastAsia="黑体" w:cs="Times New Roman"/>
          <w:bCs/>
          <w:sz w:val="44"/>
          <w:szCs w:val="44"/>
        </w:rPr>
      </w:pPr>
    </w:p>
    <w:p w14:paraId="0CA0F718">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470F3462">
      <w:pPr>
        <w:rPr>
          <w:rFonts w:hint="default" w:ascii="Times New Roman" w:hAnsi="Times New Roman" w:cs="Times New Roman"/>
        </w:rPr>
      </w:pPr>
    </w:p>
    <w:p w14:paraId="0DCF192C">
      <w:pPr>
        <w:rPr>
          <w:rFonts w:hint="default" w:ascii="Times New Roman" w:hAnsi="Times New Roman" w:cs="Times New Roman"/>
        </w:rPr>
      </w:pPr>
    </w:p>
    <w:p w14:paraId="11920FA4">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1FE183C7">
      <w:pPr>
        <w:rPr>
          <w:rFonts w:hint="default" w:ascii="Times New Roman" w:hAnsi="Times New Roman" w:cs="Times New Roman"/>
        </w:rPr>
      </w:pPr>
    </w:p>
    <w:p w14:paraId="022371F9">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概况</w:t>
      </w:r>
    </w:p>
    <w:p w14:paraId="1EFB365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20A6985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预算构成</w:t>
      </w:r>
    </w:p>
    <w:p w14:paraId="659D515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、2025年度主要工作任务</w:t>
      </w:r>
    </w:p>
    <w:p w14:paraId="3F6FB974">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2025年</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预算表</w:t>
      </w:r>
    </w:p>
    <w:p w14:paraId="62EC3945">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2025年收支总表</w:t>
      </w:r>
    </w:p>
    <w:p w14:paraId="5D1BAF6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2025年收入总表</w:t>
      </w:r>
    </w:p>
    <w:p w14:paraId="68E3B27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2025年支出总表</w:t>
      </w:r>
    </w:p>
    <w:p w14:paraId="1A284422">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2025年财政拨款收支总表</w:t>
      </w:r>
    </w:p>
    <w:p w14:paraId="47BECB72">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2025年一般公共预算支出表</w:t>
      </w:r>
    </w:p>
    <w:p w14:paraId="46EFDFC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2025年一般公共预算基本支出表</w:t>
      </w:r>
    </w:p>
    <w:p w14:paraId="6DF8C4A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2025年政府性基金预算支出表</w:t>
      </w:r>
    </w:p>
    <w:p w14:paraId="1D267B3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2025年国有资本经营预算支出表</w:t>
      </w:r>
    </w:p>
    <w:p w14:paraId="1311377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2025年项目支出表</w:t>
      </w:r>
    </w:p>
    <w:p w14:paraId="6A0A197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2025年政府采购支出表</w:t>
      </w:r>
    </w:p>
    <w:p w14:paraId="0446E6F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2025年政府购买服务支出表</w:t>
      </w:r>
    </w:p>
    <w:p w14:paraId="2F73F50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2025年通用资产配置支出表</w:t>
      </w:r>
    </w:p>
    <w:p w14:paraId="66CDDFF6">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预算情况说明</w:t>
      </w:r>
    </w:p>
    <w:p w14:paraId="204CAE3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14:paraId="488CA78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14:paraId="0482B7E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14:paraId="18887DA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14:paraId="0B3B24F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14:paraId="4EB2ED6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14:paraId="7180D02D">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14:paraId="69871C1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14:paraId="4F820B0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14:paraId="5A03954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14:paraId="0B9B463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14:paraId="5CE4F1E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12066017">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062E9708">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5C9FE19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2025年部门预算纳入绩效考评项目表</w:t>
      </w:r>
    </w:p>
    <w:p w14:paraId="355C680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淮北市爱国卫生运动管理中心</w:t>
      </w:r>
      <w:r>
        <w:rPr>
          <w:rFonts w:hint="default" w:ascii="Times New Roman" w:hAnsi="Times New Roman" w:eastAsia="仿宋_GB2312" w:cs="Times New Roman"/>
          <w:bCs/>
          <w:sz w:val="32"/>
          <w:szCs w:val="32"/>
        </w:rPr>
        <w:t>2025年部门预算专项资金管理清单（专栏公开）</w:t>
      </w:r>
    </w:p>
    <w:p w14:paraId="5724719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p>
    <w:p w14:paraId="4C64072C">
      <w:pPr>
        <w:pStyle w:val="4"/>
        <w:adjustRightInd w:val="0"/>
        <w:snapToGrid w:val="0"/>
        <w:spacing w:line="560" w:lineRule="exact"/>
        <w:jc w:val="center"/>
        <w:rPr>
          <w:rFonts w:hint="default" w:ascii="Times New Roman" w:hAnsi="Times New Roman" w:eastAsia="黑体" w:cs="Times New Roman"/>
          <w:bCs/>
          <w:sz w:val="36"/>
          <w:szCs w:val="36"/>
        </w:rPr>
      </w:pPr>
    </w:p>
    <w:p w14:paraId="709F7F38">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概况</w:t>
      </w:r>
    </w:p>
    <w:p w14:paraId="42D7FF6C">
      <w:pPr>
        <w:rPr>
          <w:rFonts w:hint="default" w:ascii="Times New Roman" w:hAnsi="Times New Roman" w:cs="Times New Roman"/>
        </w:rPr>
      </w:pPr>
    </w:p>
    <w:p w14:paraId="5A4EAE9F">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29308237">
      <w:pPr>
        <w:pStyle w:val="4"/>
        <w:adjustRightInd w:val="0"/>
        <w:snapToGrid w:val="0"/>
        <w:spacing w:before="0" w:beforeAutospacing="0" w:after="0" w:afterAutospacing="0" w:line="360" w:lineRule="auto"/>
        <w:ind w:firstLine="627" w:firstLineChars="196"/>
        <w:jc w:val="both"/>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rPr>
        <w:t>我单位是全额拨款事业单位，工作职能是：“在市爱卫办的指导下，负责爱国卫生管理具体工作；落实国家和省、市爱国卫生工作的各项法律法规、方针政策；组织实施全市爱国卫生事业的发展规划和工作目标；拟定创建卫生城市的发展规划和工作方案并组织实施；开展创建‘卫生城市’、‘卫生县城’、‘卫生乡镇’、‘卫生社区（村）’和卫生先进单位、窗口单位卫生达标等活动；组织开展爱国卫生宣传活动，推进公共环境卫生、防病治病、病媒生物防治（除‘四害’）工作；组织实施全市农村改厕规划及开展农村爱国卫生工作；组织开展全市爱国卫生工作效果评价；负责全市健康教育的相关工作。”</w:t>
      </w:r>
    </w:p>
    <w:p w14:paraId="2C3479C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default" w:ascii="Times New Roman" w:hAnsi="Times New Roman" w:eastAsia="黑体" w:cs="Times New Roman"/>
          <w:bCs/>
          <w:sz w:val="32"/>
          <w:szCs w:val="32"/>
          <w:lang w:eastAsia="zh-CN"/>
        </w:rPr>
        <w:t>单位</w:t>
      </w:r>
      <w:r>
        <w:rPr>
          <w:rFonts w:hint="default" w:ascii="Times New Roman" w:hAnsi="Times New Roman" w:eastAsia="黑体" w:cs="Times New Roman"/>
          <w:bCs/>
          <w:sz w:val="32"/>
          <w:szCs w:val="32"/>
        </w:rPr>
        <w:t>预算构成</w:t>
      </w:r>
    </w:p>
    <w:p w14:paraId="44513899">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淮北市爱国卫生运动管理中心</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年度部门预算仅包括本级预算，无其他下属单位预算。</w:t>
      </w:r>
    </w:p>
    <w:p w14:paraId="4C693E90">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14:paraId="03B46E7C">
      <w:pPr>
        <w:numPr>
          <w:ilvl w:val="0"/>
          <w:numId w:val="0"/>
        </w:numPr>
        <w:spacing w:line="520" w:lineRule="exact"/>
        <w:ind w:firstLine="643" w:firstLineChars="200"/>
        <w:rPr>
          <w:rFonts w:hint="default" w:ascii="Times New Roman" w:hAnsi="Times New Roman" w:eastAsia="仿宋_GB2312" w:cs="Times New Roman"/>
          <w:bCs/>
          <w:color w:val="333333"/>
          <w:kern w:val="0"/>
          <w:sz w:val="32"/>
          <w:szCs w:val="32"/>
        </w:rPr>
      </w:pPr>
      <w:r>
        <w:rPr>
          <w:rFonts w:hint="default" w:ascii="Times New Roman" w:hAnsi="Times New Roman" w:eastAsia="楷体_GB2312" w:cs="Times New Roman"/>
          <w:b/>
          <w:bCs/>
          <w:color w:val="333333"/>
          <w:kern w:val="0"/>
          <w:sz w:val="32"/>
          <w:szCs w:val="32"/>
          <w:lang w:val="en-US" w:eastAsia="zh-CN"/>
        </w:rPr>
        <w:t>（一）</w:t>
      </w:r>
      <w:r>
        <w:rPr>
          <w:rFonts w:hint="default" w:ascii="Times New Roman" w:hAnsi="Times New Roman" w:eastAsia="楷体_GB2312" w:cs="Times New Roman"/>
          <w:b/>
          <w:bCs/>
          <w:color w:val="333333"/>
          <w:kern w:val="0"/>
          <w:sz w:val="32"/>
          <w:szCs w:val="32"/>
        </w:rPr>
        <w:t>全面深化爱国卫生工作，落实长效常态机制。</w:t>
      </w:r>
      <w:r>
        <w:rPr>
          <w:rFonts w:hint="default" w:ascii="Times New Roman" w:hAnsi="Times New Roman" w:eastAsia="仿宋_GB2312" w:cs="Times New Roman"/>
          <w:bCs/>
          <w:color w:val="333333"/>
          <w:kern w:val="0"/>
          <w:sz w:val="32"/>
          <w:szCs w:val="32"/>
        </w:rPr>
        <w:t>协同各爱卫成员单位，认真做好爱卫工作，开展经常性督查、检查、暗访，整改，形成长效机制。</w:t>
      </w:r>
    </w:p>
    <w:p w14:paraId="145DC601">
      <w:pPr>
        <w:numPr>
          <w:ilvl w:val="0"/>
          <w:numId w:val="0"/>
        </w:numPr>
        <w:spacing w:line="520" w:lineRule="exact"/>
        <w:ind w:firstLine="643" w:firstLineChars="200"/>
        <w:rPr>
          <w:rFonts w:hint="default" w:ascii="Times New Roman" w:hAnsi="Times New Roman" w:eastAsia="仿宋_GB2312" w:cs="Times New Roman"/>
          <w:color w:val="333333"/>
          <w:kern w:val="0"/>
          <w:sz w:val="32"/>
          <w:szCs w:val="32"/>
        </w:rPr>
      </w:pPr>
      <w:r>
        <w:rPr>
          <w:rFonts w:hint="default" w:ascii="Times New Roman" w:hAnsi="Times New Roman" w:eastAsia="楷体_GB2312" w:cs="Times New Roman"/>
          <w:b/>
          <w:bCs/>
          <w:color w:val="333333"/>
          <w:kern w:val="0"/>
          <w:sz w:val="32"/>
          <w:szCs w:val="32"/>
          <w:lang w:eastAsia="zh-CN"/>
        </w:rPr>
        <w:t>（二）</w:t>
      </w:r>
      <w:r>
        <w:rPr>
          <w:rFonts w:hint="default" w:ascii="Times New Roman" w:hAnsi="Times New Roman" w:eastAsia="楷体_GB2312" w:cs="Times New Roman"/>
          <w:b/>
          <w:bCs/>
          <w:color w:val="333333"/>
          <w:kern w:val="0"/>
          <w:sz w:val="32"/>
          <w:szCs w:val="32"/>
        </w:rPr>
        <w:t>科学开展病媒生物防制</w:t>
      </w:r>
      <w:r>
        <w:rPr>
          <w:rFonts w:hint="default" w:ascii="Times New Roman" w:hAnsi="Times New Roman" w:eastAsia="楷体_GB2312" w:cs="Times New Roman"/>
          <w:b/>
          <w:color w:val="333333"/>
          <w:kern w:val="0"/>
          <w:sz w:val="32"/>
          <w:szCs w:val="32"/>
        </w:rPr>
        <w:t>。</w:t>
      </w:r>
      <w:r>
        <w:rPr>
          <w:rFonts w:hint="default" w:ascii="Times New Roman" w:hAnsi="Times New Roman" w:eastAsia="仿宋_GB2312" w:cs="Times New Roman"/>
          <w:color w:val="333333"/>
          <w:kern w:val="0"/>
          <w:sz w:val="32"/>
          <w:szCs w:val="32"/>
        </w:rPr>
        <w:t>加强综合防制，降低以“四害”为主的病媒生物危害，从源头上防控病媒生物传播疾病的发生。开展集中消杀，按照病媒生物的生活习性，组织开展春秋灭鼠、夏灭蚊蝇和蟑螂活动，有效降低“四害”密度，同时加强日常防制。集中开展蚊虫孳生地的治理，清除积水等，并做好环境消毒工作。</w:t>
      </w:r>
    </w:p>
    <w:p w14:paraId="416274D0">
      <w:pPr>
        <w:widowControl/>
        <w:shd w:val="clear" w:color="auto" w:fill="FFFFFF"/>
        <w:adjustRightInd w:val="0"/>
        <w:snapToGrid w:val="0"/>
        <w:spacing w:line="560" w:lineRule="exact"/>
        <w:ind w:firstLine="643" w:firstLineChars="200"/>
        <w:rPr>
          <w:rFonts w:hint="default" w:ascii="Times New Roman" w:hAnsi="Times New Roman" w:eastAsia="仿宋_GB2312" w:cs="Times New Roman"/>
          <w:color w:val="222222"/>
          <w:sz w:val="32"/>
          <w:szCs w:val="32"/>
        </w:rPr>
      </w:pPr>
      <w:r>
        <w:rPr>
          <w:rFonts w:hint="default" w:ascii="Times New Roman" w:hAnsi="Times New Roman" w:eastAsia="楷体_GB2312" w:cs="Times New Roman"/>
          <w:b/>
          <w:color w:val="333333"/>
          <w:kern w:val="0"/>
          <w:sz w:val="32"/>
          <w:szCs w:val="32"/>
          <w:lang w:eastAsia="zh-CN"/>
        </w:rPr>
        <w:t>（三）</w:t>
      </w:r>
      <w:r>
        <w:rPr>
          <w:rFonts w:hint="default" w:ascii="Times New Roman" w:hAnsi="Times New Roman" w:eastAsia="楷体_GB2312" w:cs="Times New Roman"/>
          <w:b/>
          <w:bCs/>
          <w:color w:val="333333"/>
          <w:kern w:val="0"/>
          <w:sz w:val="32"/>
          <w:szCs w:val="32"/>
        </w:rPr>
        <w:t>提高群众健康意防病能力。</w:t>
      </w:r>
      <w:r>
        <w:rPr>
          <w:rFonts w:hint="default" w:ascii="Times New Roman" w:hAnsi="Times New Roman" w:eastAsia="仿宋_GB2312" w:cs="Times New Roman"/>
          <w:color w:val="333333"/>
          <w:sz w:val="32"/>
          <w:szCs w:val="32"/>
        </w:rPr>
        <w:t>继续认真开展爱国卫生工作，</w:t>
      </w:r>
      <w:r>
        <w:rPr>
          <w:rFonts w:hint="default" w:ascii="Times New Roman" w:hAnsi="Times New Roman" w:eastAsia="仿宋_GB2312" w:cs="Times New Roman"/>
          <w:color w:val="222222"/>
          <w:sz w:val="32"/>
          <w:szCs w:val="32"/>
        </w:rPr>
        <w:t>持续改善城乡居民生活卫生质量，大力弘扬爱国卫生优良传统，发动广大群众积极参与爱国卫生运动，</w:t>
      </w:r>
      <w:r>
        <w:rPr>
          <w:rFonts w:hint="default" w:ascii="Times New Roman" w:hAnsi="Times New Roman" w:eastAsia="仿宋_GB2312" w:cs="Times New Roman"/>
          <w:color w:val="333333"/>
          <w:sz w:val="32"/>
          <w:szCs w:val="32"/>
        </w:rPr>
        <w:t>促进全民健康生活方式社会养成,</w:t>
      </w:r>
      <w:r>
        <w:rPr>
          <w:rFonts w:hint="default" w:ascii="Times New Roman" w:hAnsi="Times New Roman" w:eastAsia="仿宋_GB2312" w:cs="Times New Roman"/>
          <w:color w:val="222222"/>
          <w:sz w:val="32"/>
          <w:szCs w:val="32"/>
        </w:rPr>
        <w:t>进一步提高全市人民群众的健康意识和健康水平。</w:t>
      </w:r>
    </w:p>
    <w:p w14:paraId="7C2F7471">
      <w:pPr>
        <w:widowControl/>
        <w:shd w:val="clear" w:color="auto" w:fill="FFFFFF"/>
        <w:adjustRightInd w:val="0"/>
        <w:snapToGrid w:val="0"/>
        <w:spacing w:line="560" w:lineRule="exact"/>
        <w:ind w:firstLine="643" w:firstLineChars="200"/>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b/>
          <w:sz w:val="32"/>
          <w:szCs w:val="32"/>
          <w:lang w:eastAsia="zh-CN"/>
        </w:rPr>
        <w:t>（四）</w:t>
      </w:r>
      <w:r>
        <w:rPr>
          <w:rFonts w:hint="default" w:ascii="Times New Roman" w:hAnsi="Times New Roman" w:eastAsia="楷体_GB2312" w:cs="Times New Roman"/>
          <w:b/>
          <w:sz w:val="32"/>
          <w:szCs w:val="32"/>
        </w:rPr>
        <w:t>创建健康细胞工程。</w:t>
      </w:r>
      <w:r>
        <w:rPr>
          <w:rFonts w:hint="default" w:ascii="Times New Roman" w:hAnsi="Times New Roman" w:eastAsia="仿宋_GB2312" w:cs="Times New Roman"/>
          <w:sz w:val="32"/>
          <w:szCs w:val="32"/>
        </w:rPr>
        <w:t>重点打造一批健康学校、健康社区、健康医院等示范单位</w:t>
      </w:r>
      <w:r>
        <w:rPr>
          <w:rFonts w:hint="eastAsia" w:ascii="Times New Roman" w:hAnsi="Times New Roman" w:eastAsia="仿宋_GB2312" w:cs="Times New Roman"/>
          <w:sz w:val="32"/>
          <w:szCs w:val="32"/>
          <w:lang w:eastAsia="zh-CN"/>
        </w:rPr>
        <w:t>。</w:t>
      </w:r>
    </w:p>
    <w:p w14:paraId="625B1968">
      <w:pPr>
        <w:widowControl/>
        <w:shd w:val="clear" w:color="auto" w:fill="FFFFFF"/>
        <w:adjustRightInd w:val="0"/>
        <w:snapToGrid w:val="0"/>
        <w:spacing w:line="560" w:lineRule="exact"/>
        <w:ind w:firstLine="640" w:firstLineChars="200"/>
        <w:rPr>
          <w:rFonts w:hint="default" w:ascii="Times New Roman" w:hAnsi="Times New Roman" w:eastAsia="仿宋_GB2312" w:cs="Times New Roman"/>
          <w:sz w:val="32"/>
          <w:szCs w:val="32"/>
        </w:rPr>
      </w:pPr>
    </w:p>
    <w:p w14:paraId="216F60FE">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2025年</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预算表</w:t>
      </w:r>
    </w:p>
    <w:p w14:paraId="55F2EC5A">
      <w:pPr>
        <w:pStyle w:val="4"/>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1F3D0E39">
      <w:pPr>
        <w:rPr>
          <w:rFonts w:hint="default" w:ascii="Times New Roman" w:hAnsi="Times New Roman" w:cs="Times New Roman"/>
        </w:rPr>
      </w:pPr>
      <w:r>
        <w:rPr>
          <w:rFonts w:hint="default" w:ascii="Times New Roman" w:hAnsi="Times New Roman" w:cs="Times New Roman"/>
        </w:rPr>
        <w:t xml:space="preserve">                                        </w:t>
      </w:r>
    </w:p>
    <w:p w14:paraId="7A91F713">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2025年</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预算情况说明</w:t>
      </w:r>
    </w:p>
    <w:p w14:paraId="18E12C8C">
      <w:pPr>
        <w:rPr>
          <w:rFonts w:hint="default" w:ascii="Times New Roman" w:hAnsi="Times New Roman" w:cs="Times New Roman"/>
        </w:rPr>
      </w:pPr>
    </w:p>
    <w:p w14:paraId="562AA0DD">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一、关于2025年收支总表的说明</w:t>
      </w:r>
    </w:p>
    <w:p w14:paraId="54E74869">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w:t>
      </w:r>
      <w:r>
        <w:rPr>
          <w:rFonts w:hint="default" w:ascii="Times New Roman" w:hAnsi="Times New Roman" w:eastAsia="仿宋_GB2312" w:cs="Times New Roman"/>
          <w:sz w:val="32"/>
          <w:szCs w:val="32"/>
          <w:lang w:eastAsia="zh-CN"/>
        </w:rPr>
        <w:t>淮北市爱国卫生运动管理中心</w:t>
      </w:r>
      <w:r>
        <w:rPr>
          <w:rFonts w:hint="default" w:ascii="Times New Roman" w:hAnsi="Times New Roman" w:eastAsia="仿宋_GB2312" w:cs="Times New Roman"/>
          <w:sz w:val="32"/>
          <w:szCs w:val="32"/>
        </w:rPr>
        <w:t>所有收入和支出均纳入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预算管理。</w:t>
      </w:r>
      <w:r>
        <w:rPr>
          <w:rFonts w:hint="default" w:ascii="Times New Roman" w:hAnsi="Times New Roman" w:eastAsia="仿宋_GB2312" w:cs="Times New Roman"/>
          <w:sz w:val="32"/>
          <w:szCs w:val="32"/>
          <w:lang w:eastAsia="zh-CN"/>
        </w:rPr>
        <w:t>淮北市爱国卫生运动管理中心</w:t>
      </w:r>
      <w:r>
        <w:rPr>
          <w:rFonts w:hint="default" w:ascii="Times New Roman" w:hAnsi="Times New Roman" w:eastAsia="仿宋_GB2312" w:cs="Times New Roman"/>
          <w:sz w:val="32"/>
          <w:szCs w:val="32"/>
        </w:rPr>
        <w:t>2025年收支总预算</w:t>
      </w:r>
      <w:r>
        <w:rPr>
          <w:rFonts w:hint="default" w:ascii="Times New Roman" w:hAnsi="Times New Roman" w:eastAsia="仿宋_GB2312" w:cs="Times New Roman"/>
          <w:sz w:val="32"/>
          <w:szCs w:val="32"/>
          <w:lang w:val="en-US" w:eastAsia="zh-CN"/>
        </w:rPr>
        <w:t>146.35</w:t>
      </w:r>
      <w:r>
        <w:rPr>
          <w:rFonts w:hint="default" w:ascii="Times New Roman" w:hAnsi="Times New Roman" w:eastAsia="仿宋_GB2312" w:cs="Times New Roman"/>
          <w:sz w:val="32"/>
          <w:szCs w:val="32"/>
        </w:rPr>
        <w:t>万元，收入全部是一般公共预算拨款收入，支出包括：社会保障和就业支出</w:t>
      </w:r>
      <w:r>
        <w:rPr>
          <w:rFonts w:hint="default" w:ascii="Times New Roman" w:hAnsi="Times New Roman" w:eastAsia="仿宋_GB2312" w:cs="Times New Roman"/>
          <w:sz w:val="32"/>
          <w:szCs w:val="32"/>
          <w:lang w:val="en-US" w:eastAsia="zh-CN"/>
        </w:rPr>
        <w:t>26.20</w:t>
      </w:r>
      <w:r>
        <w:rPr>
          <w:rFonts w:hint="default" w:ascii="Times New Roman" w:hAnsi="Times New Roman" w:eastAsia="仿宋_GB2312" w:cs="Times New Roman"/>
          <w:sz w:val="32"/>
          <w:szCs w:val="32"/>
        </w:rPr>
        <w:t>万元、卫生健康支出</w:t>
      </w:r>
      <w:r>
        <w:rPr>
          <w:rFonts w:hint="default" w:ascii="Times New Roman" w:hAnsi="Times New Roman" w:eastAsia="仿宋_GB2312" w:cs="Times New Roman"/>
          <w:sz w:val="32"/>
          <w:szCs w:val="32"/>
          <w:lang w:val="en-US" w:eastAsia="zh-CN"/>
        </w:rPr>
        <w:t>101.71</w:t>
      </w:r>
      <w:r>
        <w:rPr>
          <w:rFonts w:hint="default" w:ascii="Times New Roman" w:hAnsi="Times New Roman" w:eastAsia="仿宋_GB2312" w:cs="Times New Roman"/>
          <w:sz w:val="32"/>
          <w:szCs w:val="32"/>
        </w:rPr>
        <w:t>万元、住房保障支出</w:t>
      </w:r>
      <w:r>
        <w:rPr>
          <w:rFonts w:hint="default" w:ascii="Times New Roman" w:hAnsi="Times New Roman" w:eastAsia="仿宋_GB2312" w:cs="Times New Roman"/>
          <w:sz w:val="32"/>
          <w:szCs w:val="32"/>
          <w:lang w:val="en-US" w:eastAsia="zh-CN"/>
        </w:rPr>
        <w:t>18.44</w:t>
      </w:r>
      <w:r>
        <w:rPr>
          <w:rFonts w:hint="default" w:ascii="Times New Roman" w:hAnsi="Times New Roman" w:eastAsia="仿宋_GB2312" w:cs="Times New Roman"/>
          <w:sz w:val="32"/>
          <w:szCs w:val="32"/>
        </w:rPr>
        <w:t>万元。</w:t>
      </w:r>
    </w:p>
    <w:p w14:paraId="3FE84C59">
      <w:pPr>
        <w:pStyle w:val="4"/>
        <w:adjustRightInd w:val="0"/>
        <w:snapToGrid w:val="0"/>
        <w:spacing w:line="560" w:lineRule="exact"/>
        <w:ind w:firstLine="627" w:firstLineChars="196"/>
        <w:rPr>
          <w:rFonts w:hint="default" w:ascii="Times New Roman" w:hAnsi="Times New Roman" w:eastAsia="黑体" w:cs="Times New Roman"/>
          <w:bCs/>
          <w:sz w:val="32"/>
          <w:szCs w:val="32"/>
        </w:rPr>
      </w:pPr>
    </w:p>
    <w:p w14:paraId="499E1A3A">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二、关于2025年收入总表的说明</w:t>
      </w:r>
    </w:p>
    <w:p w14:paraId="2D79377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2025年收入预算</w:t>
      </w:r>
      <w:r>
        <w:rPr>
          <w:rFonts w:hint="default" w:ascii="Times New Roman" w:hAnsi="Times New Roman" w:eastAsia="仿宋_GB2312" w:cs="Times New Roman"/>
          <w:kern w:val="0"/>
          <w:sz w:val="32"/>
          <w:szCs w:val="32"/>
          <w:lang w:val="en-US" w:eastAsia="zh-CN"/>
        </w:rPr>
        <w:t>146.35</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146.35</w:t>
      </w:r>
      <w:r>
        <w:rPr>
          <w:rFonts w:hint="default" w:ascii="Times New Roman" w:hAnsi="Times New Roman" w:eastAsia="仿宋_GB2312" w:cs="Times New Roman"/>
          <w:kern w:val="0"/>
          <w:sz w:val="32"/>
          <w:szCs w:val="32"/>
        </w:rPr>
        <w:t>万元。</w:t>
      </w:r>
    </w:p>
    <w:p w14:paraId="7EA608F4">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kern w:val="0"/>
          <w:sz w:val="32"/>
          <w:szCs w:val="32"/>
          <w:lang w:val="en-US" w:eastAsia="zh-CN"/>
        </w:rPr>
        <w:t>146.35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kern w:val="0"/>
          <w:sz w:val="32"/>
          <w:szCs w:val="32"/>
          <w:lang w:val="en-US" w:eastAsia="zh-CN"/>
        </w:rPr>
        <w:t>146.35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%，比2024年预算减少</w:t>
      </w:r>
      <w:r>
        <w:rPr>
          <w:rFonts w:hint="default" w:ascii="Times New Roman" w:hAnsi="Times New Roman" w:eastAsia="仿宋_GB2312" w:cs="Times New Roman"/>
          <w:kern w:val="0"/>
          <w:sz w:val="32"/>
          <w:szCs w:val="32"/>
          <w:lang w:val="en-US" w:eastAsia="zh-CN"/>
        </w:rPr>
        <w:t>6.06</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4.0</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eastAsia="zh-CN"/>
        </w:rPr>
        <w:t>按照财政局要求缩减</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lang w:eastAsia="zh-CN"/>
        </w:rPr>
        <w:t>部门预算</w:t>
      </w:r>
      <w:r>
        <w:rPr>
          <w:rFonts w:hint="default" w:ascii="Times New Roman" w:hAnsi="Times New Roman" w:eastAsia="仿宋_GB2312" w:cs="Times New Roman"/>
          <w:kern w:val="0"/>
          <w:sz w:val="32"/>
          <w:szCs w:val="32"/>
          <w:lang w:val="en-US" w:eastAsia="zh-CN"/>
        </w:rPr>
        <w:t>，减少项目支出2.4万元；二是</w:t>
      </w:r>
      <w:r>
        <w:rPr>
          <w:rFonts w:hint="default" w:ascii="Times New Roman" w:hAnsi="Times New Roman" w:eastAsia="仿宋_GB2312" w:cs="Times New Roman"/>
          <w:kern w:val="0"/>
          <w:sz w:val="32"/>
          <w:szCs w:val="32"/>
          <w:lang w:eastAsia="zh-CN"/>
        </w:rPr>
        <w:t>公积金缴存基数和医疗保险缴存比例下降</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政府性基金预算拨款收入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%，比2024年预算增加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%；财政专户管理资金收入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%，比2024年预算增加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29CE8FA6">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三、关于2025年支出总表的说明</w:t>
      </w:r>
    </w:p>
    <w:p w14:paraId="5E4090E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2025年支出预算</w:t>
      </w:r>
      <w:r>
        <w:rPr>
          <w:rFonts w:hint="default" w:ascii="Times New Roman" w:hAnsi="Times New Roman" w:eastAsia="仿宋_GB2312" w:cs="Times New Roman"/>
          <w:kern w:val="0"/>
          <w:sz w:val="32"/>
          <w:szCs w:val="32"/>
          <w:lang w:val="en-US" w:eastAsia="zh-CN"/>
        </w:rPr>
        <w:t>146.35</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6.06</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4.0</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eastAsia="zh-CN"/>
        </w:rPr>
        <w:t>按照财政局要求缩减</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lang w:eastAsia="zh-CN"/>
        </w:rPr>
        <w:t>部门预算</w:t>
      </w:r>
      <w:r>
        <w:rPr>
          <w:rFonts w:hint="default" w:ascii="Times New Roman" w:hAnsi="Times New Roman" w:eastAsia="仿宋_GB2312" w:cs="Times New Roman"/>
          <w:kern w:val="0"/>
          <w:sz w:val="32"/>
          <w:szCs w:val="32"/>
          <w:lang w:val="en-US" w:eastAsia="zh-CN"/>
        </w:rPr>
        <w:t>，减少项目支出2.4万元；二是</w:t>
      </w:r>
      <w:r>
        <w:rPr>
          <w:rFonts w:hint="default" w:ascii="Times New Roman" w:hAnsi="Times New Roman" w:eastAsia="仿宋_GB2312" w:cs="Times New Roman"/>
          <w:kern w:val="0"/>
          <w:sz w:val="32"/>
          <w:szCs w:val="32"/>
          <w:lang w:eastAsia="zh-CN"/>
        </w:rPr>
        <w:t>公积金缴存基数和医疗保险缴存比例下降</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136.75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93.44</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9.6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6.56</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sz w:val="32"/>
          <w:szCs w:val="32"/>
        </w:rPr>
        <w:t>单位自身日常运转等方面的支出，一是单位物业管理、维修维护、邮电、购置、人事、工会、妇联等日常事务，保障单位日常运行及职能运行</w:t>
      </w:r>
      <w:r>
        <w:rPr>
          <w:rFonts w:hint="default" w:ascii="Times New Roman" w:hAnsi="Times New Roman" w:eastAsia="仿宋_GB2312" w:cs="Times New Roman"/>
          <w:kern w:val="0"/>
          <w:sz w:val="32"/>
          <w:szCs w:val="32"/>
        </w:rPr>
        <w:t>。</w:t>
      </w:r>
    </w:p>
    <w:p w14:paraId="0D88B7EF">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四、关于2025年财政拨款收支总表的说明</w:t>
      </w:r>
    </w:p>
    <w:p w14:paraId="163D24B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2025年财政拨款收支预算</w:t>
      </w:r>
      <w:r>
        <w:rPr>
          <w:rFonts w:hint="default" w:ascii="Times New Roman" w:hAnsi="Times New Roman" w:eastAsia="仿宋_GB2312" w:cs="Times New Roman"/>
          <w:kern w:val="0"/>
          <w:sz w:val="32"/>
          <w:szCs w:val="32"/>
          <w:lang w:val="en-US" w:eastAsia="zh-CN"/>
        </w:rPr>
        <w:t>146.35</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kern w:val="0"/>
          <w:sz w:val="32"/>
          <w:szCs w:val="32"/>
          <w:lang w:val="en-US" w:eastAsia="zh-CN"/>
        </w:rPr>
        <w:t>146.35</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按资金年度分为：本年财政拨款收入</w:t>
      </w:r>
      <w:r>
        <w:rPr>
          <w:rFonts w:hint="default" w:ascii="Times New Roman" w:hAnsi="Times New Roman" w:eastAsia="仿宋_GB2312" w:cs="Times New Roman"/>
          <w:kern w:val="0"/>
          <w:sz w:val="32"/>
          <w:szCs w:val="32"/>
          <w:lang w:val="en-US" w:eastAsia="zh-CN"/>
        </w:rPr>
        <w:t>146.35</w:t>
      </w:r>
      <w:r>
        <w:rPr>
          <w:rFonts w:hint="default" w:ascii="Times New Roman" w:hAnsi="Times New Roman" w:eastAsia="仿宋_GB2312" w:cs="Times New Roman"/>
          <w:kern w:val="0"/>
          <w:sz w:val="32"/>
          <w:szCs w:val="32"/>
        </w:rPr>
        <w:t>万元。支出按功能分类分为：社会保障和就业支出</w:t>
      </w:r>
      <w:r>
        <w:rPr>
          <w:rFonts w:hint="default" w:ascii="Times New Roman" w:hAnsi="Times New Roman" w:eastAsia="仿宋_GB2312" w:cs="Times New Roman"/>
          <w:kern w:val="0"/>
          <w:sz w:val="32"/>
          <w:szCs w:val="32"/>
          <w:lang w:val="en-US" w:eastAsia="zh-CN"/>
        </w:rPr>
        <w:t>26.20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17.90</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101.71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69.50</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18.44</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12.60</w:t>
      </w:r>
      <w:r>
        <w:rPr>
          <w:rFonts w:hint="default" w:ascii="Times New Roman" w:hAnsi="Times New Roman" w:eastAsia="仿宋_GB2312" w:cs="Times New Roman"/>
          <w:kern w:val="0"/>
          <w:sz w:val="32"/>
          <w:szCs w:val="32"/>
        </w:rPr>
        <w:t>%。</w:t>
      </w:r>
    </w:p>
    <w:p w14:paraId="50AA8C6D">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五、关于2025年一般公共预算支出表的说明</w:t>
      </w:r>
    </w:p>
    <w:p w14:paraId="32302128">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23E137C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2025年一般公共预算支出</w:t>
      </w:r>
      <w:r>
        <w:rPr>
          <w:rFonts w:hint="default" w:ascii="Times New Roman" w:hAnsi="Times New Roman" w:eastAsia="仿宋_GB2312" w:cs="Times New Roman"/>
          <w:kern w:val="0"/>
          <w:sz w:val="32"/>
          <w:szCs w:val="32"/>
          <w:lang w:val="en-US" w:eastAsia="zh-CN"/>
        </w:rPr>
        <w:t>146.35</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6.06</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4.0</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eastAsia="zh-CN"/>
        </w:rPr>
        <w:t>按照财政局要求缩减部门预算</w:t>
      </w:r>
      <w:r>
        <w:rPr>
          <w:rFonts w:hint="default" w:ascii="Times New Roman" w:hAnsi="Times New Roman" w:eastAsia="仿宋_GB2312" w:cs="Times New Roman"/>
          <w:kern w:val="0"/>
          <w:sz w:val="32"/>
          <w:szCs w:val="32"/>
          <w:lang w:val="en-US" w:eastAsia="zh-CN"/>
        </w:rPr>
        <w:t>20%，减少项目支出2.4万元；二是</w:t>
      </w:r>
      <w:r>
        <w:rPr>
          <w:rFonts w:hint="default" w:ascii="Times New Roman" w:hAnsi="Times New Roman" w:eastAsia="仿宋_GB2312" w:cs="Times New Roman"/>
          <w:kern w:val="0"/>
          <w:sz w:val="32"/>
          <w:szCs w:val="32"/>
          <w:lang w:eastAsia="zh-CN"/>
        </w:rPr>
        <w:t>公积金缴存基数和养老保险缴存比例下降</w:t>
      </w:r>
      <w:r>
        <w:rPr>
          <w:rFonts w:hint="default" w:ascii="Times New Roman" w:hAnsi="Times New Roman" w:eastAsia="仿宋_GB2312" w:cs="Times New Roman"/>
          <w:kern w:val="0"/>
          <w:sz w:val="32"/>
          <w:szCs w:val="32"/>
        </w:rPr>
        <w:t>。</w:t>
      </w:r>
    </w:p>
    <w:p w14:paraId="429DBFFD">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79BAC2F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26.20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17.90</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101.71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69.50</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18.44</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12.60</w:t>
      </w:r>
      <w:r>
        <w:rPr>
          <w:rFonts w:hint="default" w:ascii="Times New Roman" w:hAnsi="Times New Roman" w:eastAsia="仿宋_GB2312" w:cs="Times New Roman"/>
          <w:kern w:val="0"/>
          <w:sz w:val="32"/>
          <w:szCs w:val="32"/>
        </w:rPr>
        <w:t>%。</w:t>
      </w:r>
    </w:p>
    <w:p w14:paraId="79B09425">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025B1B2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、社会保障和就业支出（类）行政事业单位离退休（款）归口管理的行政事业单位离退休（项）2025年预算</w:t>
      </w:r>
      <w:r>
        <w:rPr>
          <w:rFonts w:hint="default" w:ascii="Times New Roman" w:hAnsi="Times New Roman" w:eastAsia="仿宋_GB2312" w:cs="Times New Roman"/>
          <w:kern w:val="0"/>
          <w:sz w:val="32"/>
          <w:szCs w:val="32"/>
          <w:lang w:val="en-US" w:eastAsia="zh-CN"/>
        </w:rPr>
        <w:t>7.54</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0.1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1.34</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退休人员工资福利的正常上涨</w:t>
      </w:r>
      <w:r>
        <w:rPr>
          <w:rFonts w:hint="default" w:ascii="Times New Roman" w:hAnsi="Times New Roman" w:eastAsia="仿宋_GB2312" w:cs="Times New Roman"/>
          <w:kern w:val="0"/>
          <w:sz w:val="32"/>
          <w:szCs w:val="32"/>
        </w:rPr>
        <w:t>。</w:t>
      </w:r>
    </w:p>
    <w:p w14:paraId="16B7D56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、社会保障和就业支出（类）行政事业单位养老支出（款）机关事业单位基本养老保险缴费支出（项）202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年预算12.</w:t>
      </w:r>
      <w:r>
        <w:rPr>
          <w:rFonts w:hint="default" w:ascii="Times New Roman" w:hAnsi="Times New Roman" w:eastAsia="仿宋_GB2312" w:cs="Times New Roman"/>
          <w:kern w:val="0"/>
          <w:sz w:val="32"/>
          <w:szCs w:val="32"/>
          <w:lang w:val="en-US" w:eastAsia="zh-CN"/>
        </w:rPr>
        <w:t>18</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eastAsia="zh-CN"/>
        </w:rPr>
        <w:t>增加</w:t>
      </w:r>
      <w:r>
        <w:rPr>
          <w:rFonts w:hint="default" w:ascii="Times New Roman" w:hAnsi="Times New Roman" w:eastAsia="仿宋_GB2312" w:cs="Times New Roman"/>
          <w:kern w:val="0"/>
          <w:sz w:val="32"/>
          <w:szCs w:val="32"/>
          <w:lang w:val="en-US" w:eastAsia="zh-CN"/>
        </w:rPr>
        <w:t>0.13</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增长</w:t>
      </w:r>
      <w:r>
        <w:rPr>
          <w:rFonts w:hint="default" w:ascii="Times New Roman" w:hAnsi="Times New Roman" w:eastAsia="仿宋_GB2312" w:cs="Times New Roman"/>
          <w:kern w:val="0"/>
          <w:sz w:val="32"/>
          <w:szCs w:val="32"/>
          <w:lang w:val="en-US" w:eastAsia="zh-CN"/>
        </w:rPr>
        <w:t>1.08</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职工工资福利的正常上涨</w:t>
      </w:r>
      <w:r>
        <w:rPr>
          <w:rFonts w:hint="default" w:ascii="Times New Roman" w:hAnsi="Times New Roman" w:eastAsia="仿宋_GB2312" w:cs="Times New Roman"/>
          <w:kern w:val="0"/>
          <w:sz w:val="32"/>
          <w:szCs w:val="32"/>
        </w:rPr>
        <w:t>。</w:t>
      </w:r>
    </w:p>
    <w:p w14:paraId="2DC603C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、社会保障和就业支出（类）行政事业单位养老支出（款）机关事业单位职业年金缴费支出（项）202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年预算6.0</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年预算减少0.</w:t>
      </w:r>
      <w:r>
        <w:rPr>
          <w:rFonts w:hint="default" w:ascii="Times New Roman" w:hAnsi="Times New Roman" w:eastAsia="仿宋_GB2312" w:cs="Times New Roman"/>
          <w:kern w:val="0"/>
          <w:sz w:val="32"/>
          <w:szCs w:val="32"/>
          <w:lang w:val="en-US" w:eastAsia="zh-CN"/>
        </w:rPr>
        <w:t>06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增长</w:t>
      </w:r>
      <w:r>
        <w:rPr>
          <w:rFonts w:hint="default" w:ascii="Times New Roman" w:hAnsi="Times New Roman" w:eastAsia="仿宋_GB2312" w:cs="Times New Roman"/>
          <w:kern w:val="0"/>
          <w:sz w:val="32"/>
          <w:szCs w:val="32"/>
          <w:lang w:val="en-US" w:eastAsia="zh-CN"/>
        </w:rPr>
        <w:t>0.10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职工工资福利的正常上涨</w:t>
      </w:r>
      <w:r>
        <w:rPr>
          <w:rFonts w:hint="default" w:ascii="Times New Roman" w:hAnsi="Times New Roman" w:eastAsia="仿宋_GB2312" w:cs="Times New Roman"/>
          <w:kern w:val="0"/>
          <w:sz w:val="32"/>
          <w:szCs w:val="32"/>
        </w:rPr>
        <w:t>。</w:t>
      </w:r>
    </w:p>
    <w:p w14:paraId="0BA94F2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、社会保障和就业支出（类）其他社会保障和就业支出（款）其他社会保障和就业支出（项）202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年预算0.3</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eastAsia="zh-CN"/>
        </w:rPr>
        <w:t>增长</w:t>
      </w:r>
      <w:r>
        <w:rPr>
          <w:rFonts w:hint="default" w:ascii="Times New Roman" w:hAnsi="Times New Roman" w:eastAsia="仿宋_GB2312" w:cs="Times New Roman"/>
          <w:kern w:val="0"/>
          <w:sz w:val="32"/>
          <w:szCs w:val="32"/>
        </w:rPr>
        <w:t>0.0</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增长</w:t>
      </w:r>
      <w:r>
        <w:rPr>
          <w:rFonts w:hint="default" w:ascii="Times New Roman" w:hAnsi="Times New Roman" w:eastAsia="仿宋_GB2312" w:cs="Times New Roman"/>
          <w:kern w:val="0"/>
          <w:sz w:val="32"/>
          <w:szCs w:val="32"/>
          <w:lang w:val="en-US" w:eastAsia="zh-CN"/>
        </w:rPr>
        <w:t>2.63</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职工工资福利的正常上涨</w:t>
      </w:r>
      <w:r>
        <w:rPr>
          <w:rFonts w:hint="default" w:ascii="Times New Roman" w:hAnsi="Times New Roman" w:eastAsia="仿宋_GB2312" w:cs="Times New Roman"/>
          <w:kern w:val="0"/>
          <w:sz w:val="32"/>
          <w:szCs w:val="32"/>
        </w:rPr>
        <w:t>。</w:t>
      </w:r>
    </w:p>
    <w:p w14:paraId="71F422BF">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、卫生健康支出（类）公共卫生（款）其他公共卫生支出（项）202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87.19</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年预算减少</w:t>
      </w:r>
      <w:r>
        <w:rPr>
          <w:rFonts w:hint="default" w:ascii="Times New Roman" w:hAnsi="Times New Roman" w:eastAsia="仿宋_GB2312" w:cs="Times New Roman"/>
          <w:kern w:val="0"/>
          <w:sz w:val="32"/>
          <w:szCs w:val="32"/>
          <w:lang w:val="en-US" w:eastAsia="zh-CN"/>
        </w:rPr>
        <w:t>1.57</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1.77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按照财政局要求，原项目经费</w:t>
      </w:r>
      <w:r>
        <w:rPr>
          <w:rFonts w:hint="default" w:ascii="Times New Roman" w:hAnsi="Times New Roman" w:eastAsia="仿宋_GB2312" w:cs="Times New Roman"/>
          <w:kern w:val="0"/>
          <w:sz w:val="32"/>
          <w:szCs w:val="32"/>
          <w:lang w:val="en-US" w:eastAsia="zh-CN"/>
        </w:rPr>
        <w:t>12万元，2025年</w:t>
      </w:r>
      <w:r>
        <w:rPr>
          <w:rFonts w:hint="default" w:ascii="Times New Roman" w:hAnsi="Times New Roman" w:eastAsia="仿宋_GB2312" w:cs="Times New Roman"/>
          <w:kern w:val="0"/>
          <w:sz w:val="32"/>
          <w:szCs w:val="32"/>
          <w:lang w:eastAsia="zh-CN"/>
        </w:rPr>
        <w:t>缩减预算</w:t>
      </w:r>
      <w:r>
        <w:rPr>
          <w:rFonts w:hint="default" w:ascii="Times New Roman" w:hAnsi="Times New Roman" w:eastAsia="仿宋_GB2312" w:cs="Times New Roman"/>
          <w:kern w:val="0"/>
          <w:sz w:val="32"/>
          <w:szCs w:val="32"/>
          <w:lang w:val="en-US" w:eastAsia="zh-CN"/>
        </w:rPr>
        <w:t>。</w:t>
      </w:r>
    </w:p>
    <w:p w14:paraId="5C022CF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、卫生健康支出（类）行政事业单位医疗（款）事业单位医疗（项）202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年预算4.</w:t>
      </w:r>
      <w:r>
        <w:rPr>
          <w:rFonts w:hint="default"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年预算减少0.</w:t>
      </w:r>
      <w:r>
        <w:rPr>
          <w:rFonts w:hint="default" w:ascii="Times New Roman" w:hAnsi="Times New Roman" w:eastAsia="仿宋_GB2312" w:cs="Times New Roman"/>
          <w:kern w:val="0"/>
          <w:sz w:val="32"/>
          <w:szCs w:val="32"/>
          <w:lang w:val="en-US" w:eastAsia="zh-CN"/>
        </w:rPr>
        <w:t>59</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12.9</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医疗保险缴存比例下降，由</w:t>
      </w:r>
      <w:r>
        <w:rPr>
          <w:rFonts w:hint="default" w:ascii="Times New Roman" w:hAnsi="Times New Roman" w:eastAsia="仿宋_GB2312" w:cs="Times New Roman"/>
          <w:kern w:val="0"/>
          <w:sz w:val="32"/>
          <w:szCs w:val="32"/>
          <w:lang w:val="en-US" w:eastAsia="zh-CN"/>
        </w:rPr>
        <w:t>8.0%降低至7.2%</w:t>
      </w:r>
      <w:r>
        <w:rPr>
          <w:rFonts w:hint="default" w:ascii="Times New Roman" w:hAnsi="Times New Roman" w:eastAsia="仿宋_GB2312" w:cs="Times New Roman"/>
          <w:kern w:val="0"/>
          <w:sz w:val="32"/>
          <w:szCs w:val="32"/>
        </w:rPr>
        <w:t>。</w:t>
      </w:r>
    </w:p>
    <w:p w14:paraId="5278E20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、卫生健康支出（类）行政事业单位医疗（款）公务员医疗补助（项）202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年预算2.</w:t>
      </w:r>
      <w:r>
        <w:rPr>
          <w:rFonts w:hint="default"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年预算增加0.</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4.9</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sz w:val="32"/>
          <w:szCs w:val="32"/>
        </w:rPr>
        <w:t>职工工资福利的正常上涨</w:t>
      </w:r>
      <w:r>
        <w:rPr>
          <w:rFonts w:hint="default" w:ascii="Times New Roman" w:hAnsi="Times New Roman" w:eastAsia="仿宋_GB2312" w:cs="Times New Roman"/>
          <w:kern w:val="0"/>
          <w:sz w:val="32"/>
          <w:szCs w:val="32"/>
        </w:rPr>
        <w:t>。</w:t>
      </w:r>
    </w:p>
    <w:p w14:paraId="62E23AC8">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、卫生健康支出（类）其他卫生健康支出（款）其他卫生健康支出（项）202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年预算8.40万元，比202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万元，增长0%</w:t>
      </w:r>
      <w:r>
        <w:rPr>
          <w:rFonts w:hint="default" w:ascii="Times New Roman" w:hAnsi="Times New Roman" w:eastAsia="仿宋_GB2312" w:cs="Times New Roman"/>
          <w:kern w:val="0"/>
          <w:sz w:val="32"/>
          <w:szCs w:val="32"/>
          <w:lang w:eastAsia="zh-CN"/>
        </w:rPr>
        <w:t>。</w:t>
      </w:r>
    </w:p>
    <w:p w14:paraId="16CD1E2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、住房保障支出（类）住房改革支出（款）住房公积金（项）2025年预算</w:t>
      </w:r>
      <w:r>
        <w:rPr>
          <w:rFonts w:hint="default" w:ascii="Times New Roman" w:hAnsi="Times New Roman" w:eastAsia="仿宋_GB2312" w:cs="Times New Roman"/>
          <w:kern w:val="0"/>
          <w:sz w:val="32"/>
          <w:szCs w:val="32"/>
          <w:lang w:val="en-US" w:eastAsia="zh-CN"/>
        </w:rPr>
        <w:t>11.06</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2.57</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18.86</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公积金缴存基数下降</w:t>
      </w:r>
      <w:r>
        <w:rPr>
          <w:rFonts w:hint="default" w:ascii="Times New Roman" w:hAnsi="Times New Roman" w:eastAsia="仿宋_GB2312" w:cs="Times New Roman"/>
          <w:kern w:val="0"/>
          <w:sz w:val="32"/>
          <w:szCs w:val="32"/>
        </w:rPr>
        <w:t>。</w:t>
      </w:r>
    </w:p>
    <w:p w14:paraId="1380B57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、住房保障支出（类）住房改革支出（款）提租补贴（项）202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2.77</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064</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下降</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8.77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公积金缴存基数下降</w:t>
      </w:r>
      <w:r>
        <w:rPr>
          <w:rFonts w:hint="default" w:ascii="Times New Roman" w:hAnsi="Times New Roman" w:eastAsia="仿宋_GB2312" w:cs="Times New Roman"/>
          <w:kern w:val="0"/>
          <w:sz w:val="32"/>
          <w:szCs w:val="32"/>
        </w:rPr>
        <w:t>。</w:t>
      </w:r>
    </w:p>
    <w:p w14:paraId="214D7C1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、住房保障支出（类）住房改革支出（款）购房补贴（项）202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4.61</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1.07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下降</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8.84</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公积金缴存基数下降</w:t>
      </w:r>
      <w:r>
        <w:rPr>
          <w:rFonts w:hint="default" w:ascii="Times New Roman" w:hAnsi="Times New Roman" w:eastAsia="仿宋_GB2312" w:cs="Times New Roman"/>
          <w:kern w:val="0"/>
          <w:sz w:val="32"/>
          <w:szCs w:val="32"/>
        </w:rPr>
        <w:t>。</w:t>
      </w:r>
    </w:p>
    <w:p w14:paraId="06D37A5D">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六、关于2025年一般公共预算基本支出表的说明</w:t>
      </w:r>
    </w:p>
    <w:p w14:paraId="65E31AB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2025年一般公共预算基本支出</w:t>
      </w:r>
      <w:r>
        <w:rPr>
          <w:rFonts w:hint="default" w:ascii="Times New Roman" w:hAnsi="Times New Roman" w:eastAsia="仿宋_GB2312" w:cs="Times New Roman"/>
          <w:kern w:val="0"/>
          <w:sz w:val="32"/>
          <w:szCs w:val="32"/>
          <w:lang w:val="en-US" w:eastAsia="zh-CN"/>
        </w:rPr>
        <w:t>136.75</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128.35</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8.40</w:t>
      </w:r>
      <w:r>
        <w:rPr>
          <w:rFonts w:hint="default" w:ascii="Times New Roman" w:hAnsi="Times New Roman" w:eastAsia="仿宋_GB2312" w:cs="Times New Roman"/>
          <w:kern w:val="0"/>
          <w:sz w:val="32"/>
          <w:szCs w:val="32"/>
        </w:rPr>
        <w:t>万元。</w:t>
      </w:r>
    </w:p>
    <w:p w14:paraId="7465B4AB">
      <w:pPr>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b/>
          <w:kern w:val="0"/>
          <w:sz w:val="32"/>
          <w:szCs w:val="32"/>
          <w:lang w:val="en-US" w:eastAsia="zh-CN"/>
        </w:rPr>
        <w:t>128.35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highlight w:val="none"/>
        </w:rPr>
        <w:t>主要包括:工会经费0.</w:t>
      </w:r>
      <w:r>
        <w:rPr>
          <w:rFonts w:hint="default" w:ascii="Times New Roman" w:hAnsi="Times New Roman" w:eastAsia="仿宋_GB2312" w:cs="Times New Roman"/>
          <w:kern w:val="0"/>
          <w:sz w:val="32"/>
          <w:szCs w:val="32"/>
          <w:highlight w:val="none"/>
          <w:lang w:val="en-US" w:eastAsia="zh-CN"/>
        </w:rPr>
        <w:t>82</w:t>
      </w:r>
      <w:r>
        <w:rPr>
          <w:rFonts w:hint="default" w:ascii="Times New Roman" w:hAnsi="Times New Roman" w:eastAsia="仿宋_GB2312" w:cs="Times New Roman"/>
          <w:kern w:val="0"/>
          <w:sz w:val="32"/>
          <w:szCs w:val="32"/>
          <w:highlight w:val="none"/>
        </w:rPr>
        <w:t>万元、其他社会保障缴费0.</w:t>
      </w:r>
      <w:r>
        <w:rPr>
          <w:rFonts w:hint="default" w:ascii="Times New Roman" w:hAnsi="Times New Roman" w:eastAsia="仿宋_GB2312" w:cs="Times New Roman"/>
          <w:kern w:val="0"/>
          <w:sz w:val="32"/>
          <w:szCs w:val="32"/>
          <w:highlight w:val="none"/>
          <w:lang w:val="en-US" w:eastAsia="zh-CN"/>
        </w:rPr>
        <w:t>39</w:t>
      </w:r>
      <w:r>
        <w:rPr>
          <w:rFonts w:hint="default" w:ascii="Times New Roman" w:hAnsi="Times New Roman" w:eastAsia="仿宋_GB2312" w:cs="Times New Roman"/>
          <w:kern w:val="0"/>
          <w:sz w:val="32"/>
          <w:szCs w:val="32"/>
          <w:highlight w:val="none"/>
        </w:rPr>
        <w:t>万元、基本工资3</w:t>
      </w:r>
      <w:r>
        <w:rPr>
          <w:rFonts w:hint="default" w:ascii="Times New Roman" w:hAnsi="Times New Roman" w:eastAsia="仿宋_GB2312" w:cs="Times New Roman"/>
          <w:kern w:val="0"/>
          <w:sz w:val="32"/>
          <w:szCs w:val="32"/>
          <w:highlight w:val="none"/>
          <w:lang w:val="en-US" w:eastAsia="zh-CN"/>
        </w:rPr>
        <w:t>4.43</w:t>
      </w:r>
      <w:r>
        <w:rPr>
          <w:rFonts w:hint="default" w:ascii="Times New Roman" w:hAnsi="Times New Roman" w:eastAsia="仿宋_GB2312" w:cs="Times New Roman"/>
          <w:kern w:val="0"/>
          <w:sz w:val="32"/>
          <w:szCs w:val="32"/>
          <w:highlight w:val="none"/>
        </w:rPr>
        <w:t>万元、职工基本医疗保险缴费4</w:t>
      </w:r>
      <w:r>
        <w:rPr>
          <w:rFonts w:hint="default" w:ascii="Times New Roman" w:hAnsi="Times New Roman" w:eastAsia="仿宋_GB2312" w:cs="Times New Roman"/>
          <w:kern w:val="0"/>
          <w:sz w:val="32"/>
          <w:szCs w:val="32"/>
          <w:highlight w:val="none"/>
          <w:lang w:val="en-US" w:eastAsia="zh-CN"/>
        </w:rPr>
        <w:t>.00</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基础性绩效</w:t>
      </w:r>
      <w:r>
        <w:rPr>
          <w:rFonts w:hint="default" w:ascii="Times New Roman" w:hAnsi="Times New Roman" w:eastAsia="仿宋_GB2312" w:cs="Times New Roman"/>
          <w:kern w:val="0"/>
          <w:sz w:val="32"/>
          <w:szCs w:val="32"/>
          <w:highlight w:val="none"/>
          <w:lang w:val="en-US" w:eastAsia="zh-CN"/>
        </w:rPr>
        <w:t>32.27</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奖励性绩效</w:t>
      </w:r>
      <w:r>
        <w:rPr>
          <w:rFonts w:hint="default" w:ascii="Times New Roman" w:hAnsi="Times New Roman" w:eastAsia="仿宋_GB2312" w:cs="Times New Roman"/>
          <w:kern w:val="0"/>
          <w:sz w:val="32"/>
          <w:szCs w:val="32"/>
          <w:highlight w:val="none"/>
          <w:lang w:val="en-US" w:eastAsia="zh-CN"/>
        </w:rPr>
        <w:t>6.56万元、</w:t>
      </w:r>
      <w:r>
        <w:rPr>
          <w:rFonts w:hint="default" w:ascii="Times New Roman" w:hAnsi="Times New Roman" w:eastAsia="仿宋_GB2312" w:cs="Times New Roman"/>
          <w:kern w:val="0"/>
          <w:sz w:val="32"/>
          <w:szCs w:val="32"/>
          <w:highlight w:val="none"/>
        </w:rPr>
        <w:t>退休费</w:t>
      </w:r>
      <w:r>
        <w:rPr>
          <w:rFonts w:hint="default" w:ascii="Times New Roman" w:hAnsi="Times New Roman" w:eastAsia="仿宋_GB2312" w:cs="Times New Roman"/>
          <w:kern w:val="0"/>
          <w:sz w:val="32"/>
          <w:szCs w:val="32"/>
          <w:highlight w:val="none"/>
          <w:lang w:val="en-US" w:eastAsia="zh-CN"/>
        </w:rPr>
        <w:t>6.78</w:t>
      </w:r>
      <w:r>
        <w:rPr>
          <w:rFonts w:hint="default" w:ascii="Times New Roman" w:hAnsi="Times New Roman" w:eastAsia="仿宋_GB2312" w:cs="Times New Roman"/>
          <w:kern w:val="0"/>
          <w:sz w:val="32"/>
          <w:szCs w:val="32"/>
          <w:highlight w:val="none"/>
        </w:rPr>
        <w:t>万元、奖金2.8</w:t>
      </w:r>
      <w:r>
        <w:rPr>
          <w:rFonts w:hint="default" w:ascii="Times New Roman" w:hAnsi="Times New Roman" w:eastAsia="仿宋_GB2312" w:cs="Times New Roman"/>
          <w:kern w:val="0"/>
          <w:sz w:val="32"/>
          <w:szCs w:val="32"/>
          <w:highlight w:val="none"/>
          <w:lang w:val="en-US" w:eastAsia="zh-CN"/>
        </w:rPr>
        <w:t>7</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提租</w:t>
      </w:r>
      <w:r>
        <w:rPr>
          <w:rFonts w:hint="default" w:ascii="Times New Roman" w:hAnsi="Times New Roman" w:eastAsia="仿宋_GB2312" w:cs="Times New Roman"/>
          <w:kern w:val="0"/>
          <w:sz w:val="32"/>
          <w:szCs w:val="32"/>
          <w:highlight w:val="none"/>
        </w:rPr>
        <w:t>补贴</w:t>
      </w:r>
      <w:r>
        <w:rPr>
          <w:rFonts w:hint="default" w:ascii="Times New Roman" w:hAnsi="Times New Roman" w:eastAsia="仿宋_GB2312" w:cs="Times New Roman"/>
          <w:kern w:val="0"/>
          <w:sz w:val="32"/>
          <w:szCs w:val="32"/>
          <w:highlight w:val="none"/>
          <w:lang w:val="en-US" w:eastAsia="zh-CN"/>
        </w:rPr>
        <w:t>2.77</w:t>
      </w:r>
      <w:r>
        <w:rPr>
          <w:rFonts w:hint="default" w:ascii="Times New Roman" w:hAnsi="Times New Roman" w:eastAsia="仿宋_GB2312" w:cs="Times New Roman"/>
          <w:kern w:val="0"/>
          <w:sz w:val="32"/>
          <w:szCs w:val="32"/>
          <w:highlight w:val="none"/>
        </w:rPr>
        <w:t>万元、其他对个人和家庭的补助支出</w:t>
      </w:r>
      <w:r>
        <w:rPr>
          <w:rFonts w:hint="default" w:ascii="Times New Roman" w:hAnsi="Times New Roman" w:eastAsia="仿宋_GB2312" w:cs="Times New Roman"/>
          <w:kern w:val="0"/>
          <w:sz w:val="32"/>
          <w:szCs w:val="32"/>
          <w:highlight w:val="none"/>
          <w:lang w:val="en-US" w:eastAsia="zh-CN"/>
        </w:rPr>
        <w:t>0.09</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福利费0.04万元、医疗费补助0.</w:t>
      </w:r>
      <w:r>
        <w:rPr>
          <w:rFonts w:hint="default" w:ascii="Times New Roman" w:hAnsi="Times New Roman" w:eastAsia="仿宋_GB2312" w:cs="Times New Roman"/>
          <w:kern w:val="0"/>
          <w:sz w:val="32"/>
          <w:szCs w:val="32"/>
          <w:highlight w:val="none"/>
          <w:lang w:val="en-US" w:eastAsia="zh-CN"/>
        </w:rPr>
        <w:t>46</w:t>
      </w:r>
      <w:r>
        <w:rPr>
          <w:rFonts w:hint="default" w:ascii="Times New Roman" w:hAnsi="Times New Roman" w:eastAsia="仿宋_GB2312" w:cs="Times New Roman"/>
          <w:kern w:val="0"/>
          <w:sz w:val="32"/>
          <w:szCs w:val="32"/>
          <w:highlight w:val="none"/>
        </w:rPr>
        <w:t>万元、机关事业单位基本养老保险费12.</w:t>
      </w:r>
      <w:r>
        <w:rPr>
          <w:rFonts w:hint="default" w:ascii="Times New Roman" w:hAnsi="Times New Roman" w:eastAsia="仿宋_GB2312" w:cs="Times New Roman"/>
          <w:kern w:val="0"/>
          <w:sz w:val="32"/>
          <w:szCs w:val="32"/>
          <w:highlight w:val="none"/>
          <w:lang w:val="en-US" w:eastAsia="zh-CN"/>
        </w:rPr>
        <w:t>18</w:t>
      </w:r>
      <w:r>
        <w:rPr>
          <w:rFonts w:hint="default" w:ascii="Times New Roman" w:hAnsi="Times New Roman" w:eastAsia="仿宋_GB2312" w:cs="Times New Roman"/>
          <w:kern w:val="0"/>
          <w:sz w:val="32"/>
          <w:szCs w:val="32"/>
          <w:highlight w:val="none"/>
        </w:rPr>
        <w:t>万元、公务员医疗补助缴费1.6</w:t>
      </w:r>
      <w:r>
        <w:rPr>
          <w:rFonts w:hint="default" w:ascii="Times New Roman" w:hAnsi="Times New Roman" w:eastAsia="仿宋_GB2312" w:cs="Times New Roman"/>
          <w:kern w:val="0"/>
          <w:sz w:val="32"/>
          <w:szCs w:val="32"/>
          <w:highlight w:val="none"/>
          <w:lang w:val="en-US" w:eastAsia="zh-CN"/>
        </w:rPr>
        <w:t>6</w:t>
      </w:r>
      <w:r>
        <w:rPr>
          <w:rFonts w:hint="default" w:ascii="Times New Roman" w:hAnsi="Times New Roman" w:eastAsia="仿宋_GB2312" w:cs="Times New Roman"/>
          <w:kern w:val="0"/>
          <w:sz w:val="32"/>
          <w:szCs w:val="32"/>
          <w:highlight w:val="none"/>
        </w:rPr>
        <w:t>万元、办公费0.7</w:t>
      </w:r>
      <w:r>
        <w:rPr>
          <w:rFonts w:hint="default" w:ascii="Times New Roman" w:hAnsi="Times New Roman" w:eastAsia="仿宋_GB2312" w:cs="Times New Roman"/>
          <w:kern w:val="0"/>
          <w:sz w:val="32"/>
          <w:szCs w:val="32"/>
          <w:highlight w:val="none"/>
          <w:lang w:val="en-US" w:eastAsia="zh-CN"/>
        </w:rPr>
        <w:t>9</w:t>
      </w:r>
      <w:r>
        <w:rPr>
          <w:rFonts w:hint="default" w:ascii="Times New Roman" w:hAnsi="Times New Roman" w:eastAsia="仿宋_GB2312" w:cs="Times New Roman"/>
          <w:kern w:val="0"/>
          <w:sz w:val="32"/>
          <w:szCs w:val="32"/>
          <w:highlight w:val="none"/>
        </w:rPr>
        <w:t>万元、职业年金缴费6.0</w:t>
      </w:r>
      <w:r>
        <w:rPr>
          <w:rFonts w:hint="default" w:ascii="Times New Roman" w:hAnsi="Times New Roman" w:eastAsia="仿宋_GB2312" w:cs="Times New Roman"/>
          <w:kern w:val="0"/>
          <w:sz w:val="32"/>
          <w:szCs w:val="32"/>
          <w:highlight w:val="none"/>
          <w:lang w:val="en-US" w:eastAsia="zh-CN"/>
        </w:rPr>
        <w:t>9</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住房补贴</w:t>
      </w:r>
      <w:r>
        <w:rPr>
          <w:rFonts w:hint="default" w:ascii="Times New Roman" w:hAnsi="Times New Roman" w:eastAsia="仿宋_GB2312" w:cs="Times New Roman"/>
          <w:kern w:val="0"/>
          <w:sz w:val="32"/>
          <w:szCs w:val="32"/>
          <w:highlight w:val="none"/>
          <w:lang w:val="en-US" w:eastAsia="zh-CN"/>
        </w:rPr>
        <w:t>4.61万元、</w:t>
      </w:r>
      <w:r>
        <w:rPr>
          <w:rFonts w:hint="default" w:ascii="Times New Roman" w:hAnsi="Times New Roman" w:eastAsia="仿宋_GB2312" w:cs="Times New Roman"/>
          <w:kern w:val="0"/>
          <w:sz w:val="32"/>
          <w:szCs w:val="32"/>
          <w:highlight w:val="none"/>
        </w:rPr>
        <w:t>住房公积金1</w:t>
      </w:r>
      <w:r>
        <w:rPr>
          <w:rFonts w:hint="default" w:ascii="Times New Roman" w:hAnsi="Times New Roman" w:eastAsia="仿宋_GB2312" w:cs="Times New Roman"/>
          <w:kern w:val="0"/>
          <w:sz w:val="32"/>
          <w:szCs w:val="32"/>
          <w:highlight w:val="none"/>
          <w:lang w:val="en-US" w:eastAsia="zh-CN"/>
        </w:rPr>
        <w:t>1.06</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其他商品和服务支出0.48万元。</w:t>
      </w:r>
    </w:p>
    <w:p w14:paraId="3C3F4590">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（二）公用经费8.4万元，</w:t>
      </w:r>
      <w:r>
        <w:rPr>
          <w:rFonts w:hint="default" w:ascii="Times New Roman" w:hAnsi="Times New Roman" w:eastAsia="仿宋_GB2312" w:cs="Times New Roman"/>
          <w:kern w:val="0"/>
          <w:sz w:val="32"/>
          <w:szCs w:val="32"/>
        </w:rPr>
        <w:t>主要包括：其他商品服务支出8.4万元。</w:t>
      </w:r>
      <w:bookmarkStart w:id="0" w:name="_GoBack"/>
      <w:bookmarkEnd w:id="0"/>
    </w:p>
    <w:p w14:paraId="38530583">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七、关于2025年政府性基金预算支出表的说明</w:t>
      </w:r>
    </w:p>
    <w:p w14:paraId="5DCC324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2025年没有政府性基金预算拨款收入，也没有使用政府性基金预算拨款安排的支出。</w:t>
      </w:r>
    </w:p>
    <w:p w14:paraId="570E66A7">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八、关于2025年国有资本经营预算支出表的说明</w:t>
      </w:r>
    </w:p>
    <w:p w14:paraId="1E28C22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2025年没有国有资本经营预算拨款收入，也没有使用国有资本经营预算拨款安排的支出。</w:t>
      </w:r>
    </w:p>
    <w:p w14:paraId="71BB614C">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九、关于2025年项目支出表的说明</w:t>
      </w:r>
    </w:p>
    <w:p w14:paraId="1ACDE9A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2025年预算共安排项目支出</w:t>
      </w:r>
      <w:r>
        <w:rPr>
          <w:rFonts w:hint="default" w:ascii="Times New Roman" w:hAnsi="Times New Roman" w:eastAsia="仿宋_GB2312" w:cs="Times New Roman"/>
          <w:kern w:val="0"/>
          <w:sz w:val="32"/>
          <w:szCs w:val="32"/>
          <w:lang w:val="en-US" w:eastAsia="zh-CN"/>
        </w:rPr>
        <w:t>9.6</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按照财政局要求缩减</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lang w:eastAsia="zh-CN"/>
        </w:rPr>
        <w:t>部门预算</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9.6</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9.6</w:t>
      </w:r>
      <w:r>
        <w:rPr>
          <w:rFonts w:hint="default" w:ascii="Times New Roman" w:hAnsi="Times New Roman" w:eastAsia="仿宋_GB2312" w:cs="Times New Roman"/>
          <w:kern w:val="0"/>
          <w:sz w:val="32"/>
          <w:szCs w:val="32"/>
        </w:rPr>
        <w:t>万元）。</w:t>
      </w:r>
    </w:p>
    <w:p w14:paraId="7DB08E22">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十、关于2025年政府采购支出表的说明</w:t>
      </w:r>
    </w:p>
    <w:p w14:paraId="303C1DB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2025年预算安排政府采购支出</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0.03</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2.91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2024年支付了2023年缺少的300元</w:t>
      </w:r>
      <w:r>
        <w:rPr>
          <w:rFonts w:hint="default" w:ascii="Times New Roman" w:hAnsi="Times New Roman" w:eastAsia="仿宋_GB2312" w:cs="Times New Roman"/>
          <w:kern w:val="0"/>
          <w:sz w:val="32"/>
          <w:szCs w:val="32"/>
          <w:lang w:eastAsia="zh-CN"/>
        </w:rPr>
        <w:t>物业管理费</w:t>
      </w:r>
      <w:r>
        <w:rPr>
          <w:rFonts w:hint="default" w:ascii="Times New Roman" w:hAnsi="Times New Roman" w:eastAsia="仿宋_GB2312" w:cs="Times New Roman"/>
          <w:kern w:val="0"/>
          <w:sz w:val="32"/>
          <w:szCs w:val="32"/>
        </w:rPr>
        <w:t>。其中，一般公共预算安排</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p>
    <w:p w14:paraId="3AB93ABE">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十一、关于2025年政府购买服务支出表的说明</w:t>
      </w:r>
    </w:p>
    <w:p w14:paraId="5E30D79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2025年没有安排政府购买服务支出。</w:t>
      </w:r>
    </w:p>
    <w:p w14:paraId="32EF8FC4">
      <w:pPr>
        <w:pStyle w:val="4"/>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十二、关于2025年通用资产配置支出表的说明</w:t>
      </w:r>
    </w:p>
    <w:p w14:paraId="435F9492">
      <w:pPr>
        <w:pStyle w:val="4"/>
        <w:adjustRightInd w:val="0"/>
        <w:snapToGrid w:val="0"/>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淮北市爱国卫生运动管理中心</w:t>
      </w:r>
      <w:r>
        <w:rPr>
          <w:rFonts w:hint="default" w:ascii="Times New Roman" w:hAnsi="Times New Roman" w:eastAsia="仿宋_GB2312" w:cs="Times New Roman"/>
          <w:sz w:val="32"/>
          <w:szCs w:val="32"/>
        </w:rPr>
        <w:t>2025年没有安排通用资产配置支出。</w:t>
      </w:r>
    </w:p>
    <w:p w14:paraId="0524B456">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十三、其他重要事项情况说明</w:t>
      </w:r>
    </w:p>
    <w:p w14:paraId="6C34341E">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40A7216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1.“爱国卫生健康促进经费”项目。</w:t>
      </w:r>
    </w:p>
    <w:p w14:paraId="0723303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sz w:val="32"/>
          <w:szCs w:val="32"/>
        </w:rPr>
        <w:t>负责爱国卫生管理具体工作；落实国家和省、市爱国卫生工作的各项法律法规、方针政策；组织实施全市爱国卫生事业的发展规划和工作目标；拟定创建卫生城市的发展规划和工作方案并组织实施；开展创建‘卫生城市’、‘卫生县城’、‘卫生乡镇’、‘卫生社区（村）’和卫生先进单位、窗口单位卫生达标等活动；组织开展爱国卫生宣传活动，推进公共环境卫生、防病治病、病媒生物防治（除‘四害’）工作；组织实施全市农村改厕规划及开展农村爱国卫生工作；组织开展全市爱国卫生工作效果评价；负责全市健康教育的相关工作。</w:t>
      </w:r>
    </w:p>
    <w:p w14:paraId="6140E54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rPr>
        <w:t>1、《关于设立市爱国卫生运动管理中心的批复》淮编〔2015〕47号，确立我单位工作职能为开展爱国卫生运动活动和健康促进工作。2、2015年“淮北市人民政府第47次常务会议纪要”，淮北市人民政府办公室第18号，关于《淮北市爱国卫生工作管理办法》(送审稿)和《淮北市创建省级卫生城市实施方案》(送审稿)，附件2-3《淮北市创建省级卫生城市考核评分细则》要求：“健康教育工作经费未纳入每年财政年度预算，未达20万元以上扣2分。”3、《关于印发淮北市爱国卫生工作管理办法的通知》淮政办〔2015〕38号“第六条 市、县区人民政府将爱国卫生工作经费列入同级财政预算，实行专款专用。”</w:t>
      </w:r>
    </w:p>
    <w:p w14:paraId="4E330C5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sz w:val="32"/>
          <w:szCs w:val="32"/>
        </w:rPr>
        <w:t>淮北市爱国卫生运动管理中心</w:t>
      </w:r>
    </w:p>
    <w:p w14:paraId="054D76E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年1月-12月</w:t>
      </w:r>
    </w:p>
    <w:p w14:paraId="76D7FE4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rPr>
        <w:t>此项目为日常运转类项目，用于单位自身日常运转等方面的支出，一是主要用于单位物业管理、维修维护、邮电、购置、人事、工会、妇联等日常事务，保障单位日常运行。另外开展爱国卫生宣传及健康教育相关工作，保障单位职能运行。</w:t>
      </w:r>
    </w:p>
    <w:p w14:paraId="54F1DE6B">
      <w:pPr>
        <w:ind w:firstLine="640" w:firstLineChars="20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sz w:val="32"/>
          <w:szCs w:val="32"/>
        </w:rPr>
        <w:t>项目金额</w:t>
      </w:r>
      <w:r>
        <w:rPr>
          <w:rFonts w:hint="default" w:ascii="Times New Roman" w:hAnsi="Times New Roman" w:eastAsia="仿宋_GB2312" w:cs="Times New Roman"/>
          <w:sz w:val="32"/>
          <w:szCs w:val="32"/>
          <w:lang w:val="en-US" w:eastAsia="zh-CN"/>
        </w:rPr>
        <w:t>9.6</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万元，经济分类：办公费1.</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万，印刷费2</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万，物业管理费1.0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万，维修维护费0.1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万，培训费</w:t>
      </w:r>
      <w:r>
        <w:rPr>
          <w:rFonts w:hint="default" w:ascii="Times New Roman" w:hAnsi="Times New Roman" w:eastAsia="仿宋_GB2312" w:cs="Times New Roman"/>
          <w:sz w:val="32"/>
          <w:szCs w:val="32"/>
          <w:lang w:val="en-US" w:eastAsia="zh-CN"/>
        </w:rPr>
        <w:t>0.75</w:t>
      </w:r>
      <w:r>
        <w:rPr>
          <w:rFonts w:hint="default" w:ascii="Times New Roman" w:hAnsi="Times New Roman" w:eastAsia="仿宋_GB2312" w:cs="Times New Roman"/>
          <w:sz w:val="32"/>
          <w:szCs w:val="32"/>
        </w:rPr>
        <w:t>万，公务接待费1</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万，其它商品与服务支出</w:t>
      </w:r>
      <w:r>
        <w:rPr>
          <w:rFonts w:hint="default" w:ascii="Times New Roman" w:hAnsi="Times New Roman" w:eastAsia="仿宋_GB2312" w:cs="Times New Roman"/>
          <w:sz w:val="32"/>
          <w:szCs w:val="32"/>
          <w:lang w:val="en-US" w:eastAsia="zh-CN"/>
        </w:rPr>
        <w:t>2.88</w:t>
      </w:r>
      <w:r>
        <w:rPr>
          <w:rFonts w:hint="default" w:ascii="Times New Roman" w:hAnsi="Times New Roman" w:eastAsia="仿宋_GB2312" w:cs="Times New Roman"/>
          <w:sz w:val="32"/>
          <w:szCs w:val="32"/>
        </w:rPr>
        <w:t>万，邮电费0.</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万，其它交通费</w:t>
      </w:r>
      <w:r>
        <w:rPr>
          <w:rFonts w:hint="default" w:ascii="Times New Roman" w:hAnsi="Times New Roman" w:eastAsia="仿宋_GB2312" w:cs="Times New Roman"/>
          <w:sz w:val="32"/>
          <w:szCs w:val="32"/>
          <w:lang w:val="en-US" w:eastAsia="zh-CN"/>
        </w:rPr>
        <w:t>0.07</w:t>
      </w:r>
      <w:r>
        <w:rPr>
          <w:rFonts w:hint="default" w:ascii="Times New Roman" w:hAnsi="Times New Roman" w:eastAsia="仿宋_GB2312" w:cs="Times New Roman"/>
          <w:sz w:val="32"/>
          <w:szCs w:val="32"/>
        </w:rPr>
        <w:t>万</w:t>
      </w:r>
      <w:r>
        <w:rPr>
          <w:rFonts w:hint="default" w:ascii="Times New Roman" w:hAnsi="Times New Roman" w:eastAsia="仿宋_GB2312" w:cs="Times New Roman"/>
          <w:sz w:val="32"/>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05"/>
        <w:gridCol w:w="121"/>
        <w:gridCol w:w="1453"/>
        <w:gridCol w:w="3120"/>
        <w:gridCol w:w="1155"/>
        <w:gridCol w:w="1728"/>
      </w:tblGrid>
      <w:tr w14:paraId="32E7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F6DD478">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610A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020" w:type="dxa"/>
            <w:gridSpan w:val="7"/>
            <w:tcBorders>
              <w:top w:val="nil"/>
              <w:left w:val="nil"/>
              <w:right w:val="nil"/>
            </w:tcBorders>
            <w:vAlign w:val="center"/>
          </w:tcPr>
          <w:p w14:paraId="172EF0E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3075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3" w:type="dxa"/>
            <w:gridSpan w:val="2"/>
            <w:tcBorders>
              <w:tl2br w:val="nil"/>
              <w:tr2bl w:val="nil"/>
            </w:tcBorders>
            <w:vAlign w:val="center"/>
          </w:tcPr>
          <w:p w14:paraId="3B9A0E1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5"/>
            <w:tcBorders>
              <w:tl2br w:val="nil"/>
              <w:tr2bl w:val="nil"/>
            </w:tcBorders>
            <w:vAlign w:val="center"/>
          </w:tcPr>
          <w:p w14:paraId="735C8A14">
            <w:pPr>
              <w:jc w:val="center"/>
              <w:rPr>
                <w:rFonts w:hint="default" w:ascii="Times New Roman" w:hAnsi="Times New Roman" w:cs="Times New Roman"/>
                <w:sz w:val="20"/>
              </w:rPr>
            </w:pPr>
            <w:r>
              <w:rPr>
                <w:rFonts w:hint="default" w:ascii="Times New Roman" w:hAnsi="Times New Roman" w:cs="Times New Roman"/>
                <w:sz w:val="20"/>
              </w:rPr>
              <w:t>爱国卫生健康促进经费</w:t>
            </w:r>
          </w:p>
        </w:tc>
      </w:tr>
      <w:tr w14:paraId="245D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43" w:type="dxa"/>
            <w:gridSpan w:val="2"/>
            <w:tcBorders>
              <w:tl2br w:val="nil"/>
              <w:tr2bl w:val="nil"/>
            </w:tcBorders>
            <w:vAlign w:val="center"/>
          </w:tcPr>
          <w:p w14:paraId="14F39D6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4694" w:type="dxa"/>
            <w:gridSpan w:val="3"/>
            <w:tcBorders>
              <w:tl2br w:val="nil"/>
              <w:tr2bl w:val="nil"/>
            </w:tcBorders>
            <w:vAlign w:val="center"/>
          </w:tcPr>
          <w:p w14:paraId="5965DD5E">
            <w:pPr>
              <w:jc w:val="center"/>
              <w:rPr>
                <w:rFonts w:hint="default" w:ascii="Times New Roman" w:hAnsi="Times New Roman" w:cs="Times New Roman"/>
                <w:sz w:val="20"/>
              </w:rPr>
            </w:pPr>
            <w:r>
              <w:rPr>
                <w:rFonts w:hint="default" w:ascii="Times New Roman" w:hAnsi="Times New Roman" w:cs="Times New Roman"/>
                <w:sz w:val="20"/>
              </w:rPr>
              <w:t>[076]淮北市卫生健康委员会</w:t>
            </w:r>
          </w:p>
        </w:tc>
        <w:tc>
          <w:tcPr>
            <w:tcW w:w="1155" w:type="dxa"/>
            <w:tcBorders>
              <w:tl2br w:val="nil"/>
              <w:tr2bl w:val="nil"/>
            </w:tcBorders>
            <w:vAlign w:val="center"/>
          </w:tcPr>
          <w:p w14:paraId="0BB28AC9">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1728" w:type="dxa"/>
            <w:tcBorders>
              <w:tl2br w:val="nil"/>
              <w:tr2bl w:val="nil"/>
            </w:tcBorders>
            <w:vAlign w:val="center"/>
          </w:tcPr>
          <w:p w14:paraId="1529572F">
            <w:pPr>
              <w:jc w:val="center"/>
              <w:rPr>
                <w:rFonts w:hint="default" w:ascii="Times New Roman" w:hAnsi="Times New Roman" w:cs="Times New Roman"/>
              </w:rPr>
            </w:pPr>
            <w:r>
              <w:rPr>
                <w:rFonts w:hint="default" w:ascii="Times New Roman" w:hAnsi="Times New Roman" w:cs="Times New Roman"/>
              </w:rPr>
              <w:t>淮北市爱国卫生运动管理中心</w:t>
            </w:r>
          </w:p>
        </w:tc>
      </w:tr>
      <w:tr w14:paraId="67BC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3" w:type="dxa"/>
            <w:gridSpan w:val="2"/>
            <w:tcBorders>
              <w:tl2br w:val="nil"/>
              <w:tr2bl w:val="nil"/>
            </w:tcBorders>
            <w:vAlign w:val="center"/>
          </w:tcPr>
          <w:p w14:paraId="299ACC8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4694" w:type="dxa"/>
            <w:gridSpan w:val="3"/>
            <w:tcBorders>
              <w:tl2br w:val="nil"/>
              <w:tr2bl w:val="nil"/>
            </w:tcBorders>
            <w:vAlign w:val="center"/>
          </w:tcPr>
          <w:p w14:paraId="0F98C54D">
            <w:pPr>
              <w:jc w:val="center"/>
              <w:rPr>
                <w:rFonts w:hint="default" w:ascii="Times New Roman" w:hAnsi="Times New Roman" w:cs="Times New Roman"/>
                <w:sz w:val="20"/>
              </w:rPr>
            </w:pPr>
            <w:r>
              <w:rPr>
                <w:rFonts w:hint="default" w:ascii="Times New Roman" w:hAnsi="Times New Roman" w:cs="Times New Roman"/>
                <w:sz w:val="20"/>
              </w:rPr>
              <w:t>市级财政预算</w:t>
            </w:r>
          </w:p>
        </w:tc>
        <w:tc>
          <w:tcPr>
            <w:tcW w:w="1155" w:type="dxa"/>
            <w:tcBorders>
              <w:tl2br w:val="nil"/>
              <w:tr2bl w:val="nil"/>
            </w:tcBorders>
            <w:vAlign w:val="center"/>
          </w:tcPr>
          <w:p w14:paraId="31B5ED8F">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1728" w:type="dxa"/>
            <w:tcBorders>
              <w:tl2br w:val="nil"/>
              <w:tr2bl w:val="nil"/>
            </w:tcBorders>
            <w:vAlign w:val="center"/>
          </w:tcPr>
          <w:p w14:paraId="0EDCD15D">
            <w:pPr>
              <w:jc w:val="center"/>
              <w:rPr>
                <w:rFonts w:hint="default" w:ascii="Times New Roman" w:hAnsi="Times New Roman" w:cs="Times New Roman"/>
              </w:rPr>
            </w:pPr>
            <w:r>
              <w:rPr>
                <w:rFonts w:hint="default" w:ascii="Times New Roman" w:hAnsi="Times New Roman" w:cs="Times New Roman"/>
              </w:rPr>
              <w:t>1年</w:t>
            </w:r>
          </w:p>
        </w:tc>
      </w:tr>
      <w:tr w14:paraId="2F31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3" w:type="dxa"/>
            <w:gridSpan w:val="2"/>
            <w:vMerge w:val="restart"/>
            <w:tcBorders>
              <w:tl2br w:val="nil"/>
              <w:tr2bl w:val="nil"/>
            </w:tcBorders>
            <w:vAlign w:val="center"/>
          </w:tcPr>
          <w:p w14:paraId="0F4C8E6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4694" w:type="dxa"/>
            <w:gridSpan w:val="3"/>
            <w:tcBorders>
              <w:tl2br w:val="nil"/>
              <w:tr2bl w:val="nil"/>
            </w:tcBorders>
            <w:vAlign w:val="center"/>
          </w:tcPr>
          <w:p w14:paraId="1739F3F5">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2883" w:type="dxa"/>
            <w:gridSpan w:val="2"/>
            <w:tcBorders>
              <w:tl2br w:val="nil"/>
              <w:tr2bl w:val="nil"/>
            </w:tcBorders>
            <w:vAlign w:val="center"/>
          </w:tcPr>
          <w:p w14:paraId="4DA273FB">
            <w:pPr>
              <w:widowControl/>
              <w:jc w:val="center"/>
              <w:textAlignment w:val="center"/>
              <w:rPr>
                <w:rFonts w:hint="default" w:ascii="Times New Roman" w:hAnsi="Times New Roman" w:cs="Times New Roman"/>
                <w:sz w:val="20"/>
                <w:lang w:val="en-US"/>
              </w:rPr>
            </w:pPr>
            <w:r>
              <w:rPr>
                <w:rFonts w:hint="default" w:ascii="Times New Roman" w:hAnsi="Times New Roman" w:eastAsia="宋体" w:cs="Times New Roman"/>
                <w:color w:val="000000"/>
                <w:kern w:val="0"/>
                <w:sz w:val="20"/>
                <w:szCs w:val="20"/>
                <w:lang w:val="en-US" w:eastAsia="zh-CN"/>
              </w:rPr>
              <w:t>9.6</w:t>
            </w:r>
            <w:r>
              <w:rPr>
                <w:rFonts w:hint="eastAsia" w:ascii="Times New Roman" w:hAnsi="Times New Roman" w:eastAsia="宋体" w:cs="Times New Roman"/>
                <w:color w:val="000000"/>
                <w:kern w:val="0"/>
                <w:sz w:val="20"/>
                <w:szCs w:val="20"/>
                <w:lang w:val="en-US" w:eastAsia="zh-CN"/>
              </w:rPr>
              <w:t>0</w:t>
            </w:r>
          </w:p>
        </w:tc>
      </w:tr>
      <w:tr w14:paraId="2FDD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3" w:type="dxa"/>
            <w:gridSpan w:val="2"/>
            <w:vMerge w:val="continue"/>
            <w:tcBorders>
              <w:tl2br w:val="nil"/>
              <w:tr2bl w:val="nil"/>
            </w:tcBorders>
            <w:vAlign w:val="center"/>
          </w:tcPr>
          <w:p w14:paraId="2074BAAA">
            <w:pPr>
              <w:jc w:val="center"/>
              <w:rPr>
                <w:rFonts w:hint="default" w:ascii="Times New Roman" w:hAnsi="Times New Roman" w:cs="Times New Roman"/>
                <w:sz w:val="20"/>
              </w:rPr>
            </w:pPr>
          </w:p>
        </w:tc>
        <w:tc>
          <w:tcPr>
            <w:tcW w:w="4694" w:type="dxa"/>
            <w:gridSpan w:val="3"/>
            <w:tcBorders>
              <w:tl2br w:val="nil"/>
              <w:tr2bl w:val="nil"/>
            </w:tcBorders>
            <w:vAlign w:val="center"/>
          </w:tcPr>
          <w:p w14:paraId="3B0F565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2883" w:type="dxa"/>
            <w:gridSpan w:val="2"/>
            <w:tcBorders>
              <w:tl2br w:val="nil"/>
              <w:tr2bl w:val="nil"/>
            </w:tcBorders>
            <w:vAlign w:val="center"/>
          </w:tcPr>
          <w:p w14:paraId="6DD962B4">
            <w:pPr>
              <w:widowControl/>
              <w:jc w:val="center"/>
              <w:textAlignment w:val="center"/>
              <w:rPr>
                <w:rFonts w:hint="default" w:ascii="Times New Roman" w:hAnsi="Times New Roman" w:cs="Times New Roman"/>
                <w:sz w:val="20"/>
                <w:lang w:val="en-US"/>
              </w:rPr>
            </w:pPr>
            <w:r>
              <w:rPr>
                <w:rFonts w:hint="default" w:ascii="Times New Roman" w:hAnsi="Times New Roman" w:eastAsia="宋体" w:cs="Times New Roman"/>
                <w:color w:val="000000"/>
                <w:kern w:val="0"/>
                <w:sz w:val="20"/>
                <w:szCs w:val="20"/>
                <w:lang w:val="en-US" w:eastAsia="zh-CN"/>
              </w:rPr>
              <w:t>9.6</w:t>
            </w:r>
            <w:r>
              <w:rPr>
                <w:rFonts w:hint="eastAsia" w:ascii="Times New Roman" w:hAnsi="Times New Roman" w:eastAsia="宋体" w:cs="Times New Roman"/>
                <w:color w:val="000000"/>
                <w:kern w:val="0"/>
                <w:sz w:val="20"/>
                <w:szCs w:val="20"/>
                <w:lang w:val="en-US" w:eastAsia="zh-CN"/>
              </w:rPr>
              <w:t>0</w:t>
            </w:r>
          </w:p>
        </w:tc>
      </w:tr>
      <w:tr w14:paraId="2AAB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3" w:type="dxa"/>
            <w:gridSpan w:val="2"/>
            <w:vMerge w:val="continue"/>
            <w:tcBorders>
              <w:tl2br w:val="nil"/>
              <w:tr2bl w:val="nil"/>
            </w:tcBorders>
            <w:vAlign w:val="center"/>
          </w:tcPr>
          <w:p w14:paraId="610D9D3D">
            <w:pPr>
              <w:jc w:val="center"/>
              <w:rPr>
                <w:rFonts w:hint="default" w:ascii="Times New Roman" w:hAnsi="Times New Roman" w:cs="Times New Roman"/>
                <w:sz w:val="20"/>
              </w:rPr>
            </w:pPr>
          </w:p>
        </w:tc>
        <w:tc>
          <w:tcPr>
            <w:tcW w:w="4694" w:type="dxa"/>
            <w:gridSpan w:val="3"/>
            <w:tcBorders>
              <w:tl2br w:val="nil"/>
              <w:tr2bl w:val="nil"/>
            </w:tcBorders>
            <w:vAlign w:val="center"/>
          </w:tcPr>
          <w:p w14:paraId="7EB9A55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2883" w:type="dxa"/>
            <w:gridSpan w:val="2"/>
            <w:tcBorders>
              <w:tl2br w:val="nil"/>
              <w:tr2bl w:val="nil"/>
            </w:tcBorders>
            <w:vAlign w:val="center"/>
          </w:tcPr>
          <w:p w14:paraId="36F025F7">
            <w:pPr>
              <w:jc w:val="center"/>
              <w:rPr>
                <w:rFonts w:hint="default" w:ascii="Times New Roman" w:hAnsi="Times New Roman" w:cs="Times New Roman"/>
                <w:sz w:val="20"/>
              </w:rPr>
            </w:pPr>
            <w:r>
              <w:rPr>
                <w:rFonts w:hint="default" w:ascii="Times New Roman" w:hAnsi="Times New Roman" w:cs="Times New Roman"/>
                <w:sz w:val="20"/>
              </w:rPr>
              <w:t>0</w:t>
            </w:r>
          </w:p>
        </w:tc>
      </w:tr>
      <w:tr w14:paraId="3258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3" w:type="dxa"/>
            <w:gridSpan w:val="2"/>
            <w:vMerge w:val="continue"/>
            <w:tcBorders>
              <w:tl2br w:val="nil"/>
              <w:tr2bl w:val="nil"/>
            </w:tcBorders>
            <w:vAlign w:val="center"/>
          </w:tcPr>
          <w:p w14:paraId="30A20081">
            <w:pPr>
              <w:jc w:val="center"/>
              <w:rPr>
                <w:rFonts w:hint="default" w:ascii="Times New Roman" w:hAnsi="Times New Roman" w:cs="Times New Roman"/>
                <w:sz w:val="20"/>
              </w:rPr>
            </w:pPr>
          </w:p>
        </w:tc>
        <w:tc>
          <w:tcPr>
            <w:tcW w:w="4694" w:type="dxa"/>
            <w:gridSpan w:val="3"/>
            <w:tcBorders>
              <w:tl2br w:val="nil"/>
              <w:tr2bl w:val="nil"/>
            </w:tcBorders>
            <w:vAlign w:val="center"/>
          </w:tcPr>
          <w:p w14:paraId="07975162">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2883" w:type="dxa"/>
            <w:gridSpan w:val="2"/>
            <w:tcBorders>
              <w:tl2br w:val="nil"/>
              <w:tr2bl w:val="nil"/>
            </w:tcBorders>
            <w:vAlign w:val="center"/>
          </w:tcPr>
          <w:p w14:paraId="10B02389">
            <w:pPr>
              <w:jc w:val="center"/>
              <w:rPr>
                <w:rFonts w:hint="default" w:ascii="Times New Roman" w:hAnsi="Times New Roman" w:cs="Times New Roman"/>
                <w:sz w:val="20"/>
              </w:rPr>
            </w:pPr>
            <w:r>
              <w:rPr>
                <w:rFonts w:hint="default" w:ascii="Times New Roman" w:hAnsi="Times New Roman" w:cs="Times New Roman"/>
                <w:sz w:val="20"/>
              </w:rPr>
              <w:t>0</w:t>
            </w:r>
          </w:p>
        </w:tc>
      </w:tr>
      <w:tr w14:paraId="443E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38" w:type="dxa"/>
            <w:tcBorders>
              <w:tl2br w:val="nil"/>
              <w:tr2bl w:val="nil"/>
            </w:tcBorders>
            <w:vAlign w:val="center"/>
          </w:tcPr>
          <w:p w14:paraId="3F62E60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2D4A76BA">
            <w:pPr>
              <w:jc w:val="left"/>
              <w:rPr>
                <w:rFonts w:hint="default" w:ascii="Times New Roman" w:hAnsi="Times New Roman" w:cs="Times New Roman"/>
                <w:sz w:val="20"/>
              </w:rPr>
            </w:pPr>
            <w:r>
              <w:rPr>
                <w:rFonts w:hint="default" w:ascii="Times New Roman" w:hAnsi="Times New Roman" w:cs="Times New Roman"/>
                <w:sz w:val="20"/>
              </w:rPr>
              <w:t>主要用于单位的物业管理、保洁、维修维护、购置及人事、工会、妇联等部门日常事务，保障单位正常运转及职能运行工作。</w:t>
            </w:r>
          </w:p>
        </w:tc>
      </w:tr>
      <w:tr w14:paraId="7F52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54E71B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1126" w:type="dxa"/>
            <w:gridSpan w:val="2"/>
            <w:tcBorders>
              <w:tl2br w:val="nil"/>
              <w:tr2bl w:val="nil"/>
            </w:tcBorders>
            <w:vAlign w:val="center"/>
          </w:tcPr>
          <w:p w14:paraId="17A3937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一级指标</w:t>
            </w:r>
          </w:p>
        </w:tc>
        <w:tc>
          <w:tcPr>
            <w:tcW w:w="1453" w:type="dxa"/>
            <w:tcBorders>
              <w:tl2br w:val="nil"/>
              <w:tr2bl w:val="nil"/>
            </w:tcBorders>
            <w:vAlign w:val="center"/>
          </w:tcPr>
          <w:p w14:paraId="559A6F9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3120" w:type="dxa"/>
            <w:tcBorders>
              <w:tl2br w:val="nil"/>
              <w:tr2bl w:val="nil"/>
            </w:tcBorders>
            <w:vAlign w:val="center"/>
          </w:tcPr>
          <w:p w14:paraId="67508EA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2883" w:type="dxa"/>
            <w:gridSpan w:val="2"/>
            <w:tcBorders>
              <w:tl2br w:val="nil"/>
              <w:tr2bl w:val="nil"/>
            </w:tcBorders>
            <w:vAlign w:val="center"/>
          </w:tcPr>
          <w:p w14:paraId="2AC60A4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0058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CEE901">
            <w:pPr>
              <w:jc w:val="center"/>
              <w:rPr>
                <w:rFonts w:hint="default" w:ascii="Times New Roman" w:hAnsi="Times New Roman" w:cs="Times New Roman"/>
                <w:sz w:val="20"/>
              </w:rPr>
            </w:pPr>
          </w:p>
        </w:tc>
        <w:tc>
          <w:tcPr>
            <w:tcW w:w="1126" w:type="dxa"/>
            <w:gridSpan w:val="2"/>
            <w:vMerge w:val="restart"/>
            <w:tcBorders>
              <w:tl2br w:val="nil"/>
              <w:tr2bl w:val="nil"/>
            </w:tcBorders>
            <w:vAlign w:val="center"/>
          </w:tcPr>
          <w:p w14:paraId="4DAD53C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1453" w:type="dxa"/>
            <w:vMerge w:val="restart"/>
            <w:tcBorders>
              <w:tl2br w:val="nil"/>
              <w:tr2bl w:val="nil"/>
            </w:tcBorders>
            <w:vAlign w:val="center"/>
          </w:tcPr>
          <w:p w14:paraId="573C190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3120" w:type="dxa"/>
            <w:tcBorders>
              <w:tl2br w:val="nil"/>
              <w:tr2bl w:val="nil"/>
            </w:tcBorders>
            <w:vAlign w:val="center"/>
          </w:tcPr>
          <w:p w14:paraId="53DD4A16">
            <w:pPr>
              <w:widowControl/>
              <w:textAlignment w:val="center"/>
              <w:rPr>
                <w:rFonts w:hint="default" w:ascii="Times New Roman" w:hAnsi="Times New Roman" w:cs="Times New Roman"/>
                <w:sz w:val="20"/>
              </w:rPr>
            </w:pPr>
            <w:r>
              <w:rPr>
                <w:rStyle w:val="9"/>
                <w:rFonts w:hint="default" w:ascii="Times New Roman" w:hAnsi="Times New Roman" w:cs="Times New Roman"/>
              </w:rPr>
              <w:t>指标</w:t>
            </w:r>
            <w:r>
              <w:rPr>
                <w:rStyle w:val="10"/>
                <w:rFonts w:hint="default" w:ascii="Times New Roman" w:hAnsi="Times New Roman" w:eastAsia="宋体" w:cs="Times New Roman"/>
              </w:rPr>
              <w:t>1</w:t>
            </w:r>
            <w:r>
              <w:rPr>
                <w:rStyle w:val="9"/>
                <w:rFonts w:hint="default" w:ascii="Times New Roman" w:hAnsi="Times New Roman" w:cs="Times New Roman"/>
              </w:rPr>
              <w:t>：完成宣传品印刷</w:t>
            </w:r>
          </w:p>
        </w:tc>
        <w:tc>
          <w:tcPr>
            <w:tcW w:w="2883" w:type="dxa"/>
            <w:gridSpan w:val="2"/>
            <w:tcBorders>
              <w:tl2br w:val="nil"/>
              <w:tr2bl w:val="nil"/>
            </w:tcBorders>
            <w:vAlign w:val="center"/>
          </w:tcPr>
          <w:p w14:paraId="523052F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≥1种</w:t>
            </w:r>
          </w:p>
        </w:tc>
      </w:tr>
      <w:tr w14:paraId="2957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21017B">
            <w:pPr>
              <w:jc w:val="center"/>
              <w:rPr>
                <w:rFonts w:hint="default" w:ascii="Times New Roman" w:hAnsi="Times New Roman" w:cs="Times New Roman"/>
                <w:sz w:val="20"/>
              </w:rPr>
            </w:pPr>
          </w:p>
        </w:tc>
        <w:tc>
          <w:tcPr>
            <w:tcW w:w="1126" w:type="dxa"/>
            <w:gridSpan w:val="2"/>
            <w:vMerge w:val="continue"/>
            <w:tcBorders>
              <w:tl2br w:val="nil"/>
              <w:tr2bl w:val="nil"/>
            </w:tcBorders>
            <w:vAlign w:val="center"/>
          </w:tcPr>
          <w:p w14:paraId="18557CAA">
            <w:pPr>
              <w:jc w:val="center"/>
              <w:rPr>
                <w:rFonts w:hint="default" w:ascii="Times New Roman" w:hAnsi="Times New Roman" w:cs="Times New Roman"/>
                <w:sz w:val="20"/>
              </w:rPr>
            </w:pPr>
          </w:p>
        </w:tc>
        <w:tc>
          <w:tcPr>
            <w:tcW w:w="1453" w:type="dxa"/>
            <w:vMerge w:val="continue"/>
            <w:tcBorders>
              <w:tl2br w:val="nil"/>
              <w:tr2bl w:val="nil"/>
            </w:tcBorders>
            <w:vAlign w:val="center"/>
          </w:tcPr>
          <w:p w14:paraId="50ACEFD3">
            <w:pPr>
              <w:jc w:val="center"/>
              <w:rPr>
                <w:rFonts w:hint="default" w:ascii="Times New Roman" w:hAnsi="Times New Roman" w:cs="Times New Roman"/>
                <w:sz w:val="20"/>
              </w:rPr>
            </w:pPr>
          </w:p>
        </w:tc>
        <w:tc>
          <w:tcPr>
            <w:tcW w:w="3120" w:type="dxa"/>
            <w:tcBorders>
              <w:tl2br w:val="nil"/>
              <w:tr2bl w:val="nil"/>
            </w:tcBorders>
            <w:vAlign w:val="center"/>
          </w:tcPr>
          <w:p w14:paraId="02EF59A5">
            <w:pPr>
              <w:widowControl/>
              <w:textAlignment w:val="center"/>
              <w:rPr>
                <w:rFonts w:hint="default" w:ascii="Times New Roman" w:hAnsi="Times New Roman" w:eastAsia="汉仪中秀体简" w:cs="Times New Roman"/>
                <w:color w:val="000000"/>
                <w:kern w:val="0"/>
                <w:sz w:val="20"/>
                <w:szCs w:val="20"/>
              </w:rPr>
            </w:pPr>
            <w:r>
              <w:rPr>
                <w:rStyle w:val="9"/>
                <w:rFonts w:hint="default" w:ascii="Times New Roman" w:hAnsi="Times New Roman" w:cs="Times New Roman"/>
              </w:rPr>
              <w:t>指标</w:t>
            </w:r>
            <w:r>
              <w:rPr>
                <w:rStyle w:val="10"/>
                <w:rFonts w:hint="default" w:ascii="Times New Roman" w:hAnsi="Times New Roman" w:eastAsia="宋体" w:cs="Times New Roman"/>
              </w:rPr>
              <w:t>2</w:t>
            </w:r>
            <w:r>
              <w:rPr>
                <w:rStyle w:val="9"/>
                <w:rFonts w:hint="default" w:ascii="Times New Roman" w:hAnsi="Times New Roman" w:cs="Times New Roman"/>
              </w:rPr>
              <w:t>：开展相关职能培训</w:t>
            </w:r>
          </w:p>
        </w:tc>
        <w:tc>
          <w:tcPr>
            <w:tcW w:w="2883" w:type="dxa"/>
            <w:gridSpan w:val="2"/>
            <w:tcBorders>
              <w:tl2br w:val="nil"/>
              <w:tr2bl w:val="nil"/>
            </w:tcBorders>
            <w:vAlign w:val="center"/>
          </w:tcPr>
          <w:p w14:paraId="664436A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≥1次</w:t>
            </w:r>
          </w:p>
        </w:tc>
      </w:tr>
      <w:tr w14:paraId="7B70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F1AFDD4">
            <w:pPr>
              <w:jc w:val="center"/>
              <w:rPr>
                <w:rFonts w:hint="default" w:ascii="Times New Roman" w:hAnsi="Times New Roman" w:cs="Times New Roman"/>
                <w:sz w:val="20"/>
              </w:rPr>
            </w:pPr>
          </w:p>
        </w:tc>
        <w:tc>
          <w:tcPr>
            <w:tcW w:w="1126" w:type="dxa"/>
            <w:gridSpan w:val="2"/>
            <w:vMerge w:val="continue"/>
            <w:tcBorders>
              <w:tl2br w:val="nil"/>
              <w:tr2bl w:val="nil"/>
            </w:tcBorders>
            <w:vAlign w:val="center"/>
          </w:tcPr>
          <w:p w14:paraId="074E5515">
            <w:pPr>
              <w:jc w:val="center"/>
              <w:rPr>
                <w:rFonts w:hint="default" w:ascii="Times New Roman" w:hAnsi="Times New Roman" w:cs="Times New Roman"/>
                <w:sz w:val="20"/>
              </w:rPr>
            </w:pPr>
          </w:p>
        </w:tc>
        <w:tc>
          <w:tcPr>
            <w:tcW w:w="1453" w:type="dxa"/>
            <w:vMerge w:val="restart"/>
            <w:tcBorders>
              <w:tl2br w:val="nil"/>
              <w:tr2bl w:val="nil"/>
            </w:tcBorders>
            <w:vAlign w:val="center"/>
          </w:tcPr>
          <w:p w14:paraId="6FACACB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3120" w:type="dxa"/>
            <w:tcBorders>
              <w:tl2br w:val="nil"/>
              <w:tr2bl w:val="nil"/>
            </w:tcBorders>
            <w:vAlign w:val="center"/>
          </w:tcPr>
          <w:p w14:paraId="45731697">
            <w:pPr>
              <w:widowControl/>
              <w:textAlignment w:val="center"/>
              <w:rPr>
                <w:rStyle w:val="9"/>
                <w:rFonts w:hint="default" w:ascii="Times New Roman" w:hAnsi="Times New Roman" w:cs="Times New Roman"/>
              </w:rPr>
            </w:pPr>
            <w:r>
              <w:rPr>
                <w:rStyle w:val="9"/>
                <w:rFonts w:hint="default" w:ascii="Times New Roman" w:hAnsi="Times New Roman" w:cs="Times New Roman"/>
              </w:rPr>
              <w:t>指标</w:t>
            </w:r>
            <w:r>
              <w:rPr>
                <w:rStyle w:val="10"/>
                <w:rFonts w:hint="default" w:ascii="Times New Roman" w:hAnsi="Times New Roman" w:eastAsia="宋体" w:cs="Times New Roman"/>
              </w:rPr>
              <w:t>1</w:t>
            </w:r>
            <w:r>
              <w:rPr>
                <w:rStyle w:val="9"/>
                <w:rFonts w:hint="default" w:ascii="Times New Roman" w:hAnsi="Times New Roman" w:cs="Times New Roman"/>
              </w:rPr>
              <w:t>：日常运转及职能正常运行</w:t>
            </w:r>
          </w:p>
        </w:tc>
        <w:tc>
          <w:tcPr>
            <w:tcW w:w="2883" w:type="dxa"/>
            <w:gridSpan w:val="2"/>
            <w:tcBorders>
              <w:tl2br w:val="nil"/>
              <w:tr2bl w:val="nil"/>
            </w:tcBorders>
            <w:vAlign w:val="center"/>
          </w:tcPr>
          <w:p w14:paraId="15BD9142">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日常运转及正常运行</w:t>
            </w:r>
          </w:p>
        </w:tc>
      </w:tr>
      <w:tr w14:paraId="6727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C84DCA">
            <w:pPr>
              <w:jc w:val="center"/>
              <w:rPr>
                <w:rFonts w:hint="default" w:ascii="Times New Roman" w:hAnsi="Times New Roman" w:cs="Times New Roman"/>
                <w:sz w:val="20"/>
              </w:rPr>
            </w:pPr>
          </w:p>
        </w:tc>
        <w:tc>
          <w:tcPr>
            <w:tcW w:w="1126" w:type="dxa"/>
            <w:gridSpan w:val="2"/>
            <w:vMerge w:val="continue"/>
            <w:tcBorders>
              <w:tl2br w:val="nil"/>
              <w:tr2bl w:val="nil"/>
            </w:tcBorders>
            <w:vAlign w:val="center"/>
          </w:tcPr>
          <w:p w14:paraId="264ACF9F">
            <w:pPr>
              <w:jc w:val="center"/>
              <w:rPr>
                <w:rFonts w:hint="default" w:ascii="Times New Roman" w:hAnsi="Times New Roman" w:cs="Times New Roman"/>
                <w:sz w:val="20"/>
              </w:rPr>
            </w:pPr>
          </w:p>
        </w:tc>
        <w:tc>
          <w:tcPr>
            <w:tcW w:w="1453" w:type="dxa"/>
            <w:vMerge w:val="continue"/>
            <w:tcBorders>
              <w:tl2br w:val="nil"/>
              <w:tr2bl w:val="nil"/>
            </w:tcBorders>
            <w:vAlign w:val="center"/>
          </w:tcPr>
          <w:p w14:paraId="3CEEBA7D">
            <w:pPr>
              <w:widowControl/>
              <w:spacing w:line="200" w:lineRule="exact"/>
              <w:jc w:val="center"/>
              <w:textAlignment w:val="center"/>
              <w:rPr>
                <w:rFonts w:hint="default" w:ascii="Times New Roman" w:hAnsi="Times New Roman" w:cs="Times New Roman"/>
                <w:sz w:val="20"/>
              </w:rPr>
            </w:pPr>
          </w:p>
        </w:tc>
        <w:tc>
          <w:tcPr>
            <w:tcW w:w="3120" w:type="dxa"/>
            <w:tcBorders>
              <w:tl2br w:val="nil"/>
              <w:tr2bl w:val="nil"/>
            </w:tcBorders>
            <w:vAlign w:val="center"/>
          </w:tcPr>
          <w:p w14:paraId="17C7B4D2">
            <w:pPr>
              <w:widowControl/>
              <w:textAlignment w:val="center"/>
              <w:rPr>
                <w:rStyle w:val="9"/>
                <w:rFonts w:hint="default" w:ascii="Times New Roman" w:hAnsi="Times New Roman" w:cs="Times New Roman"/>
              </w:rPr>
            </w:pPr>
            <w:r>
              <w:rPr>
                <w:rStyle w:val="9"/>
                <w:rFonts w:hint="default" w:ascii="Times New Roman" w:hAnsi="Times New Roman" w:cs="Times New Roman"/>
              </w:rPr>
              <w:t>指标2：年终主管部门目标考核</w:t>
            </w:r>
          </w:p>
        </w:tc>
        <w:tc>
          <w:tcPr>
            <w:tcW w:w="2883" w:type="dxa"/>
            <w:gridSpan w:val="2"/>
            <w:tcBorders>
              <w:tl2br w:val="nil"/>
              <w:tr2bl w:val="nil"/>
            </w:tcBorders>
            <w:vAlign w:val="center"/>
          </w:tcPr>
          <w:p w14:paraId="5B25520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通过目标考核</w:t>
            </w:r>
          </w:p>
        </w:tc>
      </w:tr>
      <w:tr w14:paraId="5BFB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7C8232">
            <w:pPr>
              <w:jc w:val="center"/>
              <w:rPr>
                <w:rFonts w:hint="default" w:ascii="Times New Roman" w:hAnsi="Times New Roman" w:cs="Times New Roman"/>
                <w:sz w:val="20"/>
              </w:rPr>
            </w:pPr>
          </w:p>
        </w:tc>
        <w:tc>
          <w:tcPr>
            <w:tcW w:w="1126" w:type="dxa"/>
            <w:gridSpan w:val="2"/>
            <w:vMerge w:val="continue"/>
            <w:tcBorders>
              <w:tl2br w:val="nil"/>
              <w:tr2bl w:val="nil"/>
            </w:tcBorders>
            <w:vAlign w:val="center"/>
          </w:tcPr>
          <w:p w14:paraId="3423A090">
            <w:pPr>
              <w:jc w:val="center"/>
              <w:rPr>
                <w:rFonts w:hint="default" w:ascii="Times New Roman" w:hAnsi="Times New Roman" w:cs="Times New Roman"/>
                <w:sz w:val="20"/>
              </w:rPr>
            </w:pPr>
          </w:p>
        </w:tc>
        <w:tc>
          <w:tcPr>
            <w:tcW w:w="1453" w:type="dxa"/>
            <w:tcBorders>
              <w:tl2br w:val="nil"/>
              <w:tr2bl w:val="nil"/>
            </w:tcBorders>
            <w:vAlign w:val="center"/>
          </w:tcPr>
          <w:p w14:paraId="7048596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3120" w:type="dxa"/>
            <w:tcBorders>
              <w:tl2br w:val="nil"/>
              <w:tr2bl w:val="nil"/>
            </w:tcBorders>
            <w:vAlign w:val="center"/>
          </w:tcPr>
          <w:p w14:paraId="6349220E">
            <w:pPr>
              <w:widowControl/>
              <w:jc w:val="center"/>
              <w:textAlignment w:val="center"/>
              <w:rPr>
                <w:rStyle w:val="9"/>
                <w:rFonts w:hint="default" w:ascii="Times New Roman" w:hAnsi="Times New Roman" w:cs="Times New Roman"/>
              </w:rPr>
            </w:pPr>
            <w:r>
              <w:rPr>
                <w:rFonts w:hint="default" w:ascii="Times New Roman" w:hAnsi="Times New Roman" w:eastAsia="宋体" w:cs="Times New Roman"/>
                <w:color w:val="000000"/>
                <w:kern w:val="0"/>
                <w:sz w:val="20"/>
                <w:szCs w:val="20"/>
              </w:rPr>
              <w:t>年底前完成</w:t>
            </w:r>
          </w:p>
        </w:tc>
        <w:tc>
          <w:tcPr>
            <w:tcW w:w="2883" w:type="dxa"/>
            <w:gridSpan w:val="2"/>
            <w:tcBorders>
              <w:tl2br w:val="nil"/>
              <w:tr2bl w:val="nil"/>
            </w:tcBorders>
            <w:vAlign w:val="center"/>
          </w:tcPr>
          <w:p w14:paraId="65F7F2F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≤12月</w:t>
            </w:r>
          </w:p>
        </w:tc>
      </w:tr>
      <w:tr w14:paraId="4500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089936">
            <w:pPr>
              <w:jc w:val="center"/>
              <w:rPr>
                <w:rFonts w:hint="default" w:ascii="Times New Roman" w:hAnsi="Times New Roman" w:cs="Times New Roman"/>
                <w:sz w:val="20"/>
              </w:rPr>
            </w:pPr>
          </w:p>
        </w:tc>
        <w:tc>
          <w:tcPr>
            <w:tcW w:w="1126" w:type="dxa"/>
            <w:gridSpan w:val="2"/>
            <w:vMerge w:val="continue"/>
            <w:tcBorders>
              <w:tl2br w:val="nil"/>
              <w:tr2bl w:val="nil"/>
            </w:tcBorders>
            <w:vAlign w:val="center"/>
          </w:tcPr>
          <w:p w14:paraId="15E2D84F">
            <w:pPr>
              <w:jc w:val="center"/>
              <w:rPr>
                <w:rFonts w:hint="default" w:ascii="Times New Roman" w:hAnsi="Times New Roman" w:cs="Times New Roman"/>
                <w:sz w:val="20"/>
              </w:rPr>
            </w:pPr>
          </w:p>
        </w:tc>
        <w:tc>
          <w:tcPr>
            <w:tcW w:w="1453" w:type="dxa"/>
            <w:tcBorders>
              <w:tl2br w:val="nil"/>
              <w:tr2bl w:val="nil"/>
            </w:tcBorders>
            <w:vAlign w:val="center"/>
          </w:tcPr>
          <w:p w14:paraId="66C6214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3120" w:type="dxa"/>
            <w:tcBorders>
              <w:tl2br w:val="nil"/>
              <w:tr2bl w:val="nil"/>
            </w:tcBorders>
            <w:vAlign w:val="center"/>
          </w:tcPr>
          <w:p w14:paraId="2D0572A0">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控制在年初预算内</w:t>
            </w:r>
          </w:p>
        </w:tc>
        <w:tc>
          <w:tcPr>
            <w:tcW w:w="2883" w:type="dxa"/>
            <w:gridSpan w:val="2"/>
            <w:tcBorders>
              <w:tl2br w:val="nil"/>
              <w:tr2bl w:val="nil"/>
            </w:tcBorders>
            <w:vAlign w:val="center"/>
          </w:tcPr>
          <w:p w14:paraId="7DE00815">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val="en-US" w:eastAsia="zh-CN"/>
              </w:rPr>
              <w:t>9.6</w:t>
            </w:r>
            <w:r>
              <w:rPr>
                <w:rFonts w:hint="eastAsia"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万</w:t>
            </w:r>
          </w:p>
        </w:tc>
      </w:tr>
      <w:tr w14:paraId="6925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38" w:type="dxa"/>
            <w:vMerge w:val="continue"/>
            <w:tcBorders>
              <w:tl2br w:val="nil"/>
              <w:tr2bl w:val="nil"/>
            </w:tcBorders>
            <w:vAlign w:val="center"/>
          </w:tcPr>
          <w:p w14:paraId="4435CEAB">
            <w:pPr>
              <w:jc w:val="center"/>
              <w:rPr>
                <w:rFonts w:hint="default" w:ascii="Times New Roman" w:hAnsi="Times New Roman" w:cs="Times New Roman"/>
                <w:sz w:val="20"/>
              </w:rPr>
            </w:pPr>
          </w:p>
        </w:tc>
        <w:tc>
          <w:tcPr>
            <w:tcW w:w="1126" w:type="dxa"/>
            <w:gridSpan w:val="2"/>
            <w:vMerge w:val="restart"/>
            <w:tcBorders>
              <w:tl2br w:val="nil"/>
              <w:tr2bl w:val="nil"/>
            </w:tcBorders>
            <w:vAlign w:val="center"/>
          </w:tcPr>
          <w:p w14:paraId="0744C0F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1453" w:type="dxa"/>
            <w:tcBorders>
              <w:tl2br w:val="nil"/>
              <w:tr2bl w:val="nil"/>
            </w:tcBorders>
            <w:vAlign w:val="center"/>
          </w:tcPr>
          <w:p w14:paraId="549FD9C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3120" w:type="dxa"/>
            <w:tcBorders>
              <w:tl2br w:val="nil"/>
              <w:tr2bl w:val="nil"/>
            </w:tcBorders>
            <w:vAlign w:val="center"/>
          </w:tcPr>
          <w:p w14:paraId="63F5550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卫生经济更高效</w:t>
            </w:r>
          </w:p>
        </w:tc>
        <w:tc>
          <w:tcPr>
            <w:tcW w:w="2883" w:type="dxa"/>
            <w:gridSpan w:val="2"/>
            <w:tcBorders>
              <w:tl2br w:val="nil"/>
              <w:tr2bl w:val="nil"/>
            </w:tcBorders>
            <w:vAlign w:val="center"/>
          </w:tcPr>
          <w:p w14:paraId="048713C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提升</w:t>
            </w:r>
          </w:p>
        </w:tc>
      </w:tr>
      <w:tr w14:paraId="22A0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6FBF13C">
            <w:pPr>
              <w:jc w:val="center"/>
              <w:rPr>
                <w:rFonts w:hint="default" w:ascii="Times New Roman" w:hAnsi="Times New Roman" w:cs="Times New Roman"/>
                <w:sz w:val="20"/>
              </w:rPr>
            </w:pPr>
          </w:p>
        </w:tc>
        <w:tc>
          <w:tcPr>
            <w:tcW w:w="1126" w:type="dxa"/>
            <w:gridSpan w:val="2"/>
            <w:vMerge w:val="continue"/>
            <w:tcBorders>
              <w:tl2br w:val="nil"/>
              <w:tr2bl w:val="nil"/>
            </w:tcBorders>
            <w:vAlign w:val="center"/>
          </w:tcPr>
          <w:p w14:paraId="0A3AF6CA">
            <w:pPr>
              <w:jc w:val="center"/>
              <w:rPr>
                <w:rFonts w:hint="default" w:ascii="Times New Roman" w:hAnsi="Times New Roman" w:cs="Times New Roman"/>
                <w:sz w:val="20"/>
              </w:rPr>
            </w:pPr>
          </w:p>
        </w:tc>
        <w:tc>
          <w:tcPr>
            <w:tcW w:w="1453" w:type="dxa"/>
            <w:vMerge w:val="restart"/>
            <w:tcBorders>
              <w:tl2br w:val="nil"/>
              <w:tr2bl w:val="nil"/>
            </w:tcBorders>
            <w:vAlign w:val="center"/>
          </w:tcPr>
          <w:p w14:paraId="1F4915C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3120" w:type="dxa"/>
            <w:tcBorders>
              <w:tl2br w:val="nil"/>
              <w:tr2bl w:val="nil"/>
            </w:tcBorders>
            <w:vAlign w:val="center"/>
          </w:tcPr>
          <w:p w14:paraId="0FCDE332">
            <w:pPr>
              <w:widowControl/>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指标1：城市卫生环境有所改善</w:t>
            </w:r>
          </w:p>
        </w:tc>
        <w:tc>
          <w:tcPr>
            <w:tcW w:w="2883" w:type="dxa"/>
            <w:gridSpan w:val="2"/>
            <w:tcBorders>
              <w:tl2br w:val="nil"/>
              <w:tr2bl w:val="nil"/>
            </w:tcBorders>
            <w:vAlign w:val="center"/>
          </w:tcPr>
          <w:p w14:paraId="25F18F7A">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改善</w:t>
            </w:r>
          </w:p>
        </w:tc>
      </w:tr>
      <w:tr w14:paraId="6675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6D796D">
            <w:pPr>
              <w:jc w:val="center"/>
              <w:rPr>
                <w:rFonts w:hint="default" w:ascii="Times New Roman" w:hAnsi="Times New Roman" w:cs="Times New Roman"/>
                <w:sz w:val="20"/>
              </w:rPr>
            </w:pPr>
          </w:p>
        </w:tc>
        <w:tc>
          <w:tcPr>
            <w:tcW w:w="1126" w:type="dxa"/>
            <w:gridSpan w:val="2"/>
            <w:vMerge w:val="continue"/>
            <w:tcBorders>
              <w:tl2br w:val="nil"/>
              <w:tr2bl w:val="nil"/>
            </w:tcBorders>
            <w:vAlign w:val="center"/>
          </w:tcPr>
          <w:p w14:paraId="4DF486D2">
            <w:pPr>
              <w:jc w:val="center"/>
              <w:rPr>
                <w:rFonts w:hint="default" w:ascii="Times New Roman" w:hAnsi="Times New Roman" w:cs="Times New Roman"/>
                <w:sz w:val="20"/>
              </w:rPr>
            </w:pPr>
          </w:p>
        </w:tc>
        <w:tc>
          <w:tcPr>
            <w:tcW w:w="1453" w:type="dxa"/>
            <w:vMerge w:val="continue"/>
            <w:tcBorders>
              <w:tl2br w:val="nil"/>
              <w:tr2bl w:val="nil"/>
            </w:tcBorders>
            <w:vAlign w:val="center"/>
          </w:tcPr>
          <w:p w14:paraId="17446EEC">
            <w:pPr>
              <w:widowControl/>
              <w:spacing w:line="200" w:lineRule="exact"/>
              <w:jc w:val="center"/>
              <w:textAlignment w:val="center"/>
              <w:rPr>
                <w:rFonts w:hint="default" w:ascii="Times New Roman" w:hAnsi="Times New Roman" w:cs="Times New Roman"/>
                <w:sz w:val="20"/>
              </w:rPr>
            </w:pPr>
          </w:p>
        </w:tc>
        <w:tc>
          <w:tcPr>
            <w:tcW w:w="3120" w:type="dxa"/>
            <w:tcBorders>
              <w:tl2br w:val="nil"/>
              <w:tr2bl w:val="nil"/>
            </w:tcBorders>
            <w:vAlign w:val="center"/>
          </w:tcPr>
          <w:p w14:paraId="19449591">
            <w:pPr>
              <w:widowControl/>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指标2：居民素养水平有所提升</w:t>
            </w:r>
          </w:p>
        </w:tc>
        <w:tc>
          <w:tcPr>
            <w:tcW w:w="2883" w:type="dxa"/>
            <w:gridSpan w:val="2"/>
            <w:tcBorders>
              <w:tl2br w:val="nil"/>
              <w:tr2bl w:val="nil"/>
            </w:tcBorders>
            <w:vAlign w:val="center"/>
          </w:tcPr>
          <w:p w14:paraId="50ED4B82">
            <w:pPr>
              <w:widowControl/>
              <w:jc w:val="center"/>
              <w:textAlignment w:val="center"/>
              <w:rPr>
                <w:rFonts w:hint="default" w:ascii="Times New Roman" w:hAnsi="Times New Roman" w:cs="Times New Roman"/>
                <w:sz w:val="20"/>
              </w:rPr>
            </w:pPr>
            <w:r>
              <w:rPr>
                <w:rFonts w:hint="default" w:ascii="Times New Roman" w:hAnsi="Times New Roman" w:cs="Times New Roman"/>
                <w:sz w:val="20"/>
              </w:rPr>
              <w:t>提升</w:t>
            </w:r>
          </w:p>
        </w:tc>
      </w:tr>
      <w:tr w14:paraId="5F2F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8F2E1F">
            <w:pPr>
              <w:jc w:val="center"/>
              <w:rPr>
                <w:rFonts w:hint="default" w:ascii="Times New Roman" w:hAnsi="Times New Roman" w:cs="Times New Roman"/>
                <w:sz w:val="20"/>
              </w:rPr>
            </w:pPr>
          </w:p>
        </w:tc>
        <w:tc>
          <w:tcPr>
            <w:tcW w:w="1126" w:type="dxa"/>
            <w:gridSpan w:val="2"/>
            <w:vMerge w:val="continue"/>
            <w:tcBorders>
              <w:tl2br w:val="nil"/>
              <w:tr2bl w:val="nil"/>
            </w:tcBorders>
            <w:vAlign w:val="center"/>
          </w:tcPr>
          <w:p w14:paraId="337A2514">
            <w:pPr>
              <w:jc w:val="center"/>
              <w:rPr>
                <w:rFonts w:hint="default" w:ascii="Times New Roman" w:hAnsi="Times New Roman" w:cs="Times New Roman"/>
                <w:sz w:val="20"/>
              </w:rPr>
            </w:pPr>
          </w:p>
        </w:tc>
        <w:tc>
          <w:tcPr>
            <w:tcW w:w="1453" w:type="dxa"/>
            <w:tcBorders>
              <w:tl2br w:val="nil"/>
              <w:tr2bl w:val="nil"/>
            </w:tcBorders>
            <w:vAlign w:val="center"/>
          </w:tcPr>
          <w:p w14:paraId="1998B6B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3120" w:type="dxa"/>
            <w:tcBorders>
              <w:tl2br w:val="nil"/>
              <w:tr2bl w:val="nil"/>
            </w:tcBorders>
            <w:vAlign w:val="center"/>
          </w:tcPr>
          <w:p w14:paraId="2BCC6FE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指标1：病媒生物得到有效控制</w:t>
            </w:r>
          </w:p>
        </w:tc>
        <w:tc>
          <w:tcPr>
            <w:tcW w:w="2883" w:type="dxa"/>
            <w:gridSpan w:val="2"/>
            <w:tcBorders>
              <w:tl2br w:val="nil"/>
              <w:tr2bl w:val="nil"/>
            </w:tcBorders>
            <w:vAlign w:val="center"/>
          </w:tcPr>
          <w:p w14:paraId="6A45AB4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控制</w:t>
            </w:r>
          </w:p>
        </w:tc>
      </w:tr>
      <w:tr w14:paraId="3D05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38" w:type="dxa"/>
            <w:vMerge w:val="continue"/>
            <w:tcBorders>
              <w:tl2br w:val="nil"/>
              <w:tr2bl w:val="nil"/>
            </w:tcBorders>
            <w:vAlign w:val="center"/>
          </w:tcPr>
          <w:p w14:paraId="730118C2">
            <w:pPr>
              <w:jc w:val="center"/>
              <w:rPr>
                <w:rFonts w:hint="default" w:ascii="Times New Roman" w:hAnsi="Times New Roman" w:cs="Times New Roman"/>
                <w:sz w:val="20"/>
              </w:rPr>
            </w:pPr>
          </w:p>
        </w:tc>
        <w:tc>
          <w:tcPr>
            <w:tcW w:w="1126" w:type="dxa"/>
            <w:gridSpan w:val="2"/>
            <w:vMerge w:val="continue"/>
            <w:tcBorders>
              <w:tl2br w:val="nil"/>
              <w:tr2bl w:val="nil"/>
            </w:tcBorders>
            <w:vAlign w:val="center"/>
          </w:tcPr>
          <w:p w14:paraId="6F224EEC">
            <w:pPr>
              <w:jc w:val="center"/>
              <w:rPr>
                <w:rFonts w:hint="default" w:ascii="Times New Roman" w:hAnsi="Times New Roman" w:cs="Times New Roman"/>
                <w:sz w:val="20"/>
              </w:rPr>
            </w:pPr>
          </w:p>
        </w:tc>
        <w:tc>
          <w:tcPr>
            <w:tcW w:w="1453" w:type="dxa"/>
            <w:tcBorders>
              <w:tl2br w:val="nil"/>
              <w:tr2bl w:val="nil"/>
            </w:tcBorders>
            <w:vAlign w:val="center"/>
          </w:tcPr>
          <w:p w14:paraId="0EBC0401">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w:t>
            </w:r>
          </w:p>
          <w:p w14:paraId="64144C51">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指标</w:t>
            </w:r>
          </w:p>
        </w:tc>
        <w:tc>
          <w:tcPr>
            <w:tcW w:w="3120" w:type="dxa"/>
            <w:tcBorders>
              <w:tl2br w:val="nil"/>
              <w:tr2bl w:val="nil"/>
            </w:tcBorders>
            <w:vAlign w:val="center"/>
          </w:tcPr>
          <w:p w14:paraId="0F7D7802">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健康淮北建设稳固提升</w:t>
            </w:r>
          </w:p>
        </w:tc>
        <w:tc>
          <w:tcPr>
            <w:tcW w:w="2883" w:type="dxa"/>
            <w:gridSpan w:val="2"/>
            <w:tcBorders>
              <w:tl2br w:val="nil"/>
              <w:tr2bl w:val="nil"/>
            </w:tcBorders>
            <w:vAlign w:val="center"/>
          </w:tcPr>
          <w:p w14:paraId="58B2C55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提升</w:t>
            </w:r>
          </w:p>
        </w:tc>
      </w:tr>
      <w:tr w14:paraId="3EA5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38" w:type="dxa"/>
            <w:vMerge w:val="continue"/>
            <w:tcBorders>
              <w:tl2br w:val="nil"/>
              <w:tr2bl w:val="nil"/>
            </w:tcBorders>
            <w:vAlign w:val="center"/>
          </w:tcPr>
          <w:p w14:paraId="3417569E">
            <w:pPr>
              <w:jc w:val="center"/>
              <w:rPr>
                <w:rFonts w:hint="default" w:ascii="Times New Roman" w:hAnsi="Times New Roman" w:cs="Times New Roman"/>
                <w:sz w:val="20"/>
              </w:rPr>
            </w:pPr>
          </w:p>
        </w:tc>
        <w:tc>
          <w:tcPr>
            <w:tcW w:w="1126" w:type="dxa"/>
            <w:gridSpan w:val="2"/>
            <w:tcBorders>
              <w:tl2br w:val="nil"/>
              <w:tr2bl w:val="nil"/>
            </w:tcBorders>
            <w:vAlign w:val="center"/>
          </w:tcPr>
          <w:p w14:paraId="7DDEE7CD">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1453" w:type="dxa"/>
            <w:tcBorders>
              <w:tl2br w:val="nil"/>
              <w:tr2bl w:val="nil"/>
            </w:tcBorders>
            <w:vAlign w:val="center"/>
          </w:tcPr>
          <w:p w14:paraId="64D5FC01">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3120" w:type="dxa"/>
            <w:tcBorders>
              <w:tl2br w:val="nil"/>
              <w:tr2bl w:val="nil"/>
            </w:tcBorders>
            <w:vAlign w:val="center"/>
          </w:tcPr>
          <w:p w14:paraId="6F0EBE10">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居民满意度</w:t>
            </w:r>
          </w:p>
        </w:tc>
        <w:tc>
          <w:tcPr>
            <w:tcW w:w="2883" w:type="dxa"/>
            <w:gridSpan w:val="2"/>
            <w:tcBorders>
              <w:tl2br w:val="nil"/>
              <w:tr2bl w:val="nil"/>
            </w:tcBorders>
            <w:vAlign w:val="center"/>
          </w:tcPr>
          <w:p w14:paraId="2DC58E7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满意</w:t>
            </w:r>
          </w:p>
        </w:tc>
      </w:tr>
    </w:tbl>
    <w:p w14:paraId="58D6C0BD">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5796172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为非参照公务员法管理的事业单位，按照部门预算机关运行经费口径，2025年无机关运行经费财政拨款预算。</w:t>
      </w:r>
    </w:p>
    <w:p w14:paraId="323CC9DF">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4630CB2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2025年政府采购预算</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w:t>
      </w:r>
    </w:p>
    <w:p w14:paraId="642D52B6">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355DA9B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截至2024年12月31日，</w:t>
      </w: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rPr>
        <w:t>共有车辆0辆。单价50万元以上的通用设备0台（套），单价100万元以上的专用设备0台（套）。</w:t>
      </w:r>
    </w:p>
    <w:p w14:paraId="4CB9AC88">
      <w:pPr>
        <w:adjustRightInd w:val="0"/>
        <w:snapToGri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2025年单位预算安排购置公务用车0辆，购置费0万元；安排购置单价50万元以上的通用设备0台（套），购置费0万元；安排购置单价100万元以上专用设备0台（套），购置费0万元。</w:t>
      </w:r>
    </w:p>
    <w:p w14:paraId="45EF2BAD">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34F3F8E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default" w:ascii="Times New Roman" w:hAnsi="Times New Roman" w:eastAsia="仿宋_GB2312" w:cs="Times New Roman"/>
          <w:kern w:val="0"/>
          <w:sz w:val="32"/>
          <w:szCs w:val="32"/>
          <w:lang w:eastAsia="zh-CN"/>
        </w:rPr>
        <w:t>淮北市爱国卫生运动管理中心</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58027BD0">
      <w:pPr>
        <w:pStyle w:val="4"/>
        <w:adjustRightInd w:val="0"/>
        <w:snapToGrid w:val="0"/>
        <w:spacing w:line="560" w:lineRule="exact"/>
        <w:jc w:val="center"/>
        <w:rPr>
          <w:rFonts w:hint="default" w:ascii="Times New Roman" w:hAnsi="Times New Roman" w:eastAsia="黑体" w:cs="Times New Roman"/>
          <w:bCs/>
          <w:sz w:val="36"/>
          <w:szCs w:val="36"/>
        </w:rPr>
      </w:pPr>
    </w:p>
    <w:p w14:paraId="678B445F">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0F7AB50A">
      <w:pPr>
        <w:rPr>
          <w:rFonts w:hint="default" w:ascii="Times New Roman" w:hAnsi="Times New Roman" w:cs="Times New Roman"/>
        </w:rPr>
      </w:pPr>
    </w:p>
    <w:p w14:paraId="1A793EF5">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44C4515C">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2A2E2D52">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0A8E4265">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5584D019">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0CC78270">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30DA6502">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13A0B0BC">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108AA8DB">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7B0714AC">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72C293F">
      <w:pPr>
        <w:rPr>
          <w:rFonts w:hint="default" w:ascii="Times New Roman" w:hAnsi="Times New Roman" w:cs="Times New Roman"/>
        </w:rPr>
      </w:pPr>
    </w:p>
    <w:p w14:paraId="39125817">
      <w:pPr>
        <w:rPr>
          <w:rFonts w:hint="default" w:ascii="Times New Roman" w:hAnsi="Times New Roman" w:cs="Times New Roman"/>
        </w:rPr>
      </w:pPr>
    </w:p>
    <w:p w14:paraId="7DB917CE">
      <w:pPr>
        <w:rPr>
          <w:rFonts w:hint="default" w:ascii="Times New Roman" w:hAnsi="Times New Roman" w:cs="Times New Roman"/>
        </w:rPr>
      </w:pPr>
    </w:p>
    <w:p w14:paraId="4300FFE6">
      <w:pPr>
        <w:rPr>
          <w:rFonts w:hint="default" w:ascii="Times New Roman" w:hAnsi="Times New Roman" w:cs="Times New Roman"/>
        </w:rPr>
      </w:pPr>
    </w:p>
    <w:p w14:paraId="736B4183">
      <w:pPr>
        <w:rPr>
          <w:rFonts w:hint="default" w:ascii="Times New Roman" w:hAnsi="Times New Roman" w:cs="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中秀体简">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23B7044D"/>
    <w:rsid w:val="495F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font11"/>
    <w:basedOn w:val="6"/>
    <w:autoRedefine/>
    <w:qFormat/>
    <w:uiPriority w:val="0"/>
    <w:rPr>
      <w:rFonts w:hint="eastAsia" w:ascii="宋体" w:hAnsi="宋体" w:eastAsia="宋体" w:cs="宋体"/>
      <w:color w:val="000000"/>
      <w:sz w:val="20"/>
      <w:szCs w:val="20"/>
      <w:u w:val="none"/>
    </w:rPr>
  </w:style>
  <w:style w:type="character" w:customStyle="1" w:styleId="10">
    <w:name w:val="font31"/>
    <w:basedOn w:val="6"/>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5968</Words>
  <Characters>6741</Characters>
  <Lines>48</Lines>
  <Paragraphs>13</Paragraphs>
  <TotalTime>1</TotalTime>
  <ScaleCrop>false</ScaleCrop>
  <LinksUpToDate>false</LinksUpToDate>
  <CharactersWithSpaces>6853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核算中心-朱兆琪</cp:lastModifiedBy>
  <dcterms:modified xsi:type="dcterms:W3CDTF">2025-02-21T00:51:33Z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eyJoZGlkIjoiYWJjYzA0NzdjODdiMjEwZjgyZGY3ZTQxOWZmYzhiNDYiLCJ1c2VySWQiOiIyMDE4NDU3MTIifQ==</vt:lpwstr>
  </property>
  <property fmtid="{D5CDD505-2E9C-101B-9397-08002B2CF9AE}" pid="3" name="KSOProductBuildVer">
    <vt:lpwstr>2052-12.1.0.19770</vt:lpwstr>
  </property>
  <property fmtid="{D5CDD505-2E9C-101B-9397-08002B2CF9AE}" pid="4" name="ICV">
    <vt:lpwstr>0CDA7791E97E4B2CB76E5FDA111790E7_12</vt:lpwstr>
  </property>
</Properties>
</file>