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6A9D">
      <w:pPr>
        <w:spacing w:line="560" w:lineRule="exact"/>
        <w:rPr>
          <w:rFonts w:ascii="Times New Roman" w:hAnsi="Times New Roman" w:eastAsia="黑体" w:cs="Times New Roman"/>
          <w:szCs w:val="32"/>
        </w:rPr>
      </w:pPr>
      <w:r>
        <w:rPr>
          <w:rFonts w:ascii="Times New Roman" w:hAnsi="Times New Roman" w:eastAsia="黑体" w:cs="Times New Roman"/>
          <w:szCs w:val="32"/>
        </w:rPr>
        <w:t>附件1-1</w:t>
      </w:r>
    </w:p>
    <w:p w14:paraId="49675249">
      <w:pPr>
        <w:spacing w:line="560" w:lineRule="exact"/>
        <w:rPr>
          <w:rFonts w:ascii="Times New Roman" w:hAnsi="Times New Roman" w:cs="Times New Roman"/>
        </w:rPr>
      </w:pPr>
    </w:p>
    <w:p w14:paraId="5314BBEA">
      <w:pPr>
        <w:spacing w:line="560" w:lineRule="exact"/>
        <w:rPr>
          <w:rFonts w:ascii="Times New Roman" w:hAnsi="Times New Roman" w:cs="Times New Roman"/>
        </w:rPr>
      </w:pPr>
    </w:p>
    <w:p w14:paraId="3542DE9F">
      <w:pPr>
        <w:spacing w:line="560" w:lineRule="exact"/>
        <w:rPr>
          <w:rFonts w:ascii="Times New Roman" w:hAnsi="Times New Roman" w:cs="Times New Roman"/>
        </w:rPr>
      </w:pPr>
    </w:p>
    <w:p w14:paraId="53CA5C16">
      <w:pPr>
        <w:spacing w:line="560" w:lineRule="exact"/>
        <w:rPr>
          <w:rFonts w:ascii="Times New Roman" w:hAnsi="Times New Roman" w:cs="Times New Roman"/>
        </w:rPr>
      </w:pPr>
    </w:p>
    <w:p w14:paraId="36B9CB01">
      <w:pPr>
        <w:spacing w:line="560" w:lineRule="exact"/>
        <w:rPr>
          <w:rFonts w:ascii="Times New Roman" w:hAnsi="Times New Roman" w:cs="Times New Roman"/>
        </w:rPr>
      </w:pPr>
    </w:p>
    <w:p w14:paraId="52BE6917">
      <w:pPr>
        <w:spacing w:line="560" w:lineRule="exact"/>
        <w:rPr>
          <w:rFonts w:ascii="Times New Roman" w:hAnsi="Times New Roman" w:cs="Times New Roman"/>
        </w:rPr>
      </w:pPr>
    </w:p>
    <w:p w14:paraId="42F25DA7">
      <w:pPr>
        <w:spacing w:line="560" w:lineRule="exact"/>
        <w:rPr>
          <w:rFonts w:ascii="Times New Roman" w:hAnsi="Times New Roman" w:cs="Times New Roman"/>
        </w:rPr>
      </w:pPr>
    </w:p>
    <w:p w14:paraId="1721238D">
      <w:pPr>
        <w:spacing w:line="560" w:lineRule="exact"/>
        <w:rPr>
          <w:rFonts w:ascii="Times New Roman" w:hAnsi="Times New Roman" w:cs="Times New Roman"/>
        </w:rPr>
      </w:pPr>
    </w:p>
    <w:p w14:paraId="07417D3B">
      <w:pPr>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淮北市卫生健康委员会2023年</w:t>
      </w:r>
    </w:p>
    <w:p w14:paraId="1575533B">
      <w:pPr>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部门预算</w:t>
      </w:r>
    </w:p>
    <w:p w14:paraId="630B2FD0">
      <w:pPr>
        <w:spacing w:line="560" w:lineRule="exact"/>
        <w:rPr>
          <w:rFonts w:ascii="Times New Roman" w:hAnsi="Times New Roman" w:cs="Times New Roman"/>
        </w:rPr>
      </w:pPr>
    </w:p>
    <w:p w14:paraId="6EF08000">
      <w:pPr>
        <w:spacing w:line="560" w:lineRule="exact"/>
        <w:rPr>
          <w:rFonts w:ascii="Times New Roman" w:hAnsi="Times New Roman" w:cs="Times New Roman"/>
        </w:rPr>
      </w:pPr>
    </w:p>
    <w:p w14:paraId="29593A9C">
      <w:pPr>
        <w:spacing w:line="560" w:lineRule="exact"/>
        <w:rPr>
          <w:rFonts w:ascii="Times New Roman" w:hAnsi="Times New Roman" w:cs="Times New Roman"/>
        </w:rPr>
      </w:pPr>
    </w:p>
    <w:p w14:paraId="7D36C711">
      <w:pPr>
        <w:spacing w:line="560" w:lineRule="exact"/>
        <w:rPr>
          <w:rFonts w:ascii="Times New Roman" w:hAnsi="Times New Roman" w:cs="Times New Roman"/>
        </w:rPr>
      </w:pPr>
    </w:p>
    <w:p w14:paraId="1AF8BEE6">
      <w:pPr>
        <w:spacing w:line="560" w:lineRule="exact"/>
        <w:rPr>
          <w:rFonts w:ascii="Times New Roman" w:hAnsi="Times New Roman" w:cs="Times New Roman"/>
        </w:rPr>
      </w:pPr>
    </w:p>
    <w:p w14:paraId="4DC2332B">
      <w:pPr>
        <w:spacing w:line="560" w:lineRule="exact"/>
        <w:rPr>
          <w:rFonts w:ascii="Times New Roman" w:hAnsi="Times New Roman" w:cs="Times New Roman"/>
        </w:rPr>
      </w:pPr>
    </w:p>
    <w:p w14:paraId="35CBF3D2">
      <w:pPr>
        <w:spacing w:line="560" w:lineRule="exact"/>
        <w:rPr>
          <w:rFonts w:ascii="Times New Roman" w:hAnsi="Times New Roman" w:cs="Times New Roman"/>
        </w:rPr>
      </w:pPr>
    </w:p>
    <w:p w14:paraId="7E6C381A">
      <w:pPr>
        <w:spacing w:line="560" w:lineRule="exact"/>
        <w:rPr>
          <w:rFonts w:ascii="Times New Roman" w:hAnsi="Times New Roman" w:cs="Times New Roman"/>
        </w:rPr>
      </w:pPr>
    </w:p>
    <w:p w14:paraId="20FF571A">
      <w:pPr>
        <w:spacing w:line="560" w:lineRule="exact"/>
        <w:rPr>
          <w:rFonts w:ascii="Times New Roman" w:hAnsi="Times New Roman" w:cs="Times New Roman"/>
        </w:rPr>
      </w:pPr>
    </w:p>
    <w:p w14:paraId="59784348">
      <w:pPr>
        <w:spacing w:line="560" w:lineRule="exact"/>
        <w:rPr>
          <w:rFonts w:ascii="Times New Roman" w:hAnsi="Times New Roman" w:cs="Times New Roman"/>
        </w:rPr>
      </w:pPr>
    </w:p>
    <w:p w14:paraId="5A97DADF">
      <w:pPr>
        <w:pStyle w:val="4"/>
        <w:adjustRightInd w:val="0"/>
        <w:snapToGrid w:val="0"/>
        <w:spacing w:line="560" w:lineRule="exact"/>
        <w:jc w:val="center"/>
        <w:rPr>
          <w:rFonts w:ascii="Times New Roman" w:hAnsi="Times New Roman" w:eastAsia="黑体" w:cs="Times New Roman"/>
          <w:bCs/>
          <w:sz w:val="44"/>
          <w:szCs w:val="44"/>
        </w:rPr>
      </w:pPr>
    </w:p>
    <w:p w14:paraId="39AF6DB5">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 New Roman" w:eastAsia="黑体" w:cs="Times New Roman"/>
          <w:bCs/>
          <w:sz w:val="44"/>
          <w:szCs w:val="44"/>
        </w:rPr>
        <w:t>2023年2月</w:t>
      </w:r>
    </w:p>
    <w:p w14:paraId="4A3F730C">
      <w:pPr>
        <w:spacing w:line="560" w:lineRule="exact"/>
        <w:rPr>
          <w:rFonts w:ascii="Times New Roman" w:hAnsi="Times New Roman" w:cs="Times New Roman"/>
        </w:rPr>
      </w:pPr>
    </w:p>
    <w:p w14:paraId="29BF9C2E">
      <w:pPr>
        <w:spacing w:line="560" w:lineRule="exact"/>
        <w:rPr>
          <w:rFonts w:ascii="Times New Roman" w:hAnsi="Times New Roman" w:cs="Times New Roman"/>
        </w:rPr>
      </w:pPr>
    </w:p>
    <w:p w14:paraId="79F42E28">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 New Roman" w:eastAsia="黑体" w:cs="Times New Roman"/>
          <w:bCs/>
          <w:sz w:val="44"/>
          <w:szCs w:val="44"/>
        </w:rPr>
        <w:t>目  录</w:t>
      </w:r>
    </w:p>
    <w:p w14:paraId="53FFEE6E">
      <w:pPr>
        <w:spacing w:line="560" w:lineRule="exact"/>
        <w:rPr>
          <w:rFonts w:ascii="Times New Roman" w:hAnsi="Times New Roman" w:cs="Times New Roman"/>
        </w:rPr>
      </w:pPr>
    </w:p>
    <w:p w14:paraId="2A12DA75">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第一部分 部门概况</w:t>
      </w:r>
    </w:p>
    <w:p w14:paraId="6D4D962A">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1、主要职责</w:t>
      </w:r>
    </w:p>
    <w:p w14:paraId="35C76228">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2、部门预算构成</w:t>
      </w:r>
    </w:p>
    <w:p w14:paraId="56465A7A">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 、2023年度主要工作任务</w:t>
      </w:r>
    </w:p>
    <w:p w14:paraId="3CFF6A0C">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第二部分 2023年部门预算表</w:t>
      </w:r>
    </w:p>
    <w:p w14:paraId="7B0F83D8">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1、淮北市卫生健康委员会2023年收支总表</w:t>
      </w:r>
    </w:p>
    <w:p w14:paraId="16D16AB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2、淮北市卫生健康委员会2023年收入总表</w:t>
      </w:r>
    </w:p>
    <w:p w14:paraId="6B1FB7FF">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3、淮北市卫生健康委员会2023年支出总表</w:t>
      </w:r>
    </w:p>
    <w:p w14:paraId="38146FE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4、淮北市卫生健康委员会2023年财政拨款收支总表</w:t>
      </w:r>
    </w:p>
    <w:p w14:paraId="672AFDC3">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5、淮北市卫生健康委员会2023年一般公共预算支出表</w:t>
      </w:r>
    </w:p>
    <w:p w14:paraId="65983DB5">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6、淮北市卫生健康委员会2023年一般公共预算基本支出表</w:t>
      </w:r>
    </w:p>
    <w:p w14:paraId="1930BAEB">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7、淮北市卫生健康委员会2023年政府性基金预算支出表</w:t>
      </w:r>
    </w:p>
    <w:p w14:paraId="257D016A">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8、淮北市卫生健康委员会2023年国有资本经营预算支出表</w:t>
      </w:r>
    </w:p>
    <w:p w14:paraId="0A4715D2">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9、淮北市卫生健康委员会2023年项目支出表</w:t>
      </w:r>
    </w:p>
    <w:p w14:paraId="2F976D70">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10、淮北市卫生健康委员会2023年政府采购支出表</w:t>
      </w:r>
    </w:p>
    <w:p w14:paraId="16D2A69F">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11、淮北市卫生健康委员会2023年政府购买服务支出表</w:t>
      </w:r>
    </w:p>
    <w:p w14:paraId="550B510D">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第三部分 2023年部门预算情况说明</w:t>
      </w:r>
    </w:p>
    <w:p w14:paraId="0A08E0BE">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1、关于2023年收支总表的说明</w:t>
      </w:r>
    </w:p>
    <w:p w14:paraId="42A4B167">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2、关于2023年收入总表的说明</w:t>
      </w:r>
    </w:p>
    <w:p w14:paraId="5896D4BF">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3、关于2023年支出总表的说明</w:t>
      </w:r>
    </w:p>
    <w:p w14:paraId="137B6BAA">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4、关于2023年财政拨款收支总表的说明</w:t>
      </w:r>
    </w:p>
    <w:p w14:paraId="11A2D71E">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5、关于2023年一般公共预算支出表的说明</w:t>
      </w:r>
    </w:p>
    <w:p w14:paraId="718BDB2D">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6、关于2023年一般公共预算基本支出表的说明</w:t>
      </w:r>
    </w:p>
    <w:p w14:paraId="6DDE93D1">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7、关于2023年政府性基金预算支出表的说明</w:t>
      </w:r>
    </w:p>
    <w:p w14:paraId="728938F6">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8、关于2023年国有资本经营预算支出表的说明</w:t>
      </w:r>
    </w:p>
    <w:p w14:paraId="06CF477C">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9、关于2023年项目支出表的说明</w:t>
      </w:r>
    </w:p>
    <w:p w14:paraId="185F7562">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10、关于2023年政府采购支出表的说明</w:t>
      </w:r>
    </w:p>
    <w:p w14:paraId="1DEFFD4B">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11、关于2023年政府购买服务支出表的说明</w:t>
      </w:r>
    </w:p>
    <w:p w14:paraId="7CDAD11B">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12、其他重要事项情况说明</w:t>
      </w:r>
    </w:p>
    <w:p w14:paraId="44BF8255">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第四部分 名词解释</w:t>
      </w:r>
    </w:p>
    <w:p w14:paraId="0DA2B750">
      <w:pPr>
        <w:pStyle w:val="4"/>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第五部分 其它公开事项</w:t>
      </w:r>
    </w:p>
    <w:p w14:paraId="012A1064">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1、淮北市卫生健康委员会2023年部门预算纳入绩效考评项目表</w:t>
      </w:r>
    </w:p>
    <w:p w14:paraId="04231531">
      <w:pPr>
        <w:pStyle w:val="4"/>
        <w:adjustRightInd w:val="0"/>
        <w:snapToGrid w:val="0"/>
        <w:spacing w:line="56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2、淮北市卫生健康委员会2023年部门预算专项资金管理清单（专栏公开）</w:t>
      </w:r>
    </w:p>
    <w:p w14:paraId="1AA62434">
      <w:pPr>
        <w:pStyle w:val="4"/>
        <w:adjustRightInd w:val="0"/>
        <w:snapToGrid w:val="0"/>
        <w:spacing w:line="560" w:lineRule="exact"/>
        <w:ind w:firstLine="800" w:firstLineChars="250"/>
        <w:rPr>
          <w:rFonts w:ascii="Times New Roman" w:hAnsi="Times New Roman" w:eastAsia="仿宋_GB2312" w:cs="Times New Roman"/>
          <w:bCs/>
          <w:sz w:val="32"/>
          <w:szCs w:val="32"/>
        </w:rPr>
        <w:sectPr>
          <w:pgSz w:w="11906" w:h="16838"/>
          <w:pgMar w:top="1418" w:right="1418" w:bottom="1418" w:left="1418" w:header="851" w:footer="992" w:gutter="0"/>
          <w:cols w:space="425" w:num="1"/>
          <w:docGrid w:type="lines" w:linePitch="312" w:charSpace="0"/>
        </w:sectPr>
      </w:pPr>
    </w:p>
    <w:p w14:paraId="4BF57F71">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第一部分 部门概况</w:t>
      </w:r>
    </w:p>
    <w:p w14:paraId="29458EED">
      <w:pPr>
        <w:spacing w:line="560" w:lineRule="exact"/>
        <w:rPr>
          <w:rFonts w:ascii="Times New Roman" w:hAnsi="Times New Roman" w:cs="Times New Roman"/>
        </w:rPr>
      </w:pPr>
    </w:p>
    <w:p w14:paraId="759C25AF">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一、主要职责</w:t>
      </w:r>
    </w:p>
    <w:p w14:paraId="50C08CDF">
      <w:pPr>
        <w:pStyle w:val="4"/>
        <w:adjustRightInd w:val="0"/>
        <w:snapToGrid w:val="0"/>
        <w:spacing w:line="560" w:lineRule="exact"/>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贯彻执行国家和省卫生健康、中医药事业发展的法律法规、政策规划和标准规范。起草我市有关地方性法规规章草案、政策规划，依法制定地方标准并组织实施。统筹规划全市卫生健康资源配置，指导全市区域卫生健康规划的编制和实施。制定并组织实施推进卫生健康基本公共服务均等化、普惠化、便捷化和公共资源向基层延伸等政策措施。</w:t>
      </w:r>
    </w:p>
    <w:p w14:paraId="5EBD187C">
      <w:pPr>
        <w:pStyle w:val="4"/>
        <w:adjustRightInd w:val="0"/>
        <w:snapToGrid w:val="0"/>
        <w:spacing w:line="560" w:lineRule="exact"/>
        <w:ind w:firstLine="627" w:firstLineChars="196"/>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协调推进深化全市医药卫生体制改革，研究提出深化医药卫生体制改革重大政策、措施的建议。组织深化全市公立医院综合改革，推进管办分离，健全现代医院管理制度，制定并组织实施推动卫生健康公共服务提供主体多元化、提供方式多样化的政策措施，提出医疗服务和药品价格政策的建议。</w:t>
      </w:r>
    </w:p>
    <w:p w14:paraId="78691C59">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（三）制定并组织落实全市疾病预防控制规划、免疫规划以及严重危害人民健康的公共卫生问题的干预措施。负责卫生应急工作，组织指导全市突发公共卫生事件的预防控制和各类突发公共事件的医疗卫生救援。</w:t>
      </w:r>
    </w:p>
    <w:p w14:paraId="34204DE7">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（四）组织拟订并协调落实应对人口老龄化政策措施，负责推进老年健康服务体系建设和医养结合工作。</w:t>
      </w:r>
    </w:p>
    <w:p w14:paraId="31FE1579">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（五）贯彻落实国家药物政策和国家基本药物制度，开展药品使用监测、临床综合评价和短缺药品预警，提出国家基本药物价格政策的建议。组织开展食品安全风险监测评估。</w:t>
      </w:r>
    </w:p>
    <w:p w14:paraId="596E5E11">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负责落实职责范围内的职业卫生、放射卫生、环境卫生、学校卫生、公共场所卫生、饮用水卫生等公共卫生的监督管理，负责传染病防治监督，健全卫生健康综合监督体系。牵头落实《烟草控制框架公约》。</w:t>
      </w:r>
    </w:p>
    <w:p w14:paraId="604BD3FD">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负责医疗机构及其医疗服务、医疗技术、医疗质量、医疗安全以及采供血机构的监督管理，会同有关部门实施卫生健康专业技术人员资格标准，组织实施卫生健康专业技术人员执业规则和服务规范，建立医疗服务评价和监督管理体系。</w:t>
      </w:r>
    </w:p>
    <w:p w14:paraId="306D9469">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（八）负责计划生育管理和服务工作，开展人口监测预警，研究提出人口与家庭发展相关政策建议，完善计划生育政策。</w:t>
      </w:r>
    </w:p>
    <w:p w14:paraId="62BBBDB2">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（九）指导全市卫生健康工作，指导基层医疗卫生、妇幼健康服务体系和全科医生队伍建设。推进卫生健康科技创新发展。</w:t>
      </w:r>
    </w:p>
    <w:p w14:paraId="67BE8253">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（十）负责全市医疗机构干部病房的业务管理，承担重要会议与重大活动的医疗保健有关工作。</w:t>
      </w:r>
    </w:p>
    <w:p w14:paraId="60F1490A">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一）承担中医医疗、预防、保健、康复及临床用药等监督管理责任。负责监督和协调医疗、研究机构的中西医结合工作，组织开展中药资源普查，促进中药资源的保护、开发和合理利用，承担保护濒临消亡的中医诊疗技术和中药生产加工技术责任，组织开展中医药推广、应用和传播工作。</w:t>
      </w:r>
    </w:p>
    <w:p w14:paraId="49D68567">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（十二）指导市计划生育协会的业务工作。</w:t>
      </w:r>
    </w:p>
    <w:p w14:paraId="0D9464F3">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（十三）完成市委、市政府交办的其他任务。</w:t>
      </w:r>
    </w:p>
    <w:p w14:paraId="6A1C76B9">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四）职能转变。市卫生健康委员会应当牢固树立大卫生、大健康理念，推动实施健康淮北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057E7DFE">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（十五）有关职责分工。</w:t>
      </w:r>
    </w:p>
    <w:p w14:paraId="17411A3F">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 与市发展和改革委员会的有关职责分工。市卫生健康委员会负责开展全市人口监测预警工作，拟订生育政策，研究提出我市与生育相关的人口数量、素质、结构、分布方面的政策建议，促进生育政策和相关经济社会政策配套衔接，参与制定全市人口发展规划和政策，落实国家、省人口发展规划中的有关任务。市发展和改革委员会负责组织监测和评估人口变动情况及趋势影响，建立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p>
    <w:p w14:paraId="12EA9FE6">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 与市民政局的有关职责分工。市卫生健康委员会负责拟订全市应对人口老龄化、医养结合政策措施，综合协调、督促指导、组织推进全市老龄事业发展，承担老年疾病防治、老年人医疗照护、老年人心理健康与关怀服务等老年健康工作。市民政局负责统筹推进、督促指导、监督管理养老服务工作，拟订全市养老服务体系建设规划、法规、政策、标准并组织实施，承担老年人福利和特殊困难老年人救助工作。</w:t>
      </w:r>
    </w:p>
    <w:p w14:paraId="44869EB2">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 与市市场监督管理局的有关职责分工。市卫生健康委员会负责食品安全风险评估工作，会同市市场监督管理局等部门制定、实施全市食品安全风险监测计划。市卫生健康委员会对通过食品安全风险监测或者接到举报发现食品可能存在安全隐患的，应当立即组织进行检验和食品安全风险评估，并及时向市市场监督管理局等部门通报食品安全风险评估结果，对得出不安全结论的食品，市市场监督管理局等部门应当立即采取措施。市市场监督管理局等部门在监督管理工作中发现需要进行食品安全风险评估的，应当及时向市卫生健康委员会提出建议。市市场监督管理局会同市卫生健康委员会建立重大药品不良反应、医疗器械不良事件相互通报机制和联合处置机制。</w:t>
      </w:r>
    </w:p>
    <w:p w14:paraId="35C1E113">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 与市医疗保障局的有关职责分工。市卫生健康委员会、市医疗保障局等部门在医疗、医保、医药等方面加强制度、政策衔接，建立沟通协商机制，协同推进改革，提高医疗资源使用效率和医疗保障水平。</w:t>
      </w:r>
    </w:p>
    <w:p w14:paraId="1A1BBEB1">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二、部门预算构成</w:t>
      </w:r>
    </w:p>
    <w:p w14:paraId="378FE790">
      <w:pPr>
        <w:pStyle w:val="4"/>
        <w:adjustRightInd w:val="0"/>
        <w:snapToGrid w:val="0"/>
        <w:spacing w:before="0" w:beforeAutospacing="0" w:after="0" w:afterAutospacing="0" w:line="560" w:lineRule="exact"/>
        <w:ind w:firstLine="627" w:firstLineChars="19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从预算单位构成看，</w:t>
      </w:r>
      <w:r>
        <w:rPr>
          <w:rFonts w:ascii="Times New Roman" w:hAnsi="Times New Roman" w:eastAsia="仿宋_GB2312" w:cs="Times New Roman"/>
          <w:bCs/>
          <w:sz w:val="32"/>
          <w:szCs w:val="32"/>
        </w:rPr>
        <w:t>淮北市卫生健康委员会</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年度部门预算包括委本级预算和委下属单位预算，纳入部门预算编制范围的单位共14个，具体情况见下表。</w:t>
      </w:r>
    </w:p>
    <w:p w14:paraId="0273700D">
      <w:pPr>
        <w:pStyle w:val="4"/>
        <w:adjustRightInd w:val="0"/>
        <w:snapToGrid w:val="0"/>
        <w:spacing w:before="0" w:beforeAutospacing="0" w:after="0" w:afterAutospacing="0" w:line="560" w:lineRule="exact"/>
        <w:ind w:firstLine="627" w:firstLineChars="196"/>
        <w:jc w:val="both"/>
        <w:rPr>
          <w:rFonts w:ascii="Times New Roman" w:hAnsi="Times New Roman" w:eastAsia="仿宋_GB2312" w:cs="Times New Roman"/>
          <w:sz w:val="32"/>
          <w:szCs w:val="32"/>
        </w:rPr>
      </w:pPr>
    </w:p>
    <w:p w14:paraId="60396935">
      <w:pPr>
        <w:pStyle w:val="4"/>
        <w:adjustRightInd w:val="0"/>
        <w:snapToGrid w:val="0"/>
        <w:spacing w:before="0" w:beforeAutospacing="0" w:after="0" w:afterAutospacing="0" w:line="560" w:lineRule="exact"/>
        <w:ind w:firstLine="627" w:firstLineChars="196"/>
        <w:jc w:val="both"/>
        <w:rPr>
          <w:rFonts w:ascii="Times New Roman" w:hAnsi="Times New Roman" w:eastAsia="仿宋_GB2312" w:cs="Times New Roman"/>
          <w:sz w:val="32"/>
          <w:szCs w:val="32"/>
        </w:rPr>
      </w:pPr>
    </w:p>
    <w:p w14:paraId="474314C9">
      <w:pPr>
        <w:pStyle w:val="4"/>
        <w:adjustRightInd w:val="0"/>
        <w:snapToGrid w:val="0"/>
        <w:spacing w:before="0" w:beforeAutospacing="0" w:after="0" w:afterAutospacing="0" w:line="560" w:lineRule="exact"/>
        <w:ind w:firstLine="627" w:firstLineChars="196"/>
        <w:jc w:val="both"/>
        <w:rPr>
          <w:rFonts w:ascii="Times New Roman" w:hAnsi="Times New Roman" w:eastAsia="仿宋_GB2312" w:cs="Times New Roman"/>
          <w:sz w:val="32"/>
          <w:szCs w:val="32"/>
        </w:rPr>
      </w:pPr>
    </w:p>
    <w:p w14:paraId="15CAFF5C">
      <w:pPr>
        <w:pStyle w:val="4"/>
        <w:adjustRightInd w:val="0"/>
        <w:snapToGrid w:val="0"/>
        <w:spacing w:before="0" w:beforeAutospacing="0" w:after="0" w:afterAutospacing="0" w:line="560" w:lineRule="exact"/>
        <w:ind w:firstLine="627" w:firstLineChars="196"/>
        <w:jc w:val="both"/>
        <w:rPr>
          <w:rFonts w:ascii="Times New Roman" w:hAnsi="Times New Roman" w:eastAsia="仿宋_GB2312" w:cs="Times New Roman"/>
          <w:sz w:val="32"/>
          <w:szCs w:val="32"/>
        </w:rPr>
      </w:pPr>
    </w:p>
    <w:tbl>
      <w:tblPr>
        <w:tblStyle w:val="5"/>
        <w:tblW w:w="9000" w:type="dxa"/>
        <w:tblInd w:w="288" w:type="dxa"/>
        <w:tblLayout w:type="fixed"/>
        <w:tblCellMar>
          <w:top w:w="0" w:type="dxa"/>
          <w:left w:w="0" w:type="dxa"/>
          <w:bottom w:w="0" w:type="dxa"/>
          <w:right w:w="0" w:type="dxa"/>
        </w:tblCellMar>
      </w:tblPr>
      <w:tblGrid>
        <w:gridCol w:w="900"/>
        <w:gridCol w:w="4449"/>
        <w:gridCol w:w="3651"/>
      </w:tblGrid>
      <w:tr w14:paraId="6D3EA4A8">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ED69FF">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444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1BB097">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3651" w:type="dxa"/>
            <w:tcBorders>
              <w:top w:val="single" w:color="auto" w:sz="8" w:space="0"/>
              <w:left w:val="nil"/>
              <w:bottom w:val="single" w:color="auto" w:sz="8" w:space="0"/>
              <w:right w:val="single" w:color="auto" w:sz="8" w:space="0"/>
            </w:tcBorders>
            <w:shd w:val="clear" w:color="auto" w:fill="FFFFFF"/>
            <w:vAlign w:val="center"/>
          </w:tcPr>
          <w:p w14:paraId="13FC19E7">
            <w:pPr>
              <w:adjustRightInd w:val="0"/>
              <w:snapToGrid w:val="0"/>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r>
      <w:tr w14:paraId="64A51079">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C4D1EF">
            <w:pPr>
              <w:jc w:val="center"/>
              <w:rPr>
                <w:rFonts w:ascii="Times New Roman" w:hAnsi="Times New Roman" w:cs="Times New Roman"/>
                <w:sz w:val="18"/>
                <w:szCs w:val="18"/>
              </w:rPr>
            </w:pPr>
            <w:r>
              <w:rPr>
                <w:rFonts w:ascii="Times New Roman" w:hAnsi="Times New Roman" w:cs="Times New Roman"/>
                <w:sz w:val="18"/>
                <w:szCs w:val="18"/>
              </w:rPr>
              <w:t>1</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881A7B">
            <w:pPr>
              <w:jc w:val="center"/>
              <w:rPr>
                <w:rFonts w:ascii="Times New Roman" w:hAnsi="Times New Roman" w:cs="Times New Roman"/>
                <w:sz w:val="20"/>
                <w:szCs w:val="20"/>
              </w:rPr>
            </w:pPr>
            <w:r>
              <w:rPr>
                <w:rFonts w:ascii="Times New Roman" w:hAnsi="Times New Roman" w:cs="Times New Roman"/>
                <w:sz w:val="20"/>
                <w:szCs w:val="20"/>
              </w:rPr>
              <w:t>淮北市卫生健康委员会本级</w:t>
            </w:r>
          </w:p>
        </w:tc>
        <w:tc>
          <w:tcPr>
            <w:tcW w:w="3651" w:type="dxa"/>
            <w:tcBorders>
              <w:top w:val="nil"/>
              <w:left w:val="nil"/>
              <w:bottom w:val="single" w:color="auto" w:sz="8" w:space="0"/>
              <w:right w:val="single" w:color="auto" w:sz="8" w:space="0"/>
            </w:tcBorders>
            <w:shd w:val="clear" w:color="auto" w:fill="FFFFFF"/>
            <w:vAlign w:val="center"/>
          </w:tcPr>
          <w:p w14:paraId="6B82D89E">
            <w:pPr>
              <w:jc w:val="center"/>
              <w:rPr>
                <w:rFonts w:ascii="Times New Roman" w:hAnsi="Times New Roman" w:cs="Times New Roman"/>
                <w:sz w:val="20"/>
                <w:szCs w:val="20"/>
              </w:rPr>
            </w:pPr>
            <w:r>
              <w:rPr>
                <w:rFonts w:ascii="Times New Roman" w:hAnsi="Times New Roman" w:cs="Times New Roman"/>
                <w:sz w:val="20"/>
                <w:szCs w:val="20"/>
              </w:rPr>
              <w:t>行政</w:t>
            </w:r>
          </w:p>
        </w:tc>
      </w:tr>
      <w:tr w14:paraId="13F3E216">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7B45DB">
            <w:pPr>
              <w:jc w:val="center"/>
              <w:rPr>
                <w:rFonts w:ascii="Times New Roman" w:hAnsi="Times New Roman" w:cs="Times New Roman"/>
                <w:sz w:val="18"/>
                <w:szCs w:val="18"/>
              </w:rPr>
            </w:pPr>
            <w:r>
              <w:rPr>
                <w:rFonts w:ascii="Times New Roman" w:hAnsi="Times New Roman" w:cs="Times New Roman"/>
                <w:sz w:val="18"/>
                <w:szCs w:val="18"/>
              </w:rPr>
              <w:t>2</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5739F4">
            <w:pPr>
              <w:jc w:val="center"/>
              <w:rPr>
                <w:rFonts w:ascii="Times New Roman" w:hAnsi="Times New Roman" w:cs="Times New Roman"/>
                <w:sz w:val="20"/>
                <w:szCs w:val="20"/>
              </w:rPr>
            </w:pPr>
            <w:r>
              <w:rPr>
                <w:rFonts w:ascii="Times New Roman" w:hAnsi="Times New Roman" w:cs="Times New Roman"/>
                <w:sz w:val="20"/>
                <w:szCs w:val="20"/>
              </w:rPr>
              <w:t>中共淮北市委保健委员会办公室</w:t>
            </w:r>
          </w:p>
        </w:tc>
        <w:tc>
          <w:tcPr>
            <w:tcW w:w="3651" w:type="dxa"/>
            <w:tcBorders>
              <w:top w:val="nil"/>
              <w:left w:val="nil"/>
              <w:bottom w:val="single" w:color="auto" w:sz="8" w:space="0"/>
              <w:right w:val="single" w:color="auto" w:sz="8" w:space="0"/>
            </w:tcBorders>
            <w:shd w:val="clear" w:color="auto" w:fill="FFFFFF"/>
            <w:vAlign w:val="center"/>
          </w:tcPr>
          <w:p w14:paraId="66CB7B97">
            <w:pPr>
              <w:jc w:val="center"/>
              <w:rPr>
                <w:rFonts w:ascii="Times New Roman" w:hAnsi="Times New Roman" w:cs="Times New Roman"/>
                <w:sz w:val="20"/>
                <w:szCs w:val="20"/>
              </w:rPr>
            </w:pPr>
            <w:r>
              <w:rPr>
                <w:rFonts w:ascii="Times New Roman" w:hAnsi="Times New Roman" w:cs="Times New Roman"/>
                <w:sz w:val="20"/>
                <w:szCs w:val="20"/>
              </w:rPr>
              <w:t>参公</w:t>
            </w:r>
          </w:p>
        </w:tc>
      </w:tr>
      <w:tr w14:paraId="051CF63C">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2C0B9D">
            <w:pPr>
              <w:jc w:val="center"/>
              <w:rPr>
                <w:rFonts w:ascii="Times New Roman" w:hAnsi="Times New Roman" w:cs="Times New Roman"/>
                <w:sz w:val="18"/>
                <w:szCs w:val="18"/>
              </w:rPr>
            </w:pPr>
            <w:r>
              <w:rPr>
                <w:rFonts w:ascii="Times New Roman" w:hAnsi="Times New Roman" w:cs="Times New Roman"/>
                <w:sz w:val="18"/>
                <w:szCs w:val="18"/>
              </w:rPr>
              <w:t>3</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4FAC7">
            <w:pPr>
              <w:jc w:val="center"/>
              <w:rPr>
                <w:rFonts w:ascii="Times New Roman" w:hAnsi="Times New Roman" w:cs="Times New Roman"/>
                <w:sz w:val="20"/>
                <w:szCs w:val="20"/>
              </w:rPr>
            </w:pPr>
            <w:r>
              <w:rPr>
                <w:rFonts w:ascii="Times New Roman" w:hAnsi="Times New Roman" w:cs="Times New Roman"/>
                <w:sz w:val="20"/>
                <w:szCs w:val="20"/>
              </w:rPr>
              <w:t>淮北市疾病预防控制中心</w:t>
            </w:r>
          </w:p>
        </w:tc>
        <w:tc>
          <w:tcPr>
            <w:tcW w:w="3651" w:type="dxa"/>
            <w:tcBorders>
              <w:top w:val="nil"/>
              <w:left w:val="nil"/>
              <w:bottom w:val="single" w:color="auto" w:sz="8" w:space="0"/>
              <w:right w:val="single" w:color="auto" w:sz="8" w:space="0"/>
            </w:tcBorders>
            <w:shd w:val="clear" w:color="auto" w:fill="FFFFFF"/>
            <w:vAlign w:val="center"/>
          </w:tcPr>
          <w:p w14:paraId="09ED584A">
            <w:pPr>
              <w:jc w:val="center"/>
              <w:rPr>
                <w:rFonts w:ascii="Times New Roman" w:hAnsi="Times New Roman" w:cs="Times New Roman"/>
                <w:sz w:val="20"/>
                <w:szCs w:val="20"/>
              </w:rPr>
            </w:pPr>
            <w:r>
              <w:rPr>
                <w:rFonts w:ascii="Times New Roman" w:hAnsi="Times New Roman" w:cs="Times New Roman"/>
                <w:sz w:val="20"/>
                <w:szCs w:val="20"/>
              </w:rPr>
              <w:t>全额事业</w:t>
            </w:r>
          </w:p>
        </w:tc>
      </w:tr>
      <w:tr w14:paraId="77404FCA">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A0DC18">
            <w:pPr>
              <w:jc w:val="center"/>
              <w:rPr>
                <w:rFonts w:ascii="Times New Roman" w:hAnsi="Times New Roman" w:cs="Times New Roman"/>
                <w:sz w:val="18"/>
                <w:szCs w:val="18"/>
              </w:rPr>
            </w:pPr>
            <w:r>
              <w:rPr>
                <w:rFonts w:ascii="Times New Roman" w:hAnsi="Times New Roman" w:cs="Times New Roman"/>
                <w:sz w:val="18"/>
                <w:szCs w:val="18"/>
              </w:rPr>
              <w:t>4</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078499">
            <w:pPr>
              <w:jc w:val="center"/>
              <w:rPr>
                <w:rFonts w:ascii="Times New Roman" w:hAnsi="Times New Roman" w:cs="Times New Roman"/>
                <w:sz w:val="20"/>
                <w:szCs w:val="20"/>
              </w:rPr>
            </w:pPr>
            <w:r>
              <w:rPr>
                <w:rFonts w:ascii="Times New Roman" w:hAnsi="Times New Roman" w:cs="Times New Roman"/>
                <w:sz w:val="20"/>
                <w:szCs w:val="20"/>
              </w:rPr>
              <w:t>淮北市卫生健康综合监督执法支队</w:t>
            </w:r>
          </w:p>
        </w:tc>
        <w:tc>
          <w:tcPr>
            <w:tcW w:w="3651" w:type="dxa"/>
            <w:tcBorders>
              <w:top w:val="nil"/>
              <w:left w:val="nil"/>
              <w:bottom w:val="single" w:color="auto" w:sz="8" w:space="0"/>
              <w:right w:val="single" w:color="auto" w:sz="8" w:space="0"/>
            </w:tcBorders>
            <w:shd w:val="clear" w:color="auto" w:fill="FFFFFF"/>
            <w:vAlign w:val="center"/>
          </w:tcPr>
          <w:p w14:paraId="36C1C258">
            <w:pPr>
              <w:jc w:val="center"/>
              <w:rPr>
                <w:rFonts w:ascii="Times New Roman" w:hAnsi="Times New Roman" w:cs="Times New Roman"/>
                <w:sz w:val="20"/>
                <w:szCs w:val="20"/>
              </w:rPr>
            </w:pPr>
            <w:r>
              <w:rPr>
                <w:rFonts w:ascii="Times New Roman" w:hAnsi="Times New Roman" w:cs="Times New Roman"/>
                <w:sz w:val="20"/>
                <w:szCs w:val="20"/>
              </w:rPr>
              <w:t>全额事业</w:t>
            </w:r>
          </w:p>
        </w:tc>
      </w:tr>
      <w:tr w14:paraId="3DB1B7F4">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69FD6D">
            <w:pPr>
              <w:jc w:val="center"/>
              <w:rPr>
                <w:rFonts w:ascii="Times New Roman" w:hAnsi="Times New Roman" w:cs="Times New Roman"/>
                <w:sz w:val="18"/>
                <w:szCs w:val="18"/>
              </w:rPr>
            </w:pPr>
            <w:r>
              <w:rPr>
                <w:rFonts w:ascii="Times New Roman" w:hAnsi="Times New Roman" w:cs="Times New Roman"/>
                <w:sz w:val="18"/>
                <w:szCs w:val="18"/>
              </w:rPr>
              <w:t>5</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DEBB04">
            <w:pPr>
              <w:jc w:val="center"/>
              <w:rPr>
                <w:rFonts w:ascii="Times New Roman" w:hAnsi="Times New Roman" w:cs="Times New Roman"/>
                <w:sz w:val="20"/>
                <w:szCs w:val="20"/>
              </w:rPr>
            </w:pPr>
            <w:r>
              <w:rPr>
                <w:rFonts w:ascii="Times New Roman" w:hAnsi="Times New Roman" w:cs="Times New Roman"/>
                <w:sz w:val="20"/>
                <w:szCs w:val="20"/>
              </w:rPr>
              <w:t>淮北市中心血站</w:t>
            </w:r>
          </w:p>
        </w:tc>
        <w:tc>
          <w:tcPr>
            <w:tcW w:w="3651" w:type="dxa"/>
            <w:tcBorders>
              <w:top w:val="nil"/>
              <w:left w:val="nil"/>
              <w:bottom w:val="single" w:color="auto" w:sz="8" w:space="0"/>
              <w:right w:val="single" w:color="auto" w:sz="8" w:space="0"/>
            </w:tcBorders>
            <w:shd w:val="clear" w:color="auto" w:fill="FFFFFF"/>
            <w:vAlign w:val="center"/>
          </w:tcPr>
          <w:p w14:paraId="62A0FFC0">
            <w:pPr>
              <w:jc w:val="center"/>
              <w:rPr>
                <w:rFonts w:ascii="Times New Roman" w:hAnsi="Times New Roman" w:cs="Times New Roman"/>
                <w:sz w:val="20"/>
                <w:szCs w:val="20"/>
              </w:rPr>
            </w:pPr>
            <w:r>
              <w:rPr>
                <w:rFonts w:ascii="Times New Roman" w:hAnsi="Times New Roman" w:cs="Times New Roman"/>
                <w:sz w:val="20"/>
                <w:szCs w:val="20"/>
              </w:rPr>
              <w:t>差额事业</w:t>
            </w:r>
          </w:p>
        </w:tc>
      </w:tr>
      <w:tr w14:paraId="0787978C">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28880C">
            <w:pPr>
              <w:jc w:val="center"/>
              <w:rPr>
                <w:rFonts w:ascii="Times New Roman" w:hAnsi="Times New Roman" w:cs="Times New Roman"/>
                <w:sz w:val="18"/>
                <w:szCs w:val="18"/>
              </w:rPr>
            </w:pPr>
            <w:r>
              <w:rPr>
                <w:rFonts w:ascii="Times New Roman" w:hAnsi="Times New Roman" w:cs="Times New Roman"/>
                <w:sz w:val="18"/>
                <w:szCs w:val="18"/>
              </w:rPr>
              <w:t>6</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DD5DC7">
            <w:pPr>
              <w:jc w:val="center"/>
              <w:rPr>
                <w:rFonts w:ascii="Times New Roman" w:hAnsi="Times New Roman" w:cs="Times New Roman"/>
                <w:sz w:val="20"/>
                <w:szCs w:val="20"/>
              </w:rPr>
            </w:pPr>
            <w:r>
              <w:rPr>
                <w:rFonts w:ascii="Times New Roman" w:hAnsi="Times New Roman" w:cs="Times New Roman"/>
                <w:sz w:val="20"/>
                <w:szCs w:val="20"/>
              </w:rPr>
              <w:t>淮北市爱国卫生运动管理中心</w:t>
            </w:r>
          </w:p>
        </w:tc>
        <w:tc>
          <w:tcPr>
            <w:tcW w:w="3651" w:type="dxa"/>
            <w:tcBorders>
              <w:top w:val="nil"/>
              <w:left w:val="nil"/>
              <w:bottom w:val="single" w:color="auto" w:sz="8" w:space="0"/>
              <w:right w:val="single" w:color="auto" w:sz="8" w:space="0"/>
            </w:tcBorders>
            <w:shd w:val="clear" w:color="auto" w:fill="FFFFFF"/>
            <w:vAlign w:val="center"/>
          </w:tcPr>
          <w:p w14:paraId="6D8E91D2">
            <w:pPr>
              <w:jc w:val="center"/>
              <w:rPr>
                <w:rFonts w:ascii="Times New Roman" w:hAnsi="Times New Roman" w:cs="Times New Roman"/>
                <w:sz w:val="20"/>
                <w:szCs w:val="20"/>
              </w:rPr>
            </w:pPr>
            <w:r>
              <w:rPr>
                <w:rFonts w:ascii="Times New Roman" w:hAnsi="Times New Roman" w:cs="Times New Roman"/>
                <w:sz w:val="20"/>
                <w:szCs w:val="20"/>
              </w:rPr>
              <w:t>全额事业</w:t>
            </w:r>
          </w:p>
        </w:tc>
      </w:tr>
      <w:tr w14:paraId="090D9EE4">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DD2391">
            <w:pPr>
              <w:jc w:val="center"/>
              <w:rPr>
                <w:rFonts w:ascii="Times New Roman" w:hAnsi="Times New Roman" w:cs="Times New Roman"/>
                <w:sz w:val="18"/>
                <w:szCs w:val="18"/>
              </w:rPr>
            </w:pPr>
            <w:r>
              <w:rPr>
                <w:rFonts w:ascii="Times New Roman" w:hAnsi="Times New Roman" w:cs="Times New Roman"/>
                <w:sz w:val="18"/>
                <w:szCs w:val="18"/>
              </w:rPr>
              <w:t>7</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C8FE22">
            <w:pPr>
              <w:jc w:val="center"/>
              <w:rPr>
                <w:rFonts w:ascii="Times New Roman" w:hAnsi="Times New Roman" w:cs="Times New Roman"/>
                <w:sz w:val="20"/>
                <w:szCs w:val="20"/>
              </w:rPr>
            </w:pPr>
            <w:r>
              <w:rPr>
                <w:rFonts w:ascii="Times New Roman" w:hAnsi="Times New Roman" w:cs="Times New Roman"/>
                <w:sz w:val="20"/>
                <w:szCs w:val="20"/>
              </w:rPr>
              <w:t>淮北市人民医院</w:t>
            </w:r>
          </w:p>
        </w:tc>
        <w:tc>
          <w:tcPr>
            <w:tcW w:w="3651" w:type="dxa"/>
            <w:tcBorders>
              <w:top w:val="nil"/>
              <w:left w:val="nil"/>
              <w:bottom w:val="single" w:color="auto" w:sz="8" w:space="0"/>
              <w:right w:val="single" w:color="auto" w:sz="8" w:space="0"/>
            </w:tcBorders>
            <w:shd w:val="clear" w:color="auto" w:fill="FFFFFF"/>
            <w:vAlign w:val="center"/>
          </w:tcPr>
          <w:p w14:paraId="3AD0D48C">
            <w:pPr>
              <w:jc w:val="center"/>
              <w:rPr>
                <w:rFonts w:ascii="Times New Roman" w:hAnsi="Times New Roman" w:cs="Times New Roman"/>
                <w:sz w:val="20"/>
                <w:szCs w:val="20"/>
              </w:rPr>
            </w:pPr>
            <w:r>
              <w:rPr>
                <w:rFonts w:ascii="Times New Roman" w:hAnsi="Times New Roman" w:cs="Times New Roman"/>
                <w:sz w:val="20"/>
                <w:szCs w:val="20"/>
              </w:rPr>
              <w:t>差额事业</w:t>
            </w:r>
          </w:p>
        </w:tc>
      </w:tr>
      <w:tr w14:paraId="34CC1C69">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E7B897">
            <w:pPr>
              <w:jc w:val="center"/>
              <w:rPr>
                <w:rFonts w:ascii="Times New Roman" w:hAnsi="Times New Roman" w:cs="Times New Roman"/>
                <w:sz w:val="18"/>
                <w:szCs w:val="18"/>
              </w:rPr>
            </w:pPr>
            <w:r>
              <w:rPr>
                <w:rFonts w:ascii="Times New Roman" w:hAnsi="Times New Roman" w:cs="Times New Roman"/>
                <w:sz w:val="18"/>
                <w:szCs w:val="18"/>
              </w:rPr>
              <w:t>8</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F91FD">
            <w:pPr>
              <w:jc w:val="center"/>
              <w:rPr>
                <w:rFonts w:ascii="Times New Roman" w:hAnsi="Times New Roman" w:cs="Times New Roman"/>
                <w:sz w:val="20"/>
                <w:szCs w:val="20"/>
              </w:rPr>
            </w:pPr>
            <w:r>
              <w:rPr>
                <w:rFonts w:ascii="Times New Roman" w:hAnsi="Times New Roman" w:cs="Times New Roman"/>
                <w:sz w:val="20"/>
                <w:szCs w:val="20"/>
              </w:rPr>
              <w:t>淮北市中医医院</w:t>
            </w:r>
          </w:p>
        </w:tc>
        <w:tc>
          <w:tcPr>
            <w:tcW w:w="3651" w:type="dxa"/>
            <w:tcBorders>
              <w:top w:val="nil"/>
              <w:left w:val="nil"/>
              <w:bottom w:val="single" w:color="auto" w:sz="8" w:space="0"/>
              <w:right w:val="single" w:color="auto" w:sz="8" w:space="0"/>
            </w:tcBorders>
            <w:shd w:val="clear" w:color="auto" w:fill="FFFFFF"/>
            <w:vAlign w:val="center"/>
          </w:tcPr>
          <w:p w14:paraId="6DC82A37">
            <w:pPr>
              <w:jc w:val="center"/>
              <w:rPr>
                <w:rFonts w:ascii="Times New Roman" w:hAnsi="Times New Roman" w:cs="Times New Roman"/>
                <w:sz w:val="20"/>
                <w:szCs w:val="20"/>
              </w:rPr>
            </w:pPr>
            <w:r>
              <w:rPr>
                <w:rFonts w:ascii="Times New Roman" w:hAnsi="Times New Roman" w:cs="Times New Roman"/>
                <w:sz w:val="20"/>
                <w:szCs w:val="20"/>
              </w:rPr>
              <w:t>差额事业</w:t>
            </w:r>
          </w:p>
        </w:tc>
      </w:tr>
      <w:tr w14:paraId="491AEC14">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BE8D2C">
            <w:pPr>
              <w:jc w:val="center"/>
              <w:rPr>
                <w:rFonts w:ascii="Times New Roman" w:hAnsi="Times New Roman" w:cs="Times New Roman"/>
                <w:sz w:val="18"/>
                <w:szCs w:val="18"/>
              </w:rPr>
            </w:pPr>
            <w:r>
              <w:rPr>
                <w:rFonts w:ascii="Times New Roman" w:hAnsi="Times New Roman" w:cs="Times New Roman"/>
                <w:sz w:val="18"/>
                <w:szCs w:val="18"/>
              </w:rPr>
              <w:t>9</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D14B05">
            <w:pPr>
              <w:jc w:val="center"/>
              <w:rPr>
                <w:rFonts w:ascii="Times New Roman" w:hAnsi="Times New Roman" w:cs="Times New Roman"/>
                <w:sz w:val="20"/>
                <w:szCs w:val="20"/>
              </w:rPr>
            </w:pPr>
            <w:r>
              <w:rPr>
                <w:rFonts w:ascii="Times New Roman" w:hAnsi="Times New Roman" w:cs="Times New Roman"/>
                <w:sz w:val="20"/>
                <w:szCs w:val="20"/>
              </w:rPr>
              <w:t>淮北市妇幼保健院</w:t>
            </w:r>
          </w:p>
        </w:tc>
        <w:tc>
          <w:tcPr>
            <w:tcW w:w="3651" w:type="dxa"/>
            <w:tcBorders>
              <w:top w:val="nil"/>
              <w:left w:val="nil"/>
              <w:bottom w:val="single" w:color="auto" w:sz="8" w:space="0"/>
              <w:right w:val="single" w:color="auto" w:sz="8" w:space="0"/>
            </w:tcBorders>
            <w:shd w:val="clear" w:color="auto" w:fill="FFFFFF"/>
            <w:vAlign w:val="center"/>
          </w:tcPr>
          <w:p w14:paraId="245936CD">
            <w:pPr>
              <w:jc w:val="center"/>
              <w:rPr>
                <w:rFonts w:ascii="Times New Roman" w:hAnsi="Times New Roman" w:cs="Times New Roman"/>
                <w:sz w:val="20"/>
                <w:szCs w:val="20"/>
              </w:rPr>
            </w:pPr>
            <w:r>
              <w:rPr>
                <w:rFonts w:ascii="Times New Roman" w:hAnsi="Times New Roman" w:cs="Times New Roman"/>
                <w:sz w:val="20"/>
                <w:szCs w:val="20"/>
              </w:rPr>
              <w:t>差额事业</w:t>
            </w:r>
          </w:p>
        </w:tc>
      </w:tr>
      <w:tr w14:paraId="53F62FAC">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43B25B">
            <w:pPr>
              <w:jc w:val="center"/>
              <w:rPr>
                <w:rFonts w:ascii="Times New Roman" w:hAnsi="Times New Roman" w:cs="Times New Roman"/>
                <w:sz w:val="18"/>
                <w:szCs w:val="18"/>
              </w:rPr>
            </w:pPr>
            <w:r>
              <w:rPr>
                <w:rFonts w:ascii="Times New Roman" w:hAnsi="Times New Roman" w:cs="Times New Roman"/>
                <w:sz w:val="18"/>
                <w:szCs w:val="18"/>
              </w:rPr>
              <w:t>10</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212EF6">
            <w:pPr>
              <w:jc w:val="center"/>
              <w:rPr>
                <w:rFonts w:ascii="Times New Roman" w:hAnsi="Times New Roman" w:cs="Times New Roman"/>
                <w:sz w:val="20"/>
                <w:szCs w:val="20"/>
              </w:rPr>
            </w:pPr>
            <w:r>
              <w:rPr>
                <w:rFonts w:ascii="Times New Roman" w:hAnsi="Times New Roman" w:cs="Times New Roman"/>
                <w:sz w:val="20"/>
                <w:szCs w:val="20"/>
              </w:rPr>
              <w:t>淮北市传染病医院</w:t>
            </w:r>
          </w:p>
        </w:tc>
        <w:tc>
          <w:tcPr>
            <w:tcW w:w="3651" w:type="dxa"/>
            <w:tcBorders>
              <w:top w:val="nil"/>
              <w:left w:val="nil"/>
              <w:bottom w:val="single" w:color="auto" w:sz="8" w:space="0"/>
              <w:right w:val="single" w:color="auto" w:sz="8" w:space="0"/>
            </w:tcBorders>
            <w:shd w:val="clear" w:color="auto" w:fill="FFFFFF"/>
            <w:vAlign w:val="center"/>
          </w:tcPr>
          <w:p w14:paraId="33BB85FF">
            <w:pPr>
              <w:jc w:val="center"/>
              <w:rPr>
                <w:rFonts w:ascii="Times New Roman" w:hAnsi="Times New Roman" w:cs="Times New Roman"/>
                <w:sz w:val="20"/>
                <w:szCs w:val="20"/>
              </w:rPr>
            </w:pPr>
            <w:r>
              <w:rPr>
                <w:rFonts w:ascii="Times New Roman" w:hAnsi="Times New Roman" w:cs="Times New Roman"/>
                <w:sz w:val="20"/>
                <w:szCs w:val="20"/>
              </w:rPr>
              <w:t>全额事业</w:t>
            </w:r>
          </w:p>
        </w:tc>
      </w:tr>
      <w:tr w14:paraId="222B32CB">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1CF26D">
            <w:pPr>
              <w:jc w:val="center"/>
              <w:rPr>
                <w:rFonts w:ascii="Times New Roman" w:hAnsi="Times New Roman" w:cs="Times New Roman"/>
                <w:sz w:val="18"/>
                <w:szCs w:val="18"/>
              </w:rPr>
            </w:pPr>
            <w:r>
              <w:rPr>
                <w:rFonts w:ascii="Times New Roman" w:hAnsi="Times New Roman" w:cs="Times New Roman"/>
                <w:sz w:val="18"/>
                <w:szCs w:val="18"/>
              </w:rPr>
              <w:t>11</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069394">
            <w:pPr>
              <w:jc w:val="center"/>
              <w:rPr>
                <w:rFonts w:ascii="Times New Roman" w:hAnsi="Times New Roman" w:cs="Times New Roman"/>
                <w:sz w:val="20"/>
                <w:szCs w:val="20"/>
              </w:rPr>
            </w:pPr>
            <w:r>
              <w:rPr>
                <w:rFonts w:ascii="Times New Roman" w:hAnsi="Times New Roman" w:cs="Times New Roman"/>
                <w:sz w:val="20"/>
                <w:szCs w:val="20"/>
              </w:rPr>
              <w:t>淮北市第四人民医院</w:t>
            </w:r>
          </w:p>
        </w:tc>
        <w:tc>
          <w:tcPr>
            <w:tcW w:w="3651" w:type="dxa"/>
            <w:tcBorders>
              <w:top w:val="nil"/>
              <w:left w:val="nil"/>
              <w:bottom w:val="single" w:color="auto" w:sz="8" w:space="0"/>
              <w:right w:val="single" w:color="auto" w:sz="8" w:space="0"/>
            </w:tcBorders>
            <w:shd w:val="clear" w:color="auto" w:fill="FFFFFF"/>
            <w:vAlign w:val="center"/>
          </w:tcPr>
          <w:p w14:paraId="64F4704D">
            <w:pPr>
              <w:jc w:val="center"/>
              <w:rPr>
                <w:rFonts w:ascii="Times New Roman" w:hAnsi="Times New Roman" w:cs="Times New Roman"/>
                <w:sz w:val="20"/>
                <w:szCs w:val="20"/>
              </w:rPr>
            </w:pPr>
            <w:r>
              <w:rPr>
                <w:rFonts w:ascii="Times New Roman" w:hAnsi="Times New Roman" w:cs="Times New Roman"/>
                <w:sz w:val="20"/>
                <w:szCs w:val="20"/>
              </w:rPr>
              <w:t>差额事业</w:t>
            </w:r>
          </w:p>
        </w:tc>
      </w:tr>
      <w:tr w14:paraId="54191368">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B928BC">
            <w:pPr>
              <w:jc w:val="center"/>
              <w:rPr>
                <w:rFonts w:ascii="Times New Roman" w:hAnsi="Times New Roman" w:cs="Times New Roman"/>
                <w:sz w:val="18"/>
                <w:szCs w:val="18"/>
              </w:rPr>
            </w:pPr>
            <w:r>
              <w:rPr>
                <w:rFonts w:ascii="Times New Roman" w:hAnsi="Times New Roman" w:cs="Times New Roman"/>
                <w:sz w:val="18"/>
                <w:szCs w:val="18"/>
              </w:rPr>
              <w:t>12</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2C697F">
            <w:pPr>
              <w:jc w:val="center"/>
              <w:rPr>
                <w:rFonts w:ascii="Times New Roman" w:hAnsi="Times New Roman" w:cs="Times New Roman"/>
                <w:sz w:val="20"/>
                <w:szCs w:val="20"/>
              </w:rPr>
            </w:pPr>
            <w:r>
              <w:rPr>
                <w:rFonts w:ascii="Times New Roman" w:hAnsi="Times New Roman" w:cs="Times New Roman"/>
                <w:sz w:val="20"/>
                <w:szCs w:val="20"/>
              </w:rPr>
              <w:t>淮北市计划生育委员会药具管理站</w:t>
            </w:r>
          </w:p>
        </w:tc>
        <w:tc>
          <w:tcPr>
            <w:tcW w:w="3651" w:type="dxa"/>
            <w:tcBorders>
              <w:top w:val="nil"/>
              <w:left w:val="nil"/>
              <w:bottom w:val="single" w:color="auto" w:sz="8" w:space="0"/>
              <w:right w:val="single" w:color="auto" w:sz="8" w:space="0"/>
            </w:tcBorders>
            <w:shd w:val="clear" w:color="auto" w:fill="FFFFFF"/>
            <w:vAlign w:val="center"/>
          </w:tcPr>
          <w:p w14:paraId="51782560">
            <w:pPr>
              <w:jc w:val="center"/>
              <w:rPr>
                <w:rFonts w:ascii="Times New Roman" w:hAnsi="Times New Roman" w:cs="Times New Roman"/>
                <w:sz w:val="20"/>
                <w:szCs w:val="20"/>
              </w:rPr>
            </w:pPr>
            <w:r>
              <w:rPr>
                <w:rFonts w:ascii="Times New Roman" w:hAnsi="Times New Roman" w:cs="Times New Roman"/>
                <w:sz w:val="20"/>
                <w:szCs w:val="20"/>
              </w:rPr>
              <w:t>全额事业</w:t>
            </w:r>
          </w:p>
        </w:tc>
      </w:tr>
      <w:tr w14:paraId="51509F4A">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FE4090">
            <w:pPr>
              <w:jc w:val="center"/>
              <w:rPr>
                <w:rFonts w:ascii="Times New Roman" w:hAnsi="Times New Roman" w:cs="Times New Roman"/>
                <w:sz w:val="18"/>
                <w:szCs w:val="18"/>
              </w:rPr>
            </w:pPr>
            <w:r>
              <w:rPr>
                <w:rFonts w:ascii="Times New Roman" w:hAnsi="Times New Roman" w:cs="Times New Roman"/>
                <w:sz w:val="18"/>
                <w:szCs w:val="18"/>
              </w:rPr>
              <w:t>13</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D6A51E">
            <w:pPr>
              <w:jc w:val="center"/>
              <w:rPr>
                <w:rFonts w:ascii="Times New Roman" w:hAnsi="Times New Roman" w:cs="Times New Roman"/>
                <w:sz w:val="20"/>
                <w:szCs w:val="20"/>
              </w:rPr>
            </w:pPr>
            <w:r>
              <w:rPr>
                <w:rFonts w:ascii="Times New Roman" w:hAnsi="Times New Roman" w:cs="Times New Roman"/>
                <w:sz w:val="20"/>
                <w:szCs w:val="20"/>
              </w:rPr>
              <w:t>淮北市妇幼保健计划生育服务中心</w:t>
            </w:r>
          </w:p>
        </w:tc>
        <w:tc>
          <w:tcPr>
            <w:tcW w:w="3651" w:type="dxa"/>
            <w:tcBorders>
              <w:top w:val="nil"/>
              <w:left w:val="nil"/>
              <w:bottom w:val="single" w:color="auto" w:sz="8" w:space="0"/>
              <w:right w:val="single" w:color="auto" w:sz="8" w:space="0"/>
            </w:tcBorders>
            <w:shd w:val="clear" w:color="auto" w:fill="FFFFFF"/>
            <w:vAlign w:val="center"/>
          </w:tcPr>
          <w:p w14:paraId="0BED1D5D">
            <w:pPr>
              <w:jc w:val="center"/>
              <w:rPr>
                <w:rFonts w:ascii="Times New Roman" w:hAnsi="Times New Roman" w:cs="Times New Roman"/>
                <w:sz w:val="20"/>
                <w:szCs w:val="20"/>
              </w:rPr>
            </w:pPr>
            <w:r>
              <w:rPr>
                <w:rFonts w:ascii="Times New Roman" w:hAnsi="Times New Roman" w:cs="Times New Roman"/>
                <w:sz w:val="20"/>
                <w:szCs w:val="20"/>
              </w:rPr>
              <w:t>全额事业</w:t>
            </w:r>
          </w:p>
        </w:tc>
      </w:tr>
      <w:tr w14:paraId="2DA313C1">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4DC27A">
            <w:pPr>
              <w:jc w:val="center"/>
              <w:rPr>
                <w:rFonts w:ascii="Times New Roman" w:hAnsi="Times New Roman" w:cs="Times New Roman"/>
                <w:sz w:val="18"/>
                <w:szCs w:val="18"/>
              </w:rPr>
            </w:pPr>
            <w:r>
              <w:rPr>
                <w:rFonts w:ascii="Times New Roman" w:hAnsi="Times New Roman" w:cs="Times New Roman"/>
                <w:sz w:val="18"/>
                <w:szCs w:val="18"/>
              </w:rPr>
              <w:t>14</w:t>
            </w:r>
          </w:p>
        </w:tc>
        <w:tc>
          <w:tcPr>
            <w:tcW w:w="44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47304E">
            <w:pPr>
              <w:jc w:val="center"/>
              <w:rPr>
                <w:rFonts w:ascii="Times New Roman" w:hAnsi="Times New Roman" w:cs="Times New Roman"/>
                <w:sz w:val="20"/>
                <w:szCs w:val="20"/>
              </w:rPr>
            </w:pPr>
            <w:r>
              <w:rPr>
                <w:rFonts w:ascii="Times New Roman" w:hAnsi="Times New Roman" w:cs="Times New Roman"/>
                <w:sz w:val="20"/>
                <w:szCs w:val="20"/>
              </w:rPr>
              <w:t>淮北市紧急医疗救援中心(市120急救中心)</w:t>
            </w:r>
          </w:p>
        </w:tc>
        <w:tc>
          <w:tcPr>
            <w:tcW w:w="3651" w:type="dxa"/>
            <w:tcBorders>
              <w:top w:val="nil"/>
              <w:left w:val="nil"/>
              <w:bottom w:val="single" w:color="auto" w:sz="8" w:space="0"/>
              <w:right w:val="single" w:color="auto" w:sz="8" w:space="0"/>
            </w:tcBorders>
            <w:shd w:val="clear" w:color="auto" w:fill="FFFFFF"/>
            <w:vAlign w:val="center"/>
          </w:tcPr>
          <w:p w14:paraId="31BA8937">
            <w:pPr>
              <w:jc w:val="center"/>
              <w:rPr>
                <w:rFonts w:ascii="Times New Roman" w:hAnsi="Times New Roman" w:cs="Times New Roman"/>
                <w:sz w:val="20"/>
                <w:szCs w:val="20"/>
              </w:rPr>
            </w:pPr>
            <w:r>
              <w:rPr>
                <w:rFonts w:ascii="Times New Roman" w:hAnsi="Times New Roman" w:cs="Times New Roman"/>
                <w:sz w:val="20"/>
                <w:szCs w:val="20"/>
              </w:rPr>
              <w:t>全额事业</w:t>
            </w:r>
          </w:p>
        </w:tc>
      </w:tr>
    </w:tbl>
    <w:p w14:paraId="48944B3E">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三、2023年度主要工作任务</w:t>
      </w:r>
    </w:p>
    <w:p w14:paraId="379AEB8B">
      <w:pPr>
        <w:pStyle w:val="4"/>
        <w:adjustRightInd w:val="0"/>
        <w:snapToGrid w:val="0"/>
        <w:spacing w:line="560" w:lineRule="exact"/>
        <w:ind w:firstLine="630" w:firstLineChars="196"/>
        <w:rPr>
          <w:rFonts w:ascii="Times New Roman" w:hAnsi="Times New Roman" w:cs="Times New Roman"/>
          <w:color w:val="333333"/>
        </w:rPr>
      </w:pPr>
      <w:r>
        <w:rPr>
          <w:rFonts w:ascii="Times New Roman" w:hAnsi="Times New Roman" w:eastAsia="楷体_GB2312" w:cs="Times New Roman"/>
          <w:b/>
          <w:bCs/>
          <w:color w:val="333333"/>
          <w:sz w:val="32"/>
          <w:szCs w:val="32"/>
        </w:rPr>
        <w:t>（一）深入学习宣传贯彻党的二十大精神。</w:t>
      </w:r>
      <w:r>
        <w:rPr>
          <w:rFonts w:ascii="Times New Roman" w:hAnsi="Times New Roman" w:eastAsia="仿宋_GB2312" w:cs="Times New Roman"/>
          <w:color w:val="333333"/>
          <w:sz w:val="32"/>
          <w:szCs w:val="32"/>
        </w:rPr>
        <w:t>把学习宣传贯彻党的二十大精神作为当前和今后一个时期首要政治任务，组织开展市卫生健康系统党的二十大精神培训，在全面学习、全面把握、全面落实上下功夫，确保党的二十大精神落实落地。把学习宣传贯彻党的二十大精神与解决群众看病就医的操心事、烦心事、揪心事结合起来，认真履职尽责，提升工作能力，让人民群众在看病就医中享有更多获得感、幸福感、安全感，努力开创全市卫生健康工作新局面。</w:t>
      </w:r>
    </w:p>
    <w:p w14:paraId="0BAAD16E">
      <w:pPr>
        <w:widowControl/>
        <w:shd w:val="clear" w:color="auto" w:fill="FFFFFF"/>
        <w:spacing w:line="560" w:lineRule="exact"/>
        <w:ind w:firstLine="643"/>
        <w:rPr>
          <w:rFonts w:ascii="Times New Roman" w:hAnsi="Times New Roman" w:eastAsia="宋体" w:cs="Times New Roman"/>
          <w:color w:val="333333"/>
          <w:kern w:val="0"/>
          <w:sz w:val="24"/>
          <w:szCs w:val="24"/>
        </w:rPr>
      </w:pPr>
      <w:r>
        <w:rPr>
          <w:rFonts w:ascii="Times New Roman" w:hAnsi="Times New Roman" w:eastAsia="楷体_GB2312" w:cs="Times New Roman"/>
          <w:b/>
          <w:bCs/>
          <w:color w:val="333333"/>
          <w:kern w:val="0"/>
          <w:sz w:val="32"/>
          <w:szCs w:val="32"/>
        </w:rPr>
        <w:t>（二）全力抓好新阶段疫情防控。</w:t>
      </w:r>
      <w:r>
        <w:rPr>
          <w:rFonts w:ascii="Times New Roman" w:hAnsi="Times New Roman" w:eastAsia="仿宋_GB2312" w:cs="Times New Roman"/>
          <w:color w:val="333333"/>
          <w:kern w:val="0"/>
          <w:sz w:val="32"/>
          <w:szCs w:val="32"/>
        </w:rPr>
        <w:t>深入学习贯彻习近平总书记重要讲话指示精神，认真落实党中央、国务院决策部署和省委、省政府工作要求，坚持人民至上、生命至上，坚持依法防治、科学施策，准确把握、全面执行各项优化防控措施。围绕医疗救治工作重心和保健康、防重症工作目标，全力做好医疗救治资源准备、全力提升医疗救治服务能力、全力加强老年人疫苗接种、全力保障防疫物资储备供应、全力抓好宣传引导，科学精准落实落细新阶段疫情防控各项工作，确保防控措施调整转段平稳有序和社会秩序稳定。</w:t>
      </w:r>
    </w:p>
    <w:p w14:paraId="6F4E7787">
      <w:pPr>
        <w:widowControl/>
        <w:shd w:val="clear" w:color="auto" w:fill="FFFFFF"/>
        <w:spacing w:line="560" w:lineRule="exact"/>
        <w:ind w:firstLine="643"/>
        <w:rPr>
          <w:rFonts w:ascii="Times New Roman" w:hAnsi="Times New Roman" w:eastAsia="宋体" w:cs="Times New Roman"/>
          <w:color w:val="333333"/>
          <w:kern w:val="0"/>
          <w:sz w:val="24"/>
          <w:szCs w:val="24"/>
        </w:rPr>
      </w:pPr>
      <w:r>
        <w:rPr>
          <w:rFonts w:ascii="Times New Roman" w:hAnsi="Times New Roman" w:eastAsia="楷体_GB2312" w:cs="Times New Roman"/>
          <w:b/>
          <w:bCs/>
          <w:color w:val="333333"/>
          <w:kern w:val="0"/>
          <w:sz w:val="32"/>
          <w:szCs w:val="32"/>
        </w:rPr>
        <w:t>（三）全力推进高品质医院和区域医疗高地建设。</w:t>
      </w:r>
      <w:r>
        <w:rPr>
          <w:rFonts w:ascii="Times New Roman" w:hAnsi="Times New Roman" w:eastAsia="仿宋_GB2312" w:cs="Times New Roman"/>
          <w:color w:val="333333"/>
          <w:kern w:val="0"/>
          <w:sz w:val="32"/>
          <w:szCs w:val="32"/>
        </w:rPr>
        <w:t>统筹推进市、县（区）医疗机构合理布局、差异化发展和良性运营，根据疾病转诊谱，引进优质医疗资源，促进各医疗机构之间学科互补，推动全市医疗资源优化升级，全力争创省级区域医疗中心。提升每千人口执业（助理）医师数、注册护士数和每万人口公共卫生人员数等医疗资源核心指标。对公立医院高质量发展实行</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赛马比拼</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提升公立医院临床重点专科诊疗能力和运营管理水平。加强市校医疗领域合作，充分发挥中国科学技术大学附属第一医院（安徽省立医院）的医疗和科研优势，通过共建、帮扶模式，提升市县两级医疗机构诊疗水平和临床科研能力，建立我市医疗业务骨干定期进修学习机制，提高医务人员技术能力。抓好市人民医院新院区搬迁和新老院区协同发展，支持市妇幼保健院、濉溪县医院争创三级甲等医院。持续深入推进综合医改，深化</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三医联动</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，持续巩固濉溪县紧密型县域医共体和国家基层卫生健康综合试验区建设成效，扩大紧密型城市医联体覆盖范围，推动优质医疗资源扩容下沉，不断完善分级诊疗体系，提升市和县域内就诊（住院）率。</w:t>
      </w:r>
    </w:p>
    <w:p w14:paraId="0336B357">
      <w:pPr>
        <w:widowControl/>
        <w:shd w:val="clear" w:color="auto" w:fill="FFFFFF"/>
        <w:spacing w:line="560" w:lineRule="exact"/>
        <w:ind w:firstLine="643"/>
        <w:rPr>
          <w:rFonts w:ascii="Times New Roman" w:hAnsi="Times New Roman" w:eastAsia="宋体" w:cs="Times New Roman"/>
          <w:color w:val="333333"/>
          <w:kern w:val="0"/>
          <w:sz w:val="24"/>
          <w:szCs w:val="24"/>
        </w:rPr>
      </w:pPr>
      <w:r>
        <w:rPr>
          <w:rFonts w:ascii="Times New Roman" w:hAnsi="Times New Roman" w:eastAsia="楷体_GB2312" w:cs="Times New Roman"/>
          <w:b/>
          <w:bCs/>
          <w:color w:val="333333"/>
          <w:kern w:val="0"/>
          <w:sz w:val="32"/>
          <w:szCs w:val="32"/>
        </w:rPr>
        <w:t>（四）统筹推进健康中国建设各项重点工作。</w:t>
      </w:r>
      <w:r>
        <w:rPr>
          <w:rFonts w:ascii="Times New Roman" w:hAnsi="Times New Roman" w:eastAsia="仿宋_GB2312" w:cs="Times New Roman"/>
          <w:color w:val="333333"/>
          <w:kern w:val="0"/>
          <w:sz w:val="32"/>
          <w:szCs w:val="32"/>
        </w:rPr>
        <w:t>坚持以人民为中心，做实卫生健康暖民心行动，关心重点人群，改善医疗服务，采取更多惠民生、暖民心举措，着力解决好人民群众急难愁盼问题。完善优化生育政策促进人口长期均衡发展政策措施，积极应对人口老龄化趋势。以</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一老一幼</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为重点，完善安宁疗护全国试点</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四三二</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淮北模式，深化安心托幼行动（托育服务）</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三个五</w:t>
      </w:r>
      <w:r>
        <w:rPr>
          <w:rFonts w:ascii="Times New Roman" w:hAnsi="Times New Roman" w:eastAsia="宋体" w:cs="Times New Roman"/>
          <w:color w:val="333333"/>
          <w:kern w:val="0"/>
          <w:sz w:val="32"/>
          <w:szCs w:val="32"/>
        </w:rPr>
        <w:t>”</w:t>
      </w:r>
      <w:r>
        <w:rPr>
          <w:rFonts w:ascii="Times New Roman" w:hAnsi="Times New Roman" w:eastAsia="仿宋_GB2312" w:cs="Times New Roman"/>
          <w:color w:val="333333"/>
          <w:kern w:val="0"/>
          <w:sz w:val="32"/>
          <w:szCs w:val="32"/>
        </w:rPr>
        <w:t>工作举措，全力提质养老托育。聚焦全生命周期医疗健康服务，推动生命健康产业高质量发展。促进中医药传承创新发展。深入开展爱国卫生运动，全力争创国家卫生城市。健全公共卫生体系，市公共卫生中心和市疾控中心项目完工，市中医医院中西医结合综合楼项目完成主体施工及砌筑工程。</w:t>
      </w:r>
    </w:p>
    <w:p w14:paraId="076269FA">
      <w:pPr>
        <w:spacing w:line="560" w:lineRule="exact"/>
        <w:rPr>
          <w:rFonts w:ascii="Times New Roman" w:hAnsi="Times New Roman" w:cs="Times New Roman"/>
        </w:rPr>
      </w:pPr>
    </w:p>
    <w:p w14:paraId="422FA2E3">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第二部分 2023年部门预算表</w:t>
      </w:r>
    </w:p>
    <w:p w14:paraId="40EAFAC2">
      <w:pPr>
        <w:pStyle w:val="4"/>
        <w:adjustRightInd w:val="0"/>
        <w:snapToGrid w:val="0"/>
        <w:spacing w:line="560" w:lineRule="exact"/>
        <w:ind w:firstLine="627" w:firstLineChars="196"/>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见附件1-2</w:t>
      </w:r>
    </w:p>
    <w:p w14:paraId="0AA97AD4">
      <w:pPr>
        <w:spacing w:line="560" w:lineRule="exact"/>
        <w:rPr>
          <w:rFonts w:ascii="Times New Roman" w:hAnsi="Times New Roman" w:cs="Times New Roman"/>
        </w:rPr>
      </w:pPr>
      <w:r>
        <w:rPr>
          <w:rFonts w:ascii="Times New Roman" w:hAnsi="Times New Roman" w:cs="Times New Roman"/>
        </w:rPr>
        <w:t xml:space="preserve">                                        </w:t>
      </w:r>
    </w:p>
    <w:p w14:paraId="622382CE">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第三部分 2023年部门预算情况说明</w:t>
      </w:r>
    </w:p>
    <w:p w14:paraId="6B91309C">
      <w:pPr>
        <w:spacing w:line="560" w:lineRule="exact"/>
        <w:rPr>
          <w:rFonts w:ascii="Times New Roman" w:hAnsi="Times New Roman" w:cs="Times New Roman"/>
        </w:rPr>
      </w:pPr>
    </w:p>
    <w:p w14:paraId="4AC8AF6E">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一、关于2023年收支总表的说明</w:t>
      </w:r>
    </w:p>
    <w:p w14:paraId="4E38C272">
      <w:pPr>
        <w:pStyle w:val="4"/>
        <w:adjustRightInd w:val="0"/>
        <w:snapToGrid w:val="0"/>
        <w:spacing w:line="560" w:lineRule="exact"/>
        <w:ind w:firstLine="627" w:firstLineChars="196"/>
        <w:rPr>
          <w:rFonts w:ascii="Times New Roman" w:hAnsi="Times New Roman" w:eastAsia="楷体_GB2312" w:cs="Times New Roman"/>
          <w:color w:val="FF0000"/>
          <w:sz w:val="32"/>
          <w:szCs w:val="32"/>
        </w:rPr>
      </w:pPr>
      <w:r>
        <w:rPr>
          <w:rFonts w:ascii="Times New Roman" w:hAnsi="Times New Roman" w:eastAsia="仿宋_GB2312" w:cs="Times New Roman"/>
          <w:sz w:val="32"/>
          <w:szCs w:val="32"/>
        </w:rPr>
        <w:t>按照综合预算的原则，淮北市卫生健康委员会所有收入和支出均纳入部门预算管理。淮北市卫生健康委员会2023年收支总预算20073.88万元，收入全部是一般公共预算拨款收入20073.88万元，支出包括：社会保障和就业支出、卫生健康支出、住房保障支出。</w:t>
      </w:r>
    </w:p>
    <w:p w14:paraId="511C9A71">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二、关于2023年收入总表的说明</w:t>
      </w:r>
    </w:p>
    <w:p w14:paraId="2516A447">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淮北市卫生健康委员会2023年收入预算20073.88万元，其中，本年收入20073.88万元。</w:t>
      </w:r>
    </w:p>
    <w:p w14:paraId="327B9F21">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年收入20073.88万元，主要包括：一般公共预算拨款收入20073.88万元，占100%，比2022年预算增加5047.78万元，增长33.59%，原因主要是基础绩效纳入年初预算，社保、公积金等支出增加，市人民医院新增编制床位，预算增加；政府性基金预算拨款收入0万元，占0%，比2022年预算减少55万元，下降100%，原因主要是老年人意外伤害保险项目自一般公共预算中支出。</w:t>
      </w:r>
    </w:p>
    <w:p w14:paraId="536007D5">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三、关于2023年支出总表的说明</w:t>
      </w:r>
    </w:p>
    <w:p w14:paraId="2EBF8822">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支出预算20073.88万元，比2022年预算增加5047.78万元，增长33.59%，原因主要是基础绩效纳入年初预算，社保、公积金等支出增加，市人民医院新增编制床位，预算增加。其中，基本支出11751.3万元，占58.54%，主要用于保障机构日常运转、完成日常工作任务；项目支出8322.58万元，占41.46%，</w:t>
      </w:r>
      <w:r>
        <w:rPr>
          <w:rFonts w:ascii="Times New Roman" w:hAnsi="Times New Roman" w:eastAsia="仿宋_GB2312" w:cs="Times New Roman"/>
          <w:sz w:val="32"/>
          <w:szCs w:val="32"/>
        </w:rPr>
        <w:t>主要用于保障公共卫生服务、采供血、疾病预防、综合监管等专项支出。</w:t>
      </w:r>
    </w:p>
    <w:p w14:paraId="2E03D41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四、关于2023年财政拨款收支总表的说明</w:t>
      </w:r>
    </w:p>
    <w:p w14:paraId="19FE843D">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财政拨款收支预算20073.88万元。收入按资金来源分为：一般公共预算拨款20073.88万元、政府性基金预算拨款0万元；按资金年度分为：本年财政拨款收入20073.88万元。支出按功能分类分为：</w:t>
      </w:r>
      <w:r>
        <w:rPr>
          <w:rFonts w:ascii="Times New Roman" w:hAnsi="Times New Roman" w:eastAsia="仿宋_GB2312" w:cs="Times New Roman"/>
          <w:sz w:val="32"/>
          <w:szCs w:val="32"/>
        </w:rPr>
        <w:t>社会保障和就业支出2278.79万元，占11.35%、卫生健康支出16755.33万元，占83.47%、住房保障支出1039.76万元，占5.18%。</w:t>
      </w:r>
    </w:p>
    <w:p w14:paraId="3B6FDC66">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五、关于2023年一般公共预算支出表的说明</w:t>
      </w:r>
    </w:p>
    <w:p w14:paraId="3497938A">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（一）一般公共预算支出规模变化情况。</w:t>
      </w:r>
    </w:p>
    <w:p w14:paraId="4476A2EC">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一般公共预算支出20073.88万元，比2022年预算增加5047.78万元，增长33.59%，原因主要：一是基础绩效纳入年初预算，二是社保、公积金等支出增加，三是市人民医院新增编制床位，预算增加。</w:t>
      </w:r>
    </w:p>
    <w:p w14:paraId="7FEEAB70">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（二）一般公共预算支出结构情况。</w:t>
      </w:r>
    </w:p>
    <w:p w14:paraId="6858DD14">
      <w:pPr>
        <w:pStyle w:val="4"/>
        <w:adjustRightInd w:val="0"/>
        <w:snapToGrid w:val="0"/>
        <w:spacing w:line="56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社会保障和就业支出2278.79万元，占11.35%、卫生健康支出16755.33万元，占83.47%、住房保障支出1039.76万元，占5.18%。</w:t>
      </w:r>
    </w:p>
    <w:p w14:paraId="1BDF68C8">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（三）一般公共预算支出具体使用情况。</w:t>
      </w:r>
    </w:p>
    <w:p w14:paraId="113271F5">
      <w:pPr>
        <w:adjustRightInd w:val="0"/>
        <w:snapToGrid w:val="0"/>
        <w:spacing w:line="560" w:lineRule="exact"/>
        <w:ind w:firstLine="643"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b/>
          <w:bCs w:val="0"/>
          <w:sz w:val="32"/>
          <w:szCs w:val="32"/>
        </w:rPr>
        <w:t>1.社会</w:t>
      </w:r>
      <w:r>
        <w:rPr>
          <w:rFonts w:ascii="Times New Roman" w:hAnsi="Times New Roman" w:eastAsia="仿宋_GB2312" w:cs="Times New Roman"/>
          <w:b/>
          <w:sz w:val="32"/>
          <w:szCs w:val="32"/>
        </w:rPr>
        <w:t>保障和就业支出（类）行政事业单位离退休（款）行政单位离退休（项）</w:t>
      </w:r>
      <w:r>
        <w:rPr>
          <w:rFonts w:ascii="Times New Roman" w:hAnsi="Times New Roman" w:eastAsia="仿宋_GB2312" w:cs="Times New Roman"/>
          <w:sz w:val="32"/>
          <w:szCs w:val="32"/>
        </w:rPr>
        <w:t>2023年预算182.6万元，比2022年预算增加110.04万元，增长151.65%，增长原因主要是新增退休人员基础绩效奖</w:t>
      </w:r>
      <w:r>
        <w:rPr>
          <w:rFonts w:hint="eastAsia" w:ascii="Times New Roman" w:hAnsi="Times New Roman" w:eastAsia="仿宋_GB2312" w:cs="Times New Roman"/>
          <w:sz w:val="32"/>
          <w:szCs w:val="32"/>
          <w:lang w:eastAsia="zh-CN"/>
        </w:rPr>
        <w:t>。</w:t>
      </w:r>
    </w:p>
    <w:p w14:paraId="41033712">
      <w:pPr>
        <w:adjustRightInd w:val="0"/>
        <w:snapToGrid w:val="0"/>
        <w:spacing w:line="560" w:lineRule="exact"/>
        <w:ind w:firstLine="643"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2.</w:t>
      </w:r>
      <w:r>
        <w:rPr>
          <w:rFonts w:ascii="Times New Roman" w:hAnsi="Times New Roman" w:eastAsia="仿宋_GB2312" w:cs="Times New Roman"/>
          <w:b/>
          <w:sz w:val="32"/>
          <w:szCs w:val="32"/>
        </w:rPr>
        <w:t>社会保障和就业支出（类）行政事业单位离退休（款）事业单位离退休（项）</w:t>
      </w:r>
      <w:r>
        <w:rPr>
          <w:rFonts w:ascii="Times New Roman" w:hAnsi="Times New Roman" w:eastAsia="仿宋_GB2312" w:cs="Times New Roman"/>
          <w:sz w:val="32"/>
          <w:szCs w:val="32"/>
        </w:rPr>
        <w:t>2023年预算436.79万元，比2022年预算增加330.99万元，增长312.84%，增长原因主要是新增退休人员基础绩效奖</w:t>
      </w:r>
      <w:r>
        <w:rPr>
          <w:rFonts w:hint="eastAsia" w:ascii="Times New Roman" w:hAnsi="Times New Roman" w:eastAsia="仿宋_GB2312" w:cs="Times New Roman"/>
          <w:sz w:val="32"/>
          <w:szCs w:val="32"/>
          <w:lang w:eastAsia="zh-CN"/>
        </w:rPr>
        <w:t>。</w:t>
      </w:r>
    </w:p>
    <w:p w14:paraId="55A48029">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ascii="Times New Roman" w:hAnsi="Times New Roman" w:eastAsia="仿宋_GB2312" w:cs="Times New Roman"/>
          <w:b/>
          <w:bCs/>
          <w:sz w:val="32"/>
          <w:szCs w:val="32"/>
        </w:rPr>
        <w:t>社</w:t>
      </w:r>
      <w:r>
        <w:rPr>
          <w:rFonts w:ascii="Times New Roman" w:hAnsi="Times New Roman" w:eastAsia="仿宋_GB2312" w:cs="Times New Roman"/>
          <w:b/>
          <w:sz w:val="32"/>
          <w:szCs w:val="32"/>
        </w:rPr>
        <w:t>会保障和就业支出（类）行政事业单位离退休（款）机关事业单位基本养老保险缴费支出（项）</w:t>
      </w:r>
      <w:r>
        <w:rPr>
          <w:rFonts w:ascii="Times New Roman" w:hAnsi="Times New Roman" w:eastAsia="仿宋_GB2312" w:cs="Times New Roman"/>
          <w:sz w:val="32"/>
          <w:szCs w:val="32"/>
        </w:rPr>
        <w:t>2023年预算667.06万元，比2022年预算增加211.7万元，增长185.96%，增长原因主要是正常调资，调整社保基数。</w:t>
      </w:r>
    </w:p>
    <w:p w14:paraId="062B3493">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4.</w:t>
      </w:r>
      <w:r>
        <w:rPr>
          <w:rFonts w:ascii="Times New Roman" w:hAnsi="Times New Roman" w:eastAsia="仿宋_GB2312" w:cs="Times New Roman"/>
          <w:b/>
          <w:bCs/>
          <w:sz w:val="32"/>
          <w:szCs w:val="32"/>
        </w:rPr>
        <w:t>社</w:t>
      </w:r>
      <w:r>
        <w:rPr>
          <w:rFonts w:ascii="Times New Roman" w:hAnsi="Times New Roman" w:eastAsia="仿宋_GB2312" w:cs="Times New Roman"/>
          <w:b/>
          <w:sz w:val="32"/>
          <w:szCs w:val="32"/>
        </w:rPr>
        <w:t>会保障和就业支出（类）行政事业单位离退休（款）机关事业单位职业年金缴费支出（项）</w:t>
      </w:r>
      <w:r>
        <w:rPr>
          <w:rFonts w:ascii="Times New Roman" w:hAnsi="Times New Roman" w:eastAsia="仿宋_GB2312" w:cs="Times New Roman"/>
          <w:sz w:val="32"/>
          <w:szCs w:val="32"/>
        </w:rPr>
        <w:t>2023年预算272.31万元，比2022年预算增加46.78万元，增长20.74%，增长原因主要是单位承担职业年金部分纳入预算管理。</w:t>
      </w:r>
    </w:p>
    <w:p w14:paraId="1CD02DED">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5.</w:t>
      </w:r>
      <w:r>
        <w:rPr>
          <w:rFonts w:ascii="Times New Roman" w:hAnsi="Times New Roman" w:eastAsia="仿宋_GB2312" w:cs="Times New Roman"/>
          <w:b/>
          <w:bCs/>
          <w:sz w:val="32"/>
          <w:szCs w:val="32"/>
        </w:rPr>
        <w:t>社</w:t>
      </w:r>
      <w:r>
        <w:rPr>
          <w:rFonts w:ascii="Times New Roman" w:hAnsi="Times New Roman" w:eastAsia="仿宋_GB2312" w:cs="Times New Roman"/>
          <w:b/>
          <w:sz w:val="32"/>
          <w:szCs w:val="32"/>
        </w:rPr>
        <w:t>会保障和就业支出（类）行政事业单位离退休（款）其他社会保障和就业支出（项）</w:t>
      </w:r>
      <w:r>
        <w:rPr>
          <w:rFonts w:ascii="Times New Roman" w:hAnsi="Times New Roman" w:eastAsia="仿宋_GB2312" w:cs="Times New Roman"/>
          <w:sz w:val="32"/>
          <w:szCs w:val="32"/>
        </w:rPr>
        <w:t>2023年预算720.03万元，比2022年预算增加699.78万元，增长3455.7%，增长原因主要是调整社保基数。</w:t>
      </w:r>
    </w:p>
    <w:p w14:paraId="35DED5F8">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val="0"/>
          <w:sz w:val="32"/>
          <w:szCs w:val="32"/>
          <w:lang w:val="en-US" w:eastAsia="zh-CN"/>
        </w:rPr>
        <w:t>6</w:t>
      </w:r>
      <w:r>
        <w:rPr>
          <w:rFonts w:ascii="Times New Roman" w:hAnsi="Times New Roman" w:eastAsia="仿宋_GB2312" w:cs="Times New Roman"/>
          <w:b/>
          <w:bCs w:val="0"/>
          <w:sz w:val="32"/>
          <w:szCs w:val="32"/>
        </w:rPr>
        <w:t>.</w:t>
      </w:r>
      <w:r>
        <w:rPr>
          <w:rFonts w:ascii="Times New Roman" w:hAnsi="Times New Roman" w:eastAsia="仿宋_GB2312" w:cs="Times New Roman"/>
          <w:b/>
          <w:sz w:val="32"/>
          <w:szCs w:val="32"/>
        </w:rPr>
        <w:t>卫生健康支出（类）卫生健康管理事务（款）行政运行（项）</w:t>
      </w:r>
      <w:r>
        <w:rPr>
          <w:rFonts w:ascii="Times New Roman" w:hAnsi="Times New Roman" w:eastAsia="仿宋_GB2312" w:cs="Times New Roman"/>
          <w:sz w:val="32"/>
          <w:szCs w:val="32"/>
        </w:rPr>
        <w:t>2023年预算578.57万元，比2022年预算增加160.65万元，增长38.44%，增长原因主要是人员正常增资。</w:t>
      </w:r>
    </w:p>
    <w:p w14:paraId="7C69B12D">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7.</w:t>
      </w:r>
      <w:r>
        <w:rPr>
          <w:rFonts w:ascii="Times New Roman" w:hAnsi="Times New Roman" w:eastAsia="仿宋_GB2312" w:cs="Times New Roman"/>
          <w:b/>
          <w:sz w:val="32"/>
          <w:szCs w:val="32"/>
        </w:rPr>
        <w:t>卫生健康支出（类）卫生健康管理事务（款）一般行政管理事务（项）</w:t>
      </w:r>
      <w:r>
        <w:rPr>
          <w:rFonts w:ascii="Times New Roman" w:hAnsi="Times New Roman" w:eastAsia="仿宋_GB2312" w:cs="Times New Roman"/>
          <w:sz w:val="32"/>
          <w:szCs w:val="32"/>
        </w:rPr>
        <w:t>2023年预算127万元，比2022年预算增加77万元，增长154%，增长原因主要是项目经费调整。</w:t>
      </w:r>
    </w:p>
    <w:p w14:paraId="7FAF1404">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8.</w:t>
      </w:r>
      <w:r>
        <w:rPr>
          <w:rFonts w:ascii="Times New Roman" w:hAnsi="Times New Roman" w:eastAsia="仿宋_GB2312" w:cs="Times New Roman"/>
          <w:b/>
          <w:sz w:val="32"/>
          <w:szCs w:val="32"/>
        </w:rPr>
        <w:t>卫生健康支出（类）卫生健康管理事务（款）其他卫生健康管理事务支出（项）</w:t>
      </w:r>
      <w:r>
        <w:rPr>
          <w:rFonts w:ascii="Times New Roman" w:hAnsi="Times New Roman" w:eastAsia="仿宋_GB2312" w:cs="Times New Roman"/>
          <w:sz w:val="32"/>
          <w:szCs w:val="32"/>
        </w:rPr>
        <w:t>2023年预算925.52万元，比2022年预算增加224.82万元，增长32.09%，增长原因主要是调整项目类别。</w:t>
      </w:r>
    </w:p>
    <w:p w14:paraId="514F51F2">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9.</w:t>
      </w:r>
      <w:r>
        <w:rPr>
          <w:rFonts w:ascii="Times New Roman" w:hAnsi="Times New Roman" w:eastAsia="仿宋_GB2312" w:cs="Times New Roman"/>
          <w:b/>
          <w:sz w:val="32"/>
          <w:szCs w:val="32"/>
        </w:rPr>
        <w:t>卫生健康支出（类）公立医院（款）综合医院（项）</w:t>
      </w:r>
      <w:r>
        <w:rPr>
          <w:rFonts w:ascii="Times New Roman" w:hAnsi="Times New Roman" w:eastAsia="仿宋_GB2312" w:cs="Times New Roman"/>
          <w:sz w:val="32"/>
          <w:szCs w:val="32"/>
        </w:rPr>
        <w:t>2023年预算2676.5万元，比2022年预算增加1174.5万元，增长78.2%，增长原因主要是市人民医院新增编制床位。</w:t>
      </w:r>
    </w:p>
    <w:p w14:paraId="2C374781">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10.</w:t>
      </w:r>
      <w:r>
        <w:rPr>
          <w:rFonts w:ascii="Times New Roman" w:hAnsi="Times New Roman" w:eastAsia="仿宋_GB2312" w:cs="Times New Roman"/>
          <w:b/>
          <w:sz w:val="32"/>
          <w:szCs w:val="32"/>
        </w:rPr>
        <w:t>卫生健康支出（类）公立医院（款）中医（民族）医院（项）</w:t>
      </w:r>
      <w:r>
        <w:rPr>
          <w:rFonts w:ascii="Times New Roman" w:hAnsi="Times New Roman" w:eastAsia="仿宋_GB2312" w:cs="Times New Roman"/>
          <w:sz w:val="32"/>
          <w:szCs w:val="32"/>
        </w:rPr>
        <w:t>2023年预算554万元，比2022年预算增加0万元，增长%。</w:t>
      </w:r>
    </w:p>
    <w:p w14:paraId="1E2A20A4">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11.</w:t>
      </w:r>
      <w:r>
        <w:rPr>
          <w:rFonts w:ascii="Times New Roman" w:hAnsi="Times New Roman" w:eastAsia="仿宋_GB2312" w:cs="Times New Roman"/>
          <w:b/>
          <w:sz w:val="32"/>
          <w:szCs w:val="32"/>
        </w:rPr>
        <w:t>卫生健康支出（类）公立医院（款）传染病医院（项）</w:t>
      </w:r>
      <w:r>
        <w:rPr>
          <w:rFonts w:ascii="Times New Roman" w:hAnsi="Times New Roman" w:eastAsia="仿宋_GB2312" w:cs="Times New Roman"/>
          <w:sz w:val="32"/>
          <w:szCs w:val="32"/>
        </w:rPr>
        <w:t>2023年预算787.38万元，比2022年预算增加287.27万元，增长12%，增长原因主要是正常增资，增加基础绩效奖。</w:t>
      </w:r>
    </w:p>
    <w:p w14:paraId="707C3164">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12.</w:t>
      </w:r>
      <w:r>
        <w:rPr>
          <w:rFonts w:ascii="Times New Roman" w:hAnsi="Times New Roman" w:eastAsia="仿宋_GB2312" w:cs="Times New Roman"/>
          <w:b/>
          <w:sz w:val="32"/>
          <w:szCs w:val="32"/>
        </w:rPr>
        <w:t>卫生健康支出（类）公立医院（款）其他专科医院（项）</w:t>
      </w:r>
      <w:r>
        <w:rPr>
          <w:rFonts w:ascii="Times New Roman" w:hAnsi="Times New Roman" w:eastAsia="仿宋_GB2312" w:cs="Times New Roman"/>
          <w:sz w:val="32"/>
          <w:szCs w:val="32"/>
        </w:rPr>
        <w:t>2023年预算619万元，比2022年预算增加0万元，增长0%。</w:t>
      </w:r>
    </w:p>
    <w:p w14:paraId="26BD1CD4">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13.</w:t>
      </w:r>
      <w:r>
        <w:rPr>
          <w:rFonts w:ascii="Times New Roman" w:hAnsi="Times New Roman" w:eastAsia="仿宋_GB2312" w:cs="Times New Roman"/>
          <w:b/>
          <w:sz w:val="32"/>
          <w:szCs w:val="32"/>
        </w:rPr>
        <w:t>卫生健康支出（类）基层医疗卫生机构（款）城市社区卫生机构（项）</w:t>
      </w:r>
      <w:r>
        <w:rPr>
          <w:rFonts w:ascii="Times New Roman" w:hAnsi="Times New Roman" w:eastAsia="仿宋_GB2312" w:cs="Times New Roman"/>
          <w:sz w:val="32"/>
          <w:szCs w:val="32"/>
        </w:rPr>
        <w:t>2023年预算1107.5万元，比2022年预算减少98.5万元，降低8.17%，降低原因主要是基本公卫项目据实测算。</w:t>
      </w:r>
    </w:p>
    <w:p w14:paraId="3632C5E8">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14.</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生健康支出（类）公共卫生（款）疾病预防控制机构（项）</w:t>
      </w:r>
      <w:r>
        <w:rPr>
          <w:rFonts w:ascii="Times New Roman" w:hAnsi="Times New Roman" w:eastAsia="仿宋_GB2312" w:cs="Times New Roman"/>
          <w:sz w:val="32"/>
          <w:szCs w:val="32"/>
        </w:rPr>
        <w:t>2023年预算1809.37万元，2022年预算1530.9万元，比2022年预算增加278.47万元，增长18.19%，增长原因主要是市疾病预防控制中心本年度增加项目支出。</w:t>
      </w:r>
    </w:p>
    <w:p w14:paraId="262A9455">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15.</w:t>
      </w:r>
      <w:r>
        <w:rPr>
          <w:rFonts w:ascii="Times New Roman" w:hAnsi="Times New Roman" w:eastAsia="仿宋_GB2312" w:cs="Times New Roman"/>
          <w:b/>
          <w:sz w:val="32"/>
          <w:szCs w:val="32"/>
        </w:rPr>
        <w:t>卫生健康支出（类）公共卫生（款）卫生监督机构（项）</w:t>
      </w:r>
      <w:r>
        <w:rPr>
          <w:rFonts w:ascii="Times New Roman" w:hAnsi="Times New Roman" w:eastAsia="仿宋_GB2312" w:cs="Times New Roman"/>
          <w:sz w:val="32"/>
          <w:szCs w:val="32"/>
        </w:rPr>
        <w:t>2023年预算687.95万元，比2022年预算增加109.51万元，增长18.93%，增长原因主要是职工变动，工资和公积金调整。</w:t>
      </w:r>
    </w:p>
    <w:p w14:paraId="30409010">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16.</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生健康支出（类）公共卫生（款）妇幼保健机构（项）</w:t>
      </w:r>
      <w:r>
        <w:rPr>
          <w:rFonts w:ascii="Times New Roman" w:hAnsi="Times New Roman" w:eastAsia="仿宋_GB2312" w:cs="Times New Roman"/>
          <w:sz w:val="32"/>
          <w:szCs w:val="32"/>
        </w:rPr>
        <w:t>2023年预算519.46万元，比2022年预算增加137.92万元，增长36.15%，增长原因主要是正常增资。</w:t>
      </w:r>
    </w:p>
    <w:p w14:paraId="04927A7C">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17.</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生健康支出（类）公共卫生（款）应急救治机构（项）</w:t>
      </w:r>
      <w:r>
        <w:rPr>
          <w:rFonts w:ascii="Times New Roman" w:hAnsi="Times New Roman" w:eastAsia="仿宋_GB2312" w:cs="Times New Roman"/>
          <w:sz w:val="32"/>
          <w:szCs w:val="32"/>
        </w:rPr>
        <w:t>2023年预算178.03万元，比2022年预算增加49.08万元，增长38.06%，增长原因主要是市紧急救援指挥中心人员增加。</w:t>
      </w:r>
    </w:p>
    <w:p w14:paraId="5FDAA72B">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18.</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生健康支出（类）公共卫生（款）采供血机构（项）</w:t>
      </w:r>
      <w:r>
        <w:rPr>
          <w:rFonts w:ascii="Times New Roman" w:hAnsi="Times New Roman" w:eastAsia="仿宋_GB2312" w:cs="Times New Roman"/>
          <w:sz w:val="32"/>
          <w:szCs w:val="32"/>
        </w:rPr>
        <w:t>2023年预算1970.58万元，比2022年预算增加440.06万元，增长28.75%，增长原因主要是正常增资。</w:t>
      </w:r>
    </w:p>
    <w:p w14:paraId="242F664F">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19.</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生健康支出（类）公共卫生（款）基本公共卫生服务（项）</w:t>
      </w:r>
      <w:r>
        <w:rPr>
          <w:rFonts w:ascii="Times New Roman" w:hAnsi="Times New Roman" w:eastAsia="仿宋_GB2312" w:cs="Times New Roman"/>
          <w:sz w:val="32"/>
          <w:szCs w:val="32"/>
        </w:rPr>
        <w:t>2023年预算0万元，比2022年预算减少192.19万元，降低192.19%，降低原因主要是项目支出减少。</w:t>
      </w:r>
    </w:p>
    <w:p w14:paraId="2EF31C66">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20.</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生健康支出（类）公共卫生（款）重大公共卫生服务（项）</w:t>
      </w:r>
      <w:r>
        <w:rPr>
          <w:rFonts w:ascii="Times New Roman" w:hAnsi="Times New Roman" w:eastAsia="仿宋_GB2312" w:cs="Times New Roman"/>
          <w:sz w:val="32"/>
          <w:szCs w:val="32"/>
        </w:rPr>
        <w:t>2023年预算30万元，比2022年预算减少273.11万元，降低90.1%，降低原因主要是项目支出调整。</w:t>
      </w:r>
    </w:p>
    <w:p w14:paraId="492D3247">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21.</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生健康支出（类）公共卫生（款）其他公共卫生支出（项）</w:t>
      </w:r>
      <w:r>
        <w:rPr>
          <w:rFonts w:ascii="Times New Roman" w:hAnsi="Times New Roman" w:eastAsia="仿宋_GB2312" w:cs="Times New Roman"/>
          <w:sz w:val="32"/>
          <w:szCs w:val="32"/>
        </w:rPr>
        <w:t>2023年预算159.59万元，比2022年预算增加76.52万元，增长92.12%，增长原因主要是市疾控中心新增项目支出。</w:t>
      </w:r>
    </w:p>
    <w:p w14:paraId="2F0CEB28">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22.</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生健康支出（类）中医药（款）中医（民族医）药专项（项）</w:t>
      </w:r>
      <w:r>
        <w:rPr>
          <w:rFonts w:ascii="Times New Roman" w:hAnsi="Times New Roman" w:eastAsia="仿宋_GB2312" w:cs="Times New Roman"/>
          <w:sz w:val="32"/>
          <w:szCs w:val="32"/>
        </w:rPr>
        <w:t>2023年预算2万元，较2022年预算无变化。</w:t>
      </w:r>
    </w:p>
    <w:p w14:paraId="53651A4D">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23.</w:t>
      </w:r>
      <w:r>
        <w:rPr>
          <w:rFonts w:ascii="Times New Roman" w:hAnsi="Times New Roman" w:eastAsia="仿宋_GB2312" w:cs="Times New Roman"/>
          <w:b/>
          <w:sz w:val="32"/>
          <w:szCs w:val="32"/>
        </w:rPr>
        <w:t>卫生健康支出（类）计划生育事务（款）计划生育机构（项）</w:t>
      </w:r>
      <w:r>
        <w:rPr>
          <w:rFonts w:ascii="Times New Roman" w:hAnsi="Times New Roman" w:eastAsia="仿宋_GB2312" w:cs="Times New Roman"/>
          <w:sz w:val="32"/>
          <w:szCs w:val="32"/>
        </w:rPr>
        <w:t>2023年预算294.06万元，比2022年预算增加109.4万元，增长59.24%，增长原因主要是人员经费增加。</w:t>
      </w:r>
    </w:p>
    <w:p w14:paraId="36D194DB">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24.</w:t>
      </w:r>
      <w:r>
        <w:rPr>
          <w:rFonts w:ascii="Times New Roman" w:hAnsi="Times New Roman" w:eastAsia="仿宋_GB2312" w:cs="Times New Roman"/>
          <w:b/>
          <w:sz w:val="32"/>
          <w:szCs w:val="32"/>
        </w:rPr>
        <w:t>卫生健康支出（类）计划生育事务（款）计划生育服务（项）</w:t>
      </w:r>
      <w:r>
        <w:rPr>
          <w:rFonts w:ascii="Times New Roman" w:hAnsi="Times New Roman" w:eastAsia="仿宋_GB2312" w:cs="Times New Roman"/>
          <w:sz w:val="32"/>
          <w:szCs w:val="32"/>
        </w:rPr>
        <w:t>2023年预算1318.2万元，比2022年预算增加21.45万元，增长1.65%，增长原因主要是职工变动，工资调整。</w:t>
      </w:r>
    </w:p>
    <w:p w14:paraId="5A9B25A5">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25.</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生健康支出（类）行政事业单位医疗（款）行政单位医疗（项）</w:t>
      </w:r>
      <w:r>
        <w:rPr>
          <w:rFonts w:ascii="Times New Roman" w:hAnsi="Times New Roman" w:eastAsia="仿宋_GB2312" w:cs="Times New Roman"/>
          <w:sz w:val="32"/>
          <w:szCs w:val="32"/>
        </w:rPr>
        <w:t>2023年预算42.48万元，比2022年预算增加2.08万元，增长5.15%，增长原因主要是职工变动，工资调整。</w:t>
      </w:r>
    </w:p>
    <w:p w14:paraId="08668BD3">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26.</w:t>
      </w:r>
      <w:r>
        <w:rPr>
          <w:rFonts w:ascii="Times New Roman" w:hAnsi="Times New Roman" w:eastAsia="仿宋_GB2312" w:cs="Times New Roman"/>
          <w:b/>
          <w:sz w:val="32"/>
          <w:szCs w:val="32"/>
        </w:rPr>
        <w:t>卫生健康支出（类）行政事业单位医疗（款）事业单位医疗（项）</w:t>
      </w:r>
      <w:r>
        <w:rPr>
          <w:rFonts w:ascii="Times New Roman" w:hAnsi="Times New Roman" w:eastAsia="仿宋_GB2312" w:cs="Times New Roman"/>
          <w:sz w:val="32"/>
          <w:szCs w:val="32"/>
        </w:rPr>
        <w:t>2023年预算207.29万元，比2022年预算增加8.63万元，增长4.34%，增长原因主要是新增退休职工。</w:t>
      </w:r>
    </w:p>
    <w:p w14:paraId="520D2B0D">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27.</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生健康支出（类）行政事业单位医疗（款）公务员医疗补助（项）</w:t>
      </w:r>
      <w:r>
        <w:rPr>
          <w:rFonts w:ascii="Times New Roman" w:hAnsi="Times New Roman" w:eastAsia="仿宋_GB2312" w:cs="Times New Roman"/>
          <w:sz w:val="32"/>
          <w:szCs w:val="32"/>
        </w:rPr>
        <w:t>2023年预算95.85万元，比202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年预算减少0.37万元，下降0.38%，下降原因主要是新增退休职工。</w:t>
      </w:r>
    </w:p>
    <w:p w14:paraId="13343546">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28.</w:t>
      </w:r>
      <w:r>
        <w:rPr>
          <w:rFonts w:ascii="Times New Roman" w:hAnsi="Times New Roman" w:eastAsia="仿宋_GB2312" w:cs="Times New Roman"/>
          <w:b/>
          <w:bCs/>
          <w:sz w:val="32"/>
          <w:szCs w:val="32"/>
        </w:rPr>
        <w:t>卫</w:t>
      </w:r>
      <w:r>
        <w:rPr>
          <w:rFonts w:ascii="Times New Roman" w:hAnsi="Times New Roman" w:eastAsia="仿宋_GB2312" w:cs="Times New Roman"/>
          <w:b/>
          <w:sz w:val="32"/>
          <w:szCs w:val="32"/>
        </w:rPr>
        <w:t>生健康支出（类）老龄卫生健康事务（款）老龄卫生健康事务（项）</w:t>
      </w:r>
      <w:r>
        <w:rPr>
          <w:rFonts w:ascii="Times New Roman" w:hAnsi="Times New Roman" w:eastAsia="仿宋_GB2312" w:cs="Times New Roman"/>
          <w:sz w:val="32"/>
          <w:szCs w:val="32"/>
        </w:rPr>
        <w:t>2023年预算65万元，2022年预算10万元，比2022年预算增加55万元，增长550%，增长原因主要是老年意外伤害保险项目自一般公共预算中列支。</w:t>
      </w:r>
    </w:p>
    <w:p w14:paraId="3EE53224">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29.</w:t>
      </w:r>
      <w:r>
        <w:rPr>
          <w:rFonts w:ascii="Times New Roman" w:hAnsi="Times New Roman" w:eastAsia="仿宋_GB2312" w:cs="Times New Roman"/>
          <w:b/>
          <w:sz w:val="32"/>
          <w:szCs w:val="32"/>
        </w:rPr>
        <w:t>卫生健康支出（类）其他卫生健康支出（款）其他卫生健康支出（项）</w:t>
      </w:r>
      <w:r>
        <w:rPr>
          <w:rFonts w:ascii="Times New Roman" w:hAnsi="Times New Roman" w:eastAsia="仿宋_GB2312" w:cs="Times New Roman"/>
          <w:sz w:val="32"/>
          <w:szCs w:val="32"/>
        </w:rPr>
        <w:t>2023年预算2000万元，比2022年预算增加352.4万元，增长21.39%，增长原因主要是项目调整。</w:t>
      </w:r>
    </w:p>
    <w:p w14:paraId="775C6B07">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3</w:t>
      </w:r>
      <w:r>
        <w:rPr>
          <w:rFonts w:hint="eastAsia" w:ascii="Times New Roman" w:hAnsi="Times New Roman" w:eastAsia="仿宋_GB2312" w:cs="Times New Roman"/>
          <w:b/>
          <w:sz w:val="32"/>
          <w:szCs w:val="32"/>
          <w:lang w:val="en-US" w:eastAsia="zh-CN"/>
        </w:rPr>
        <w:t>0</w:t>
      </w:r>
      <w:r>
        <w:rPr>
          <w:rFonts w:ascii="Times New Roman" w:hAnsi="Times New Roman" w:eastAsia="仿宋_GB2312" w:cs="Times New Roman"/>
          <w:b/>
          <w:sz w:val="32"/>
          <w:szCs w:val="32"/>
        </w:rPr>
        <w:t>.住房保障支出（类）住房改革支出（款）住房公积金（项）</w:t>
      </w:r>
      <w:r>
        <w:rPr>
          <w:rFonts w:ascii="Times New Roman" w:hAnsi="Times New Roman" w:eastAsia="仿宋_GB2312" w:cs="Times New Roman"/>
          <w:sz w:val="32"/>
          <w:szCs w:val="32"/>
        </w:rPr>
        <w:t>2023年预算803.95万元，比2022年预算增加38.14万元，增长4.98%，增长原因主要是职工变动，工资和公积金调整。</w:t>
      </w:r>
    </w:p>
    <w:p w14:paraId="4419719A">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31.</w:t>
      </w:r>
      <w:r>
        <w:rPr>
          <w:rFonts w:ascii="Times New Roman" w:hAnsi="Times New Roman" w:eastAsia="仿宋_GB2312" w:cs="Times New Roman"/>
          <w:b/>
          <w:sz w:val="32"/>
          <w:szCs w:val="32"/>
        </w:rPr>
        <w:t>住房保障支出（类）住房改革支出（款）提租补贴（项）</w:t>
      </w:r>
      <w:r>
        <w:rPr>
          <w:rFonts w:ascii="Times New Roman" w:hAnsi="Times New Roman" w:eastAsia="仿宋_GB2312" w:cs="Times New Roman"/>
          <w:sz w:val="32"/>
          <w:szCs w:val="32"/>
        </w:rPr>
        <w:t>2023年预算0万元，比2022年预算减少111.66万元，降低原因主要是2023年无提租补贴。</w:t>
      </w:r>
    </w:p>
    <w:p w14:paraId="216C5272">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32.</w:t>
      </w:r>
      <w:r>
        <w:rPr>
          <w:rFonts w:ascii="Times New Roman" w:hAnsi="Times New Roman" w:eastAsia="仿宋_GB2312" w:cs="Times New Roman"/>
          <w:b/>
          <w:sz w:val="32"/>
          <w:szCs w:val="32"/>
        </w:rPr>
        <w:t>住房保障支出（类）住房改革支出（款）购房补贴（项）</w:t>
      </w:r>
      <w:r>
        <w:rPr>
          <w:rFonts w:ascii="Times New Roman" w:hAnsi="Times New Roman" w:eastAsia="仿宋_GB2312" w:cs="Times New Roman"/>
          <w:sz w:val="32"/>
          <w:szCs w:val="32"/>
        </w:rPr>
        <w:t>2023年预算235.81万元，比2022年预算增加15.89万元，增长7.23%，增长原因主要是职工变动，工资和公积金调整。</w:t>
      </w:r>
    </w:p>
    <w:p w14:paraId="51463867">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六、关于2023年一般公共预算基本支出表的说明</w:t>
      </w:r>
    </w:p>
    <w:p w14:paraId="084806B7">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淮北市卫生健康委员会2023年一般公共预算基本支出11751.3万元，其中，人员经费11173.97万元，公用经费577.33万元。</w:t>
      </w:r>
    </w:p>
    <w:p w14:paraId="5234D90A">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（一）人员经费11751.3万元，</w:t>
      </w:r>
      <w:r>
        <w:rPr>
          <w:rFonts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住房公积金、其他工资福利支出、离休费、退休费、生活补助、医疗费补助、对其他个人和家庭的补助支出。</w:t>
      </w:r>
    </w:p>
    <w:p w14:paraId="624D35F2">
      <w:pPr>
        <w:spacing w:line="560" w:lineRule="exact"/>
        <w:ind w:firstLine="643" w:firstLineChars="200"/>
        <w:rPr>
          <w:rFonts w:ascii="Times New Roman" w:hAnsi="Times New Roman" w:eastAsia="楷体_GB2312" w:cs="Times New Roman"/>
          <w:color w:val="FF0000"/>
          <w:sz w:val="32"/>
          <w:szCs w:val="32"/>
        </w:rPr>
      </w:pPr>
      <w:r>
        <w:rPr>
          <w:rFonts w:ascii="Times New Roman" w:hAnsi="Times New Roman" w:eastAsia="仿宋_GB2312" w:cs="Times New Roman"/>
          <w:b/>
          <w:kern w:val="0"/>
          <w:sz w:val="32"/>
          <w:szCs w:val="32"/>
        </w:rPr>
        <w:t>（二）公用经费577.33万元，</w:t>
      </w:r>
      <w:r>
        <w:rPr>
          <w:rFonts w:ascii="Times New Roman" w:hAnsi="Times New Roman" w:eastAsia="仿宋_GB2312" w:cs="Times New Roman"/>
          <w:kern w:val="0"/>
          <w:sz w:val="32"/>
          <w:szCs w:val="32"/>
        </w:rPr>
        <w:t>主要包括：办公费、印刷费、咨询费、水费、电费、邮电费、物业管理费、差旅费、维修（护）费、公务接待费、专用材料费、其他交通费用、其他商品服务支出等。</w:t>
      </w:r>
    </w:p>
    <w:p w14:paraId="12D986C9">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七、关于2023年政府性基金预算支出表的说明</w:t>
      </w:r>
    </w:p>
    <w:p w14:paraId="4CE118DB">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淮北市卫生健康委员会2023年没有政府性基金预算拨款收入，也没有使用政府性基金预算拨款安排的支出。</w:t>
      </w:r>
    </w:p>
    <w:p w14:paraId="72DA39D9">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八、关于2023年国有资本经营预算支出表的说明</w:t>
      </w:r>
    </w:p>
    <w:p w14:paraId="0D59A153">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淮北市卫生健康委员会2023年没有国有资本经营预算拨款收入，也没有使用国有资本经营预算拨款安排的支出。</w:t>
      </w:r>
    </w:p>
    <w:p w14:paraId="77CD9E54">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九、关于2023年项目支出表的说明</w:t>
      </w:r>
    </w:p>
    <w:p w14:paraId="72C01AF5">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预算共安排项目支出8322.58万元，比2022年预算增加1005.02万元，增长13.73%，原因主要是新增健康口腔行动、省级重点专科建设项目和创建卫生城市（科室专项）项目，新增养老保险补缴项目。主要包括：本年财政拨款安排8322.58万元（其中，一般公共预算拨款安排8322.58万元），财政专户管理资金安排0万元。</w:t>
      </w:r>
    </w:p>
    <w:p w14:paraId="4CE706B3">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十、关于2023年政府采购支出表的说明</w:t>
      </w:r>
    </w:p>
    <w:p w14:paraId="6082B526">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淮北市卫生健康委员会2023年预算安排政府采购支出259.18万元，比2022年预算减少14.13万元，下降5.17%，原因主要是</w:t>
      </w:r>
      <w:r>
        <w:rPr>
          <w:rFonts w:ascii="Times New Roman" w:hAnsi="Times New Roman" w:eastAsia="仿宋_GB2312" w:cs="Times New Roman"/>
          <w:sz w:val="32"/>
          <w:szCs w:val="32"/>
        </w:rPr>
        <w:t>严格编制政府采购预算</w:t>
      </w:r>
      <w:r>
        <w:rPr>
          <w:rFonts w:ascii="Times New Roman" w:hAnsi="Times New Roman" w:eastAsia="仿宋_GB2312" w:cs="Times New Roman"/>
          <w:kern w:val="0"/>
          <w:sz w:val="32"/>
          <w:szCs w:val="32"/>
        </w:rPr>
        <w:t>。其中，一般公共预算安排259.18万元，占100%；政府性基金预算安排0万元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占0%</w:t>
      </w:r>
      <w:r>
        <w:rPr>
          <w:rFonts w:ascii="Times New Roman" w:hAnsi="Times New Roman" w:eastAsia="仿宋_GB2312" w:cs="Times New Roman"/>
          <w:kern w:val="0"/>
          <w:sz w:val="32"/>
          <w:szCs w:val="32"/>
        </w:rPr>
        <w:t>；财政专户管理资金安排0万元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占0%</w:t>
      </w:r>
      <w:r>
        <w:rPr>
          <w:rFonts w:ascii="Times New Roman" w:hAnsi="Times New Roman" w:eastAsia="仿宋_GB2312" w:cs="Times New Roman"/>
          <w:kern w:val="0"/>
          <w:sz w:val="32"/>
          <w:szCs w:val="32"/>
        </w:rPr>
        <w:t>。</w:t>
      </w:r>
    </w:p>
    <w:p w14:paraId="0C72EB4A">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十一、关于2023年政府购买服务支出表的说明</w:t>
      </w:r>
    </w:p>
    <w:p w14:paraId="1E5F3CF0">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淮北市卫生健康委员会2023年预算安排政府购买服务支出45万元，比2022年预算增加45万元，增长100%，原因主要是淮北市卫生健康综合监督执法支队新增委托第三方水质检测项目。</w:t>
      </w:r>
    </w:p>
    <w:p w14:paraId="75B1C626">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十二、其他重要事项情况说明</w:t>
      </w:r>
    </w:p>
    <w:p w14:paraId="53F98E06">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（一）项目及绩效目标情况。</w:t>
      </w:r>
    </w:p>
    <w:p w14:paraId="5B8F4C97">
      <w:pPr>
        <w:adjustRightInd w:val="0"/>
        <w:snapToGrid w:val="0"/>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 xml:space="preserve"> “卫生健康系统信息网络建设经费”项目。</w:t>
      </w:r>
    </w:p>
    <w:p w14:paraId="5D7CCE5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主要用于主要用于委托第三方对全民健康信息平台、市卫生健康委办公系统、市卫生健康委网站、政务公开系统、“私有云租赁平台”以及“健康家庭一卡通”系统平台进行技术服务和日常网络建设维修维护费用。</w:t>
      </w:r>
    </w:p>
    <w:p w14:paraId="78288D0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（2）立项依据:经常性项目</w:t>
      </w:r>
    </w:p>
    <w:p w14:paraId="559F01E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（3）实施主体：淮北市卫生健康委员会</w:t>
      </w:r>
    </w:p>
    <w:p w14:paraId="213E535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5F14BC8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（5）项目内容：维修（护）费70万元，委托业务费10万元 </w:t>
      </w:r>
    </w:p>
    <w:p w14:paraId="0B508D2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（6）年度预算安排：80万元</w:t>
      </w:r>
    </w:p>
    <w:p w14:paraId="2BC5BB3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w:t>
      </w:r>
    </w:p>
    <w:p w14:paraId="2D916C07">
      <w:pPr>
        <w:spacing w:line="560" w:lineRule="exact"/>
        <w:ind w:firstLine="640" w:firstLineChars="200"/>
        <w:rPr>
          <w:rFonts w:ascii="Times New Roman" w:hAnsi="Times New Roman" w:eastAsia="仿宋_GB2312" w:cs="Times New Roman"/>
          <w:kern w:val="0"/>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2EC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05DAD40">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399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BC91BBA">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（2023年度）                                </w:t>
            </w:r>
          </w:p>
        </w:tc>
      </w:tr>
      <w:tr w14:paraId="6C9E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D4EB48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01D2A481">
            <w:pPr>
              <w:jc w:val="center"/>
              <w:rPr>
                <w:rFonts w:ascii="Times New Roman" w:hAnsi="Times New Roman" w:cs="Times New Roman"/>
                <w:sz w:val="20"/>
              </w:rPr>
            </w:pPr>
            <w:r>
              <w:rPr>
                <w:rFonts w:ascii="Times New Roman" w:hAnsi="Times New Roman" w:cs="Times New Roman"/>
                <w:color w:val="000000"/>
                <w:sz w:val="20"/>
                <w:szCs w:val="20"/>
              </w:rPr>
              <w:t>卫生健康系统信息网络建设经费　</w:t>
            </w:r>
          </w:p>
        </w:tc>
      </w:tr>
      <w:tr w14:paraId="7C9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8426880">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7C838BF7">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0D13E3EE">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12E9EA6F">
            <w:pPr>
              <w:jc w:val="center"/>
              <w:rPr>
                <w:rFonts w:ascii="Times New Roman" w:hAnsi="Times New Roman" w:cs="Times New Roman"/>
              </w:rPr>
            </w:pPr>
            <w:r>
              <w:rPr>
                <w:rFonts w:ascii="Times New Roman" w:hAnsi="Times New Roman" w:cs="Times New Roman"/>
              </w:rPr>
              <w:t>淮北市卫生健康委员会</w:t>
            </w:r>
          </w:p>
        </w:tc>
      </w:tr>
      <w:tr w14:paraId="5770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721EFF">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3B7A53D7">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2D29EE19">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1C4DF574">
            <w:pPr>
              <w:jc w:val="center"/>
              <w:rPr>
                <w:rFonts w:ascii="Times New Roman" w:hAnsi="Times New Roman" w:cs="Times New Roman"/>
              </w:rPr>
            </w:pPr>
            <w:r>
              <w:rPr>
                <w:rFonts w:ascii="Times New Roman" w:hAnsi="Times New Roman" w:cs="Times New Roman"/>
              </w:rPr>
              <w:t>2023年1-12月</w:t>
            </w:r>
          </w:p>
        </w:tc>
      </w:tr>
      <w:tr w14:paraId="7D38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B7943C9">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0FE4106F">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35D41335">
            <w:pPr>
              <w:jc w:val="center"/>
              <w:rPr>
                <w:rFonts w:ascii="Times New Roman" w:hAnsi="Times New Roman" w:cs="Times New Roman"/>
                <w:sz w:val="20"/>
              </w:rPr>
            </w:pPr>
            <w:r>
              <w:rPr>
                <w:rFonts w:ascii="Times New Roman" w:hAnsi="Times New Roman" w:cs="Times New Roman"/>
                <w:sz w:val="20"/>
              </w:rPr>
              <w:t>80</w:t>
            </w:r>
          </w:p>
        </w:tc>
      </w:tr>
      <w:tr w14:paraId="19A8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90EE217">
            <w:pPr>
              <w:jc w:val="center"/>
              <w:rPr>
                <w:rFonts w:ascii="Times New Roman" w:hAnsi="Times New Roman" w:cs="Times New Roman"/>
                <w:sz w:val="20"/>
              </w:rPr>
            </w:pPr>
          </w:p>
        </w:tc>
        <w:tc>
          <w:tcPr>
            <w:tcW w:w="3349" w:type="dxa"/>
            <w:gridSpan w:val="2"/>
            <w:tcBorders>
              <w:tl2br w:val="nil"/>
              <w:tr2bl w:val="nil"/>
            </w:tcBorders>
            <w:vAlign w:val="center"/>
          </w:tcPr>
          <w:p w14:paraId="7B4D5D52">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7AE2C845">
            <w:pPr>
              <w:jc w:val="center"/>
              <w:rPr>
                <w:rFonts w:ascii="Times New Roman" w:hAnsi="Times New Roman" w:cs="Times New Roman"/>
                <w:sz w:val="20"/>
              </w:rPr>
            </w:pPr>
            <w:r>
              <w:rPr>
                <w:rFonts w:ascii="Times New Roman" w:hAnsi="Times New Roman" w:cs="Times New Roman"/>
                <w:sz w:val="20"/>
              </w:rPr>
              <w:t>80</w:t>
            </w:r>
          </w:p>
        </w:tc>
      </w:tr>
      <w:tr w14:paraId="1F53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F520C33">
            <w:pPr>
              <w:jc w:val="center"/>
              <w:rPr>
                <w:rFonts w:ascii="Times New Roman" w:hAnsi="Times New Roman" w:cs="Times New Roman"/>
                <w:sz w:val="20"/>
              </w:rPr>
            </w:pPr>
          </w:p>
        </w:tc>
        <w:tc>
          <w:tcPr>
            <w:tcW w:w="3349" w:type="dxa"/>
            <w:gridSpan w:val="2"/>
            <w:tcBorders>
              <w:tl2br w:val="nil"/>
              <w:tr2bl w:val="nil"/>
            </w:tcBorders>
            <w:vAlign w:val="center"/>
          </w:tcPr>
          <w:p w14:paraId="388AD82A">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627F1B30">
            <w:pPr>
              <w:jc w:val="center"/>
              <w:rPr>
                <w:rFonts w:ascii="Times New Roman" w:hAnsi="Times New Roman" w:cs="Times New Roman"/>
                <w:sz w:val="20"/>
              </w:rPr>
            </w:pPr>
            <w:r>
              <w:rPr>
                <w:rFonts w:ascii="Times New Roman" w:hAnsi="Times New Roman" w:cs="Times New Roman"/>
                <w:sz w:val="20"/>
              </w:rPr>
              <w:t>0</w:t>
            </w:r>
          </w:p>
        </w:tc>
      </w:tr>
      <w:tr w14:paraId="6B89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DC4F5DE">
            <w:pPr>
              <w:jc w:val="center"/>
              <w:rPr>
                <w:rFonts w:ascii="Times New Roman" w:hAnsi="Times New Roman" w:cs="Times New Roman"/>
                <w:sz w:val="20"/>
              </w:rPr>
            </w:pPr>
          </w:p>
        </w:tc>
        <w:tc>
          <w:tcPr>
            <w:tcW w:w="3349" w:type="dxa"/>
            <w:gridSpan w:val="2"/>
            <w:tcBorders>
              <w:tl2br w:val="nil"/>
              <w:tr2bl w:val="nil"/>
            </w:tcBorders>
            <w:vAlign w:val="center"/>
          </w:tcPr>
          <w:p w14:paraId="51751269">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4409A8F3">
            <w:pPr>
              <w:jc w:val="center"/>
              <w:rPr>
                <w:rFonts w:ascii="Times New Roman" w:hAnsi="Times New Roman" w:cs="Times New Roman"/>
                <w:sz w:val="20"/>
              </w:rPr>
            </w:pPr>
            <w:r>
              <w:rPr>
                <w:rFonts w:ascii="Times New Roman" w:hAnsi="Times New Roman" w:cs="Times New Roman"/>
                <w:sz w:val="20"/>
              </w:rPr>
              <w:t>0</w:t>
            </w:r>
          </w:p>
        </w:tc>
      </w:tr>
      <w:tr w14:paraId="6AE4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7AEC8BC">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1F6B22FB">
            <w:pPr>
              <w:jc w:val="left"/>
              <w:rPr>
                <w:rFonts w:ascii="Times New Roman" w:hAnsi="Times New Roman" w:cs="Times New Roman"/>
                <w:sz w:val="20"/>
              </w:rPr>
            </w:pPr>
            <w:r>
              <w:rPr>
                <w:rFonts w:ascii="Times New Roman" w:hAnsi="Times New Roman" w:cs="Times New Roman"/>
                <w:sz w:val="20"/>
              </w:rPr>
              <w:t>做好卫生健康系统网络运行维护工作。</w:t>
            </w:r>
          </w:p>
        </w:tc>
      </w:tr>
      <w:tr w14:paraId="0F7A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5ACB3BB">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0D8E4767">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5C0689B0">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3520B282">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086CDBB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7872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tcBorders>
              <w:tl2br w:val="nil"/>
              <w:tr2bl w:val="nil"/>
            </w:tcBorders>
            <w:vAlign w:val="center"/>
          </w:tcPr>
          <w:p w14:paraId="69B43506">
            <w:pPr>
              <w:jc w:val="center"/>
              <w:rPr>
                <w:rFonts w:ascii="Times New Roman" w:hAnsi="Times New Roman" w:cs="Times New Roman"/>
                <w:sz w:val="20"/>
              </w:rPr>
            </w:pPr>
          </w:p>
        </w:tc>
        <w:tc>
          <w:tcPr>
            <w:tcW w:w="723" w:type="dxa"/>
            <w:vMerge w:val="restart"/>
            <w:tcBorders>
              <w:tl2br w:val="nil"/>
              <w:tr2bl w:val="nil"/>
            </w:tcBorders>
            <w:vAlign w:val="center"/>
          </w:tcPr>
          <w:p w14:paraId="33811FF9">
            <w:pPr>
              <w:jc w:val="center"/>
              <w:rPr>
                <w:rFonts w:ascii="Times New Roman" w:hAnsi="Times New Roman" w:cs="Times New Roman"/>
                <w:sz w:val="20"/>
              </w:rPr>
            </w:pPr>
            <w:r>
              <w:rPr>
                <w:rFonts w:ascii="Times New Roman" w:hAnsi="Times New Roman" w:cs="Times New Roman"/>
                <w:sz w:val="20"/>
              </w:rPr>
              <w:t>产出指标</w:t>
            </w:r>
          </w:p>
        </w:tc>
        <w:tc>
          <w:tcPr>
            <w:tcW w:w="759" w:type="dxa"/>
            <w:gridSpan w:val="2"/>
            <w:tcBorders>
              <w:tl2br w:val="nil"/>
              <w:tr2bl w:val="nil"/>
            </w:tcBorders>
            <w:vAlign w:val="center"/>
          </w:tcPr>
          <w:p w14:paraId="0639F660">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513ED9FE">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指标1：卫生健康网络系统</w:t>
            </w:r>
          </w:p>
        </w:tc>
        <w:tc>
          <w:tcPr>
            <w:tcW w:w="4228" w:type="dxa"/>
            <w:gridSpan w:val="2"/>
            <w:tcBorders>
              <w:tl2br w:val="nil"/>
              <w:tr2bl w:val="nil"/>
            </w:tcBorders>
            <w:vAlign w:val="center"/>
          </w:tcPr>
          <w:p w14:paraId="53411ED5">
            <w:pPr>
              <w:jc w:val="center"/>
              <w:rPr>
                <w:rFonts w:ascii="Times New Roman" w:hAnsi="Times New Roman" w:cs="Times New Roman"/>
                <w:sz w:val="20"/>
              </w:rPr>
            </w:pPr>
            <w:r>
              <w:rPr>
                <w:rFonts w:ascii="Times New Roman" w:hAnsi="Times New Roman" w:cs="Times New Roman"/>
                <w:sz w:val="20"/>
              </w:rPr>
              <w:t>运行通畅</w:t>
            </w:r>
          </w:p>
        </w:tc>
      </w:tr>
      <w:tr w14:paraId="5EC1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tcBorders>
              <w:tl2br w:val="nil"/>
              <w:tr2bl w:val="nil"/>
            </w:tcBorders>
            <w:vAlign w:val="center"/>
          </w:tcPr>
          <w:p w14:paraId="4B9E5F45">
            <w:pPr>
              <w:jc w:val="center"/>
              <w:rPr>
                <w:rFonts w:ascii="Times New Roman" w:hAnsi="Times New Roman" w:cs="Times New Roman"/>
                <w:sz w:val="20"/>
              </w:rPr>
            </w:pPr>
          </w:p>
        </w:tc>
        <w:tc>
          <w:tcPr>
            <w:tcW w:w="723" w:type="dxa"/>
            <w:vMerge w:val="continue"/>
            <w:tcBorders>
              <w:tl2br w:val="nil"/>
              <w:tr2bl w:val="nil"/>
            </w:tcBorders>
            <w:vAlign w:val="center"/>
          </w:tcPr>
          <w:p w14:paraId="1B2720A0">
            <w:pPr>
              <w:jc w:val="center"/>
              <w:rPr>
                <w:rFonts w:ascii="Times New Roman" w:hAnsi="Times New Roman" w:cs="Times New Roman"/>
                <w:sz w:val="20"/>
              </w:rPr>
            </w:pPr>
          </w:p>
        </w:tc>
        <w:tc>
          <w:tcPr>
            <w:tcW w:w="759" w:type="dxa"/>
            <w:gridSpan w:val="2"/>
            <w:tcBorders>
              <w:tl2br w:val="nil"/>
              <w:tr2bl w:val="nil"/>
            </w:tcBorders>
            <w:vAlign w:val="center"/>
          </w:tcPr>
          <w:p w14:paraId="2F30E388">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1B3A1087">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w:t>
            </w:r>
            <w:r>
              <w:rPr>
                <w:rFonts w:ascii="Times New Roman" w:hAnsi="Times New Roman" w:cs="Times New Roman"/>
                <w:sz w:val="20"/>
                <w:szCs w:val="20"/>
              </w:rPr>
              <w:t>资金到位情况</w:t>
            </w:r>
          </w:p>
        </w:tc>
        <w:tc>
          <w:tcPr>
            <w:tcW w:w="4228" w:type="dxa"/>
            <w:gridSpan w:val="2"/>
            <w:tcBorders>
              <w:tl2br w:val="nil"/>
              <w:tr2bl w:val="nil"/>
            </w:tcBorders>
            <w:vAlign w:val="center"/>
          </w:tcPr>
          <w:p w14:paraId="7DCCBAE3">
            <w:pPr>
              <w:jc w:val="center"/>
              <w:rPr>
                <w:rFonts w:ascii="Times New Roman" w:hAnsi="Times New Roman" w:cs="Times New Roman"/>
                <w:sz w:val="20"/>
              </w:rPr>
            </w:pPr>
            <w:r>
              <w:rPr>
                <w:rFonts w:ascii="Times New Roman" w:hAnsi="Times New Roman" w:cs="Times New Roman"/>
                <w:sz w:val="20"/>
              </w:rPr>
              <w:t>资金到位及时</w:t>
            </w:r>
          </w:p>
        </w:tc>
      </w:tr>
      <w:tr w14:paraId="7E4C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C5FAF2">
            <w:pPr>
              <w:jc w:val="center"/>
              <w:rPr>
                <w:rFonts w:ascii="Times New Roman" w:hAnsi="Times New Roman" w:cs="Times New Roman"/>
                <w:sz w:val="20"/>
              </w:rPr>
            </w:pPr>
          </w:p>
        </w:tc>
        <w:tc>
          <w:tcPr>
            <w:tcW w:w="723" w:type="dxa"/>
            <w:vMerge w:val="restart"/>
            <w:tcBorders>
              <w:tl2br w:val="nil"/>
              <w:tr2bl w:val="nil"/>
            </w:tcBorders>
            <w:vAlign w:val="center"/>
          </w:tcPr>
          <w:p w14:paraId="42CF865A">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vMerge w:val="restart"/>
            <w:tcBorders>
              <w:tl2br w:val="nil"/>
              <w:tr2bl w:val="nil"/>
            </w:tcBorders>
            <w:vAlign w:val="center"/>
          </w:tcPr>
          <w:p w14:paraId="17F275C7">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1DE3C0FF">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指标1：服务对象满意度</w:t>
            </w:r>
          </w:p>
        </w:tc>
        <w:tc>
          <w:tcPr>
            <w:tcW w:w="4228" w:type="dxa"/>
            <w:gridSpan w:val="2"/>
            <w:tcBorders>
              <w:tl2br w:val="nil"/>
              <w:tr2bl w:val="nil"/>
            </w:tcBorders>
            <w:vAlign w:val="center"/>
          </w:tcPr>
          <w:p w14:paraId="55F1E2F5">
            <w:pPr>
              <w:jc w:val="center"/>
              <w:rPr>
                <w:rFonts w:ascii="Times New Roman" w:hAnsi="Times New Roman" w:cs="Times New Roman"/>
                <w:sz w:val="20"/>
              </w:rPr>
            </w:pPr>
            <w:r>
              <w:rPr>
                <w:rFonts w:ascii="Times New Roman" w:hAnsi="Times New Roman" w:cs="Times New Roman"/>
                <w:sz w:val="20"/>
              </w:rPr>
              <w:t>满意</w:t>
            </w:r>
          </w:p>
        </w:tc>
      </w:tr>
      <w:tr w14:paraId="4848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D5B581">
            <w:pPr>
              <w:jc w:val="center"/>
              <w:rPr>
                <w:rFonts w:ascii="Times New Roman" w:hAnsi="Times New Roman" w:cs="Times New Roman"/>
                <w:sz w:val="20"/>
              </w:rPr>
            </w:pPr>
          </w:p>
        </w:tc>
        <w:tc>
          <w:tcPr>
            <w:tcW w:w="723" w:type="dxa"/>
            <w:vMerge w:val="continue"/>
            <w:tcBorders>
              <w:tl2br w:val="nil"/>
              <w:tr2bl w:val="nil"/>
            </w:tcBorders>
            <w:vAlign w:val="center"/>
          </w:tcPr>
          <w:p w14:paraId="75AFDF9D">
            <w:pPr>
              <w:jc w:val="center"/>
              <w:rPr>
                <w:rFonts w:ascii="Times New Roman" w:hAnsi="Times New Roman" w:eastAsia="宋体" w:cs="Times New Roman"/>
                <w:sz w:val="20"/>
              </w:rPr>
            </w:pPr>
          </w:p>
        </w:tc>
        <w:tc>
          <w:tcPr>
            <w:tcW w:w="759" w:type="dxa"/>
            <w:gridSpan w:val="2"/>
            <w:vMerge w:val="continue"/>
            <w:tcBorders>
              <w:tl2br w:val="nil"/>
              <w:tr2bl w:val="nil"/>
            </w:tcBorders>
            <w:vAlign w:val="center"/>
          </w:tcPr>
          <w:p w14:paraId="559A10BE">
            <w:pPr>
              <w:jc w:val="center"/>
              <w:rPr>
                <w:rFonts w:ascii="Times New Roman" w:hAnsi="Times New Roman" w:eastAsia="宋体" w:cs="Times New Roman"/>
                <w:sz w:val="20"/>
              </w:rPr>
            </w:pPr>
          </w:p>
        </w:tc>
        <w:tc>
          <w:tcPr>
            <w:tcW w:w="2872" w:type="dxa"/>
            <w:tcBorders>
              <w:tl2br w:val="nil"/>
              <w:tr2bl w:val="nil"/>
            </w:tcBorders>
            <w:vAlign w:val="center"/>
          </w:tcPr>
          <w:p w14:paraId="537A872C">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w:t>
            </w:r>
          </w:p>
        </w:tc>
        <w:tc>
          <w:tcPr>
            <w:tcW w:w="4228" w:type="dxa"/>
            <w:gridSpan w:val="2"/>
            <w:tcBorders>
              <w:tl2br w:val="nil"/>
              <w:tr2bl w:val="nil"/>
            </w:tcBorders>
            <w:vAlign w:val="center"/>
          </w:tcPr>
          <w:p w14:paraId="56D4EAEE">
            <w:pPr>
              <w:jc w:val="center"/>
              <w:rPr>
                <w:rFonts w:ascii="Times New Roman" w:hAnsi="Times New Roman" w:cs="Times New Roman"/>
                <w:sz w:val="20"/>
              </w:rPr>
            </w:pPr>
          </w:p>
        </w:tc>
      </w:tr>
    </w:tbl>
    <w:p w14:paraId="7D0881FA">
      <w:pPr>
        <w:ind w:firstLine="420" w:firstLineChars="200"/>
        <w:rPr>
          <w:rFonts w:ascii="Times New Roman" w:hAnsi="Times New Roman" w:cs="Times New Roman"/>
        </w:rPr>
      </w:pPr>
    </w:p>
    <w:p w14:paraId="63C67032">
      <w:pPr>
        <w:adjustRightInd w:val="0"/>
        <w:snapToGrid w:val="0"/>
        <w:spacing w:line="60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2.“住院医师规范化培训”项目。</w:t>
      </w:r>
    </w:p>
    <w:p w14:paraId="3B65B79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住院医师规范化培训是指医学专业毕业生在完成医学院校教育之后，以住院医师的身份在认定的培训基地接受以提高临床能力为主的系统性、规范化培训。“5+3”是住院医师规范化培训的主要模式，即完成5年医学类专业本科教育的毕业生，在住培基地接受3年住院医师规范化培训。</w:t>
      </w:r>
    </w:p>
    <w:p w14:paraId="3A9D9FD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（2）立项依据：</w:t>
      </w:r>
      <w:r>
        <w:rPr>
          <w:rFonts w:ascii="Times New Roman" w:hAnsi="Times New Roman" w:eastAsia="仿宋_GB2312" w:cs="Times New Roman"/>
          <w:color w:val="000000"/>
          <w:sz w:val="32"/>
          <w:szCs w:val="32"/>
        </w:rPr>
        <w:t>《淮北市人民政府关于同意市政府财政支持保障淮北市人民医院申报住院医师规范化培训基地的批复》（淮政秘〔2020〕19号）及《淮北市人民政府关于同意市政府财政支持保障淮北市人民医院申报住院医师规范化培训基地的意见》</w:t>
      </w:r>
    </w:p>
    <w:p w14:paraId="4BE3468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（3）实施主体：淮北市人民医院</w:t>
      </w:r>
    </w:p>
    <w:p w14:paraId="24D728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3B2AC66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（5）项目内容：在国家级住院医师规范化培训基地淮北市人民医院接受3年的住院医师规范化培训。</w:t>
      </w:r>
    </w:p>
    <w:p w14:paraId="3F5ED3F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（6）年度预算安排：按照1万元/年/人补助标准给予财政支持保障，合计80万。</w:t>
      </w:r>
    </w:p>
    <w:p w14:paraId="2482F8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（7）绩效目标：《安徽省建立住院医师规范化培训制度的实施意见》(卫科教秘〔2015〕183号)，保障住培学员3年培训期内的生活补助。</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FEC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4C9065F">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5A69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A1233BB">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（2023年度）                                </w:t>
            </w:r>
          </w:p>
        </w:tc>
      </w:tr>
      <w:tr w14:paraId="4DE6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3E0487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25D4BFC6">
            <w:pPr>
              <w:jc w:val="center"/>
              <w:rPr>
                <w:rFonts w:ascii="Times New Roman" w:hAnsi="Times New Roman" w:cs="Times New Roman"/>
                <w:sz w:val="20"/>
              </w:rPr>
            </w:pPr>
            <w:r>
              <w:rPr>
                <w:rFonts w:ascii="Times New Roman" w:hAnsi="Times New Roman" w:cs="Times New Roman"/>
                <w:color w:val="000000"/>
                <w:sz w:val="20"/>
                <w:szCs w:val="20"/>
              </w:rPr>
              <w:t>住院医师规范化培训　</w:t>
            </w:r>
          </w:p>
        </w:tc>
      </w:tr>
      <w:tr w14:paraId="3C44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E235836">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010F1AEE">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133B5504">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54E3C1E3">
            <w:pPr>
              <w:jc w:val="center"/>
              <w:rPr>
                <w:rFonts w:ascii="Times New Roman" w:hAnsi="Times New Roman" w:cs="Times New Roman"/>
              </w:rPr>
            </w:pPr>
            <w:r>
              <w:rPr>
                <w:rFonts w:ascii="Times New Roman" w:hAnsi="Times New Roman" w:cs="Times New Roman"/>
              </w:rPr>
              <w:t>淮北市卫生健康委员会</w:t>
            </w:r>
          </w:p>
        </w:tc>
      </w:tr>
      <w:tr w14:paraId="0368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63CAA56">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3DA76FB8">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2E43D502">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39E12326">
            <w:pPr>
              <w:jc w:val="center"/>
              <w:rPr>
                <w:rFonts w:ascii="Times New Roman" w:hAnsi="Times New Roman" w:cs="Times New Roman"/>
              </w:rPr>
            </w:pPr>
            <w:r>
              <w:rPr>
                <w:rFonts w:ascii="Times New Roman" w:hAnsi="Times New Roman" w:cs="Times New Roman"/>
                <w:sz w:val="20"/>
              </w:rPr>
              <w:t>2023年1-12月</w:t>
            </w:r>
          </w:p>
        </w:tc>
      </w:tr>
      <w:tr w14:paraId="6F45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6116E42">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19B9293F">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41A46998">
            <w:pPr>
              <w:jc w:val="center"/>
              <w:rPr>
                <w:rFonts w:ascii="Times New Roman" w:hAnsi="Times New Roman" w:cs="Times New Roman"/>
                <w:sz w:val="20"/>
              </w:rPr>
            </w:pPr>
            <w:r>
              <w:rPr>
                <w:rFonts w:ascii="Times New Roman" w:hAnsi="Times New Roman" w:cs="Times New Roman"/>
                <w:sz w:val="20"/>
              </w:rPr>
              <w:t>80</w:t>
            </w:r>
          </w:p>
        </w:tc>
      </w:tr>
      <w:tr w14:paraId="6F2D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D945E38">
            <w:pPr>
              <w:jc w:val="center"/>
              <w:rPr>
                <w:rFonts w:ascii="Times New Roman" w:hAnsi="Times New Roman" w:cs="Times New Roman"/>
                <w:sz w:val="20"/>
              </w:rPr>
            </w:pPr>
          </w:p>
        </w:tc>
        <w:tc>
          <w:tcPr>
            <w:tcW w:w="3349" w:type="dxa"/>
            <w:gridSpan w:val="2"/>
            <w:tcBorders>
              <w:tl2br w:val="nil"/>
              <w:tr2bl w:val="nil"/>
            </w:tcBorders>
            <w:vAlign w:val="center"/>
          </w:tcPr>
          <w:p w14:paraId="0577616B">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7532AE3A">
            <w:pPr>
              <w:jc w:val="center"/>
              <w:rPr>
                <w:rFonts w:ascii="Times New Roman" w:hAnsi="Times New Roman" w:cs="Times New Roman"/>
                <w:sz w:val="20"/>
              </w:rPr>
            </w:pPr>
            <w:r>
              <w:rPr>
                <w:rFonts w:ascii="Times New Roman" w:hAnsi="Times New Roman" w:cs="Times New Roman"/>
                <w:sz w:val="20"/>
              </w:rPr>
              <w:t>80</w:t>
            </w:r>
          </w:p>
        </w:tc>
      </w:tr>
      <w:tr w14:paraId="1D2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77839FC">
            <w:pPr>
              <w:jc w:val="center"/>
              <w:rPr>
                <w:rFonts w:ascii="Times New Roman" w:hAnsi="Times New Roman" w:cs="Times New Roman"/>
                <w:sz w:val="20"/>
              </w:rPr>
            </w:pPr>
          </w:p>
        </w:tc>
        <w:tc>
          <w:tcPr>
            <w:tcW w:w="3349" w:type="dxa"/>
            <w:gridSpan w:val="2"/>
            <w:tcBorders>
              <w:tl2br w:val="nil"/>
              <w:tr2bl w:val="nil"/>
            </w:tcBorders>
            <w:vAlign w:val="center"/>
          </w:tcPr>
          <w:p w14:paraId="723DA8A3">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0AFA8A0B">
            <w:pPr>
              <w:jc w:val="center"/>
              <w:rPr>
                <w:rFonts w:ascii="Times New Roman" w:hAnsi="Times New Roman" w:cs="Times New Roman"/>
                <w:sz w:val="20"/>
              </w:rPr>
            </w:pPr>
            <w:r>
              <w:rPr>
                <w:rFonts w:ascii="Times New Roman" w:hAnsi="Times New Roman" w:cs="Times New Roman"/>
                <w:sz w:val="20"/>
              </w:rPr>
              <w:t>0</w:t>
            </w:r>
          </w:p>
        </w:tc>
      </w:tr>
      <w:tr w14:paraId="5C6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D4A4AB6">
            <w:pPr>
              <w:jc w:val="center"/>
              <w:rPr>
                <w:rFonts w:ascii="Times New Roman" w:hAnsi="Times New Roman" w:cs="Times New Roman"/>
                <w:sz w:val="20"/>
              </w:rPr>
            </w:pPr>
          </w:p>
        </w:tc>
        <w:tc>
          <w:tcPr>
            <w:tcW w:w="3349" w:type="dxa"/>
            <w:gridSpan w:val="2"/>
            <w:tcBorders>
              <w:tl2br w:val="nil"/>
              <w:tr2bl w:val="nil"/>
            </w:tcBorders>
            <w:vAlign w:val="center"/>
          </w:tcPr>
          <w:p w14:paraId="13C60E8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1E35FB1F">
            <w:pPr>
              <w:jc w:val="center"/>
              <w:rPr>
                <w:rFonts w:ascii="Times New Roman" w:hAnsi="Times New Roman" w:cs="Times New Roman"/>
                <w:sz w:val="20"/>
              </w:rPr>
            </w:pPr>
            <w:r>
              <w:rPr>
                <w:rFonts w:ascii="Times New Roman" w:hAnsi="Times New Roman" w:cs="Times New Roman"/>
                <w:sz w:val="20"/>
              </w:rPr>
              <w:t>0</w:t>
            </w:r>
          </w:p>
        </w:tc>
      </w:tr>
      <w:tr w14:paraId="008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72E674B">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0B9CDCD0">
            <w:pPr>
              <w:jc w:val="left"/>
              <w:rPr>
                <w:rFonts w:ascii="Times New Roman" w:hAnsi="Times New Roman" w:cs="Times New Roman"/>
                <w:sz w:val="20"/>
              </w:rPr>
            </w:pPr>
            <w:r>
              <w:rPr>
                <w:rFonts w:ascii="Times New Roman" w:hAnsi="Times New Roman" w:cs="Times New Roman"/>
                <w:sz w:val="20"/>
              </w:rPr>
              <w:t>提升住培学员的业务水平，提升医院卫生服务能力。</w:t>
            </w:r>
          </w:p>
        </w:tc>
      </w:tr>
      <w:tr w14:paraId="08FB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14BE1D0">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6DDC8BCA">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25523B36">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03A86447">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36E72D6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7230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274A3D">
            <w:pPr>
              <w:jc w:val="center"/>
              <w:rPr>
                <w:rFonts w:ascii="Times New Roman" w:hAnsi="Times New Roman" w:cs="Times New Roman"/>
                <w:sz w:val="20"/>
              </w:rPr>
            </w:pPr>
          </w:p>
        </w:tc>
        <w:tc>
          <w:tcPr>
            <w:tcW w:w="723" w:type="dxa"/>
            <w:vMerge w:val="restart"/>
            <w:tcBorders>
              <w:tl2br w:val="nil"/>
              <w:tr2bl w:val="nil"/>
            </w:tcBorders>
            <w:vAlign w:val="center"/>
          </w:tcPr>
          <w:p w14:paraId="3767B2F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产出指标</w:t>
            </w:r>
          </w:p>
        </w:tc>
        <w:tc>
          <w:tcPr>
            <w:tcW w:w="759" w:type="dxa"/>
            <w:gridSpan w:val="2"/>
            <w:vMerge w:val="restart"/>
            <w:tcBorders>
              <w:tl2br w:val="nil"/>
              <w:tr2bl w:val="nil"/>
            </w:tcBorders>
            <w:vAlign w:val="center"/>
          </w:tcPr>
          <w:p w14:paraId="1690717D">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58F9BB67">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指标1：住院医师规范化培训招收完成率</w:t>
            </w:r>
          </w:p>
        </w:tc>
        <w:tc>
          <w:tcPr>
            <w:tcW w:w="4228" w:type="dxa"/>
            <w:gridSpan w:val="2"/>
            <w:tcBorders>
              <w:tl2br w:val="nil"/>
              <w:tr2bl w:val="nil"/>
            </w:tcBorders>
            <w:vAlign w:val="center"/>
          </w:tcPr>
          <w:p w14:paraId="7E73584A">
            <w:pPr>
              <w:jc w:val="center"/>
              <w:rPr>
                <w:rFonts w:ascii="Times New Roman" w:hAnsi="Times New Roman" w:cs="Times New Roman"/>
                <w:sz w:val="20"/>
              </w:rPr>
            </w:pPr>
            <w:r>
              <w:rPr>
                <w:rFonts w:ascii="Times New Roman" w:hAnsi="Times New Roman" w:cs="Times New Roman"/>
                <w:sz w:val="20"/>
              </w:rPr>
              <w:t>大于等于90%</w:t>
            </w:r>
          </w:p>
        </w:tc>
      </w:tr>
      <w:tr w14:paraId="3ABD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106F5AC">
            <w:pPr>
              <w:jc w:val="center"/>
              <w:rPr>
                <w:rFonts w:ascii="Times New Roman" w:hAnsi="Times New Roman" w:cs="Times New Roman"/>
                <w:sz w:val="20"/>
              </w:rPr>
            </w:pPr>
          </w:p>
        </w:tc>
        <w:tc>
          <w:tcPr>
            <w:tcW w:w="723" w:type="dxa"/>
            <w:vMerge w:val="continue"/>
            <w:tcBorders>
              <w:tl2br w:val="nil"/>
              <w:tr2bl w:val="nil"/>
            </w:tcBorders>
            <w:vAlign w:val="center"/>
          </w:tcPr>
          <w:p w14:paraId="0C221446">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049AFE5B">
            <w:pPr>
              <w:jc w:val="center"/>
              <w:rPr>
                <w:rFonts w:ascii="Times New Roman" w:hAnsi="Times New Roman" w:cs="Times New Roman"/>
                <w:sz w:val="20"/>
              </w:rPr>
            </w:pPr>
          </w:p>
        </w:tc>
        <w:tc>
          <w:tcPr>
            <w:tcW w:w="2872" w:type="dxa"/>
            <w:tcBorders>
              <w:tl2br w:val="nil"/>
              <w:tr2bl w:val="nil"/>
            </w:tcBorders>
            <w:vAlign w:val="center"/>
          </w:tcPr>
          <w:p w14:paraId="18C00B54">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指标2：住院医师规范化培训紧缺专业招收完成率</w:t>
            </w:r>
          </w:p>
        </w:tc>
        <w:tc>
          <w:tcPr>
            <w:tcW w:w="4228" w:type="dxa"/>
            <w:gridSpan w:val="2"/>
            <w:tcBorders>
              <w:tl2br w:val="nil"/>
              <w:tr2bl w:val="nil"/>
            </w:tcBorders>
            <w:vAlign w:val="center"/>
          </w:tcPr>
          <w:p w14:paraId="524DE9B0">
            <w:pPr>
              <w:jc w:val="center"/>
              <w:rPr>
                <w:rFonts w:ascii="Times New Roman" w:hAnsi="Times New Roman" w:cs="Times New Roman"/>
                <w:sz w:val="20"/>
              </w:rPr>
            </w:pPr>
            <w:r>
              <w:rPr>
                <w:rFonts w:ascii="Times New Roman" w:hAnsi="Times New Roman" w:cs="Times New Roman"/>
                <w:sz w:val="20"/>
              </w:rPr>
              <w:t>大于等于80%</w:t>
            </w:r>
          </w:p>
        </w:tc>
      </w:tr>
      <w:tr w14:paraId="480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5523054">
            <w:pPr>
              <w:jc w:val="center"/>
              <w:rPr>
                <w:rFonts w:ascii="Times New Roman" w:hAnsi="Times New Roman" w:cs="Times New Roman"/>
                <w:sz w:val="20"/>
              </w:rPr>
            </w:pPr>
          </w:p>
        </w:tc>
        <w:tc>
          <w:tcPr>
            <w:tcW w:w="723" w:type="dxa"/>
            <w:vMerge w:val="continue"/>
            <w:tcBorders>
              <w:tl2br w:val="nil"/>
              <w:tr2bl w:val="nil"/>
            </w:tcBorders>
            <w:vAlign w:val="center"/>
          </w:tcPr>
          <w:p w14:paraId="67B916CD">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72938EE8">
            <w:pPr>
              <w:jc w:val="center"/>
              <w:rPr>
                <w:rFonts w:ascii="Times New Roman" w:hAnsi="Times New Roman" w:cs="Times New Roman"/>
                <w:sz w:val="20"/>
              </w:rPr>
            </w:pPr>
          </w:p>
        </w:tc>
        <w:tc>
          <w:tcPr>
            <w:tcW w:w="2872" w:type="dxa"/>
            <w:tcBorders>
              <w:tl2br w:val="nil"/>
              <w:tr2bl w:val="nil"/>
            </w:tcBorders>
            <w:vAlign w:val="center"/>
          </w:tcPr>
          <w:p w14:paraId="64DD7AED">
            <w:pPr>
              <w:widowControl/>
              <w:jc w:val="left"/>
              <w:textAlignment w:val="center"/>
              <w:rPr>
                <w:rFonts w:ascii="Times New Roman" w:hAnsi="Times New Roman" w:cs="Times New Roman"/>
                <w:sz w:val="20"/>
              </w:rPr>
            </w:pPr>
            <w:r>
              <w:rPr>
                <w:rFonts w:ascii="Times New Roman" w:hAnsi="Times New Roman" w:cs="Times New Roman"/>
                <w:sz w:val="20"/>
              </w:rPr>
              <w:t>指标3：农村订单定向医学生免费培养招收完成率</w:t>
            </w:r>
          </w:p>
        </w:tc>
        <w:tc>
          <w:tcPr>
            <w:tcW w:w="4228" w:type="dxa"/>
            <w:gridSpan w:val="2"/>
            <w:tcBorders>
              <w:tl2br w:val="nil"/>
              <w:tr2bl w:val="nil"/>
            </w:tcBorders>
            <w:vAlign w:val="center"/>
          </w:tcPr>
          <w:p w14:paraId="2A68418E">
            <w:pPr>
              <w:jc w:val="center"/>
              <w:rPr>
                <w:rFonts w:ascii="Times New Roman" w:hAnsi="Times New Roman" w:cs="Times New Roman"/>
                <w:sz w:val="20"/>
              </w:rPr>
            </w:pPr>
            <w:r>
              <w:rPr>
                <w:rFonts w:ascii="Times New Roman" w:hAnsi="Times New Roman" w:cs="Times New Roman"/>
                <w:sz w:val="20"/>
              </w:rPr>
              <w:t>大于等于90%</w:t>
            </w:r>
          </w:p>
        </w:tc>
      </w:tr>
      <w:tr w14:paraId="47EC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3CF9CD">
            <w:pPr>
              <w:jc w:val="center"/>
              <w:rPr>
                <w:rFonts w:ascii="Times New Roman" w:hAnsi="Times New Roman" w:cs="Times New Roman"/>
                <w:sz w:val="20"/>
              </w:rPr>
            </w:pPr>
          </w:p>
        </w:tc>
        <w:tc>
          <w:tcPr>
            <w:tcW w:w="723" w:type="dxa"/>
            <w:vMerge w:val="continue"/>
            <w:tcBorders>
              <w:tl2br w:val="nil"/>
              <w:tr2bl w:val="nil"/>
            </w:tcBorders>
            <w:vAlign w:val="center"/>
          </w:tcPr>
          <w:p w14:paraId="6C833A0A">
            <w:pPr>
              <w:jc w:val="center"/>
              <w:rPr>
                <w:rFonts w:ascii="Times New Roman" w:hAnsi="Times New Roman" w:cs="Times New Roman"/>
                <w:sz w:val="20"/>
              </w:rPr>
            </w:pPr>
          </w:p>
        </w:tc>
        <w:tc>
          <w:tcPr>
            <w:tcW w:w="759" w:type="dxa"/>
            <w:gridSpan w:val="2"/>
            <w:tcBorders>
              <w:tl2br w:val="nil"/>
              <w:tr2bl w:val="nil"/>
            </w:tcBorders>
            <w:vAlign w:val="center"/>
          </w:tcPr>
          <w:p w14:paraId="62BD02A8">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642EEA8C">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指标1：住院医师规范化培训结业考核通过率</w:t>
            </w:r>
          </w:p>
        </w:tc>
        <w:tc>
          <w:tcPr>
            <w:tcW w:w="4228" w:type="dxa"/>
            <w:gridSpan w:val="2"/>
            <w:tcBorders>
              <w:tl2br w:val="nil"/>
              <w:tr2bl w:val="nil"/>
            </w:tcBorders>
            <w:vAlign w:val="center"/>
          </w:tcPr>
          <w:p w14:paraId="11739239">
            <w:pPr>
              <w:jc w:val="center"/>
              <w:rPr>
                <w:rFonts w:ascii="Times New Roman" w:hAnsi="Times New Roman" w:cs="Times New Roman"/>
                <w:sz w:val="20"/>
              </w:rPr>
            </w:pPr>
            <w:r>
              <w:rPr>
                <w:rFonts w:ascii="Times New Roman" w:hAnsi="Times New Roman" w:cs="Times New Roman"/>
                <w:sz w:val="20"/>
              </w:rPr>
              <w:t>大于等于80%</w:t>
            </w:r>
          </w:p>
        </w:tc>
      </w:tr>
      <w:tr w14:paraId="09E3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38" w:type="dxa"/>
            <w:vMerge w:val="continue"/>
            <w:tcBorders>
              <w:tl2br w:val="nil"/>
              <w:tr2bl w:val="nil"/>
            </w:tcBorders>
            <w:vAlign w:val="center"/>
          </w:tcPr>
          <w:p w14:paraId="7A2EFEC9">
            <w:pPr>
              <w:jc w:val="center"/>
              <w:rPr>
                <w:rFonts w:ascii="Times New Roman" w:hAnsi="Times New Roman" w:cs="Times New Roman"/>
                <w:sz w:val="20"/>
              </w:rPr>
            </w:pPr>
          </w:p>
        </w:tc>
        <w:tc>
          <w:tcPr>
            <w:tcW w:w="723" w:type="dxa"/>
            <w:tcBorders>
              <w:tl2br w:val="nil"/>
              <w:tr2bl w:val="nil"/>
            </w:tcBorders>
            <w:vAlign w:val="center"/>
          </w:tcPr>
          <w:p w14:paraId="01A9D283">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tcBorders>
              <w:tl2br w:val="nil"/>
              <w:tr2bl w:val="nil"/>
            </w:tcBorders>
            <w:vAlign w:val="center"/>
          </w:tcPr>
          <w:p w14:paraId="3362E7F8">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5EA747A9">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指标1：参培对象满意度</w:t>
            </w:r>
          </w:p>
        </w:tc>
        <w:tc>
          <w:tcPr>
            <w:tcW w:w="4228" w:type="dxa"/>
            <w:gridSpan w:val="2"/>
            <w:tcBorders>
              <w:tl2br w:val="nil"/>
              <w:tr2bl w:val="nil"/>
            </w:tcBorders>
            <w:vAlign w:val="center"/>
          </w:tcPr>
          <w:p w14:paraId="36419F4A">
            <w:pPr>
              <w:jc w:val="center"/>
              <w:rPr>
                <w:rFonts w:ascii="Times New Roman" w:hAnsi="Times New Roman" w:cs="Times New Roman"/>
                <w:sz w:val="20"/>
              </w:rPr>
            </w:pPr>
            <w:r>
              <w:rPr>
                <w:rFonts w:ascii="Times New Roman" w:hAnsi="Times New Roman" w:cs="Times New Roman"/>
                <w:sz w:val="20"/>
              </w:rPr>
              <w:t>满意</w:t>
            </w:r>
          </w:p>
        </w:tc>
      </w:tr>
    </w:tbl>
    <w:p w14:paraId="43117309">
      <w:pPr>
        <w:adjustRightInd w:val="0"/>
        <w:snapToGrid w:val="0"/>
        <w:spacing w:line="60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3.“创建国家卫生城市”项目。</w:t>
      </w:r>
    </w:p>
    <w:p w14:paraId="4BFD524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对照国家卫生城市有关标准，围绕爱国卫生组织管理、健康教育、市容环境卫生、环境保护、重点场所卫生、食品安全、公共卫生与医疗服务、病媒生物防制等相关业务内容和具体业务指标，组建专业队伍，全面开展卫生城市创建工作。</w:t>
      </w:r>
    </w:p>
    <w:p w14:paraId="4F80E0E4">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（2）立项依据：按照市委、市政府关于国家卫生城市创建有关工作部署，启动创建工作，补齐当前存在的短板与弱项，力争顺利完成国家卫生城市创建工作。</w:t>
      </w:r>
    </w:p>
    <w:p w14:paraId="4790B08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（3）实施主体：淮北市卫生健康委员会</w:t>
      </w:r>
    </w:p>
    <w:p w14:paraId="35C4FCC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23902C3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项目内容：预计2023年投入200万元，用于开展卫生城市创建工作。围绕爱国卫生组织管理、健康教育、市容环境卫生、环境保护、重点场所卫生、食品安全、公共卫生与医疗服务、病媒生物防制等相关业务内容和具体业务指标，组建专业队伍，全面开展卫生城市创建工作。 </w:t>
      </w:r>
    </w:p>
    <w:p w14:paraId="5182B3F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（6）年度预算安排：200万元</w:t>
      </w:r>
    </w:p>
    <w:p w14:paraId="550DAB4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w:t>
      </w:r>
    </w:p>
    <w:p w14:paraId="40F23D70">
      <w:pPr>
        <w:ind w:firstLine="420" w:firstLineChars="200"/>
        <w:rPr>
          <w:rFonts w:ascii="Times New Roman" w:hAnsi="Times New Roman" w:cs="Times New Roma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7F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711FC07">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7E8A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C22B92D">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（2023年度）                                </w:t>
            </w:r>
          </w:p>
        </w:tc>
      </w:tr>
      <w:tr w14:paraId="69AF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6413367">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546A7387">
            <w:pPr>
              <w:jc w:val="center"/>
              <w:rPr>
                <w:rFonts w:ascii="Times New Roman" w:hAnsi="Times New Roman" w:cs="Times New Roman"/>
                <w:sz w:val="20"/>
              </w:rPr>
            </w:pPr>
            <w:r>
              <w:rPr>
                <w:rFonts w:ascii="Times New Roman" w:hAnsi="Times New Roman" w:cs="Times New Roman"/>
                <w:sz w:val="20"/>
              </w:rPr>
              <w:t>创建国家卫生城市</w:t>
            </w:r>
          </w:p>
        </w:tc>
      </w:tr>
      <w:tr w14:paraId="38F9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BB15DD4">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1F1267E3">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3DB0359C">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46262F32">
            <w:pPr>
              <w:jc w:val="center"/>
              <w:rPr>
                <w:rFonts w:ascii="Times New Roman" w:hAnsi="Times New Roman" w:cs="Times New Roman"/>
              </w:rPr>
            </w:pPr>
            <w:r>
              <w:rPr>
                <w:rFonts w:ascii="Times New Roman" w:hAnsi="Times New Roman" w:cs="Times New Roman"/>
              </w:rPr>
              <w:t>淮北市卫生健康委员会</w:t>
            </w:r>
          </w:p>
        </w:tc>
      </w:tr>
      <w:tr w14:paraId="6FA4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462554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386E4AF6">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1547F1AC">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624E8141">
            <w:pPr>
              <w:jc w:val="center"/>
              <w:rPr>
                <w:rFonts w:ascii="Times New Roman" w:hAnsi="Times New Roman" w:cs="Times New Roman"/>
              </w:rPr>
            </w:pPr>
            <w:r>
              <w:rPr>
                <w:rFonts w:ascii="Times New Roman" w:hAnsi="Times New Roman" w:cs="Times New Roman"/>
                <w:sz w:val="20"/>
              </w:rPr>
              <w:t>2023年1-12月</w:t>
            </w:r>
          </w:p>
        </w:tc>
      </w:tr>
      <w:tr w14:paraId="6EFB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7B86DF9">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7C725D59">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303798A8">
            <w:pPr>
              <w:jc w:val="center"/>
              <w:rPr>
                <w:rFonts w:ascii="Times New Roman" w:hAnsi="Times New Roman" w:cs="Times New Roman"/>
                <w:sz w:val="20"/>
              </w:rPr>
            </w:pPr>
            <w:r>
              <w:rPr>
                <w:rFonts w:ascii="Times New Roman" w:hAnsi="Times New Roman" w:cs="Times New Roman"/>
                <w:sz w:val="20"/>
              </w:rPr>
              <w:t>200</w:t>
            </w:r>
          </w:p>
        </w:tc>
      </w:tr>
      <w:tr w14:paraId="4FA0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8D13D7E">
            <w:pPr>
              <w:jc w:val="center"/>
              <w:rPr>
                <w:rFonts w:ascii="Times New Roman" w:hAnsi="Times New Roman" w:cs="Times New Roman"/>
                <w:sz w:val="20"/>
              </w:rPr>
            </w:pPr>
          </w:p>
        </w:tc>
        <w:tc>
          <w:tcPr>
            <w:tcW w:w="3349" w:type="dxa"/>
            <w:gridSpan w:val="2"/>
            <w:tcBorders>
              <w:tl2br w:val="nil"/>
              <w:tr2bl w:val="nil"/>
            </w:tcBorders>
            <w:vAlign w:val="center"/>
          </w:tcPr>
          <w:p w14:paraId="7862A25F">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4CF0EC39">
            <w:pPr>
              <w:jc w:val="center"/>
              <w:rPr>
                <w:rFonts w:ascii="Times New Roman" w:hAnsi="Times New Roman" w:cs="Times New Roman"/>
                <w:sz w:val="20"/>
              </w:rPr>
            </w:pPr>
            <w:r>
              <w:rPr>
                <w:rFonts w:ascii="Times New Roman" w:hAnsi="Times New Roman" w:cs="Times New Roman"/>
                <w:sz w:val="20"/>
              </w:rPr>
              <w:t>200</w:t>
            </w:r>
          </w:p>
        </w:tc>
      </w:tr>
      <w:tr w14:paraId="79B3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E35B705">
            <w:pPr>
              <w:jc w:val="center"/>
              <w:rPr>
                <w:rFonts w:ascii="Times New Roman" w:hAnsi="Times New Roman" w:cs="Times New Roman"/>
                <w:sz w:val="20"/>
              </w:rPr>
            </w:pPr>
          </w:p>
        </w:tc>
        <w:tc>
          <w:tcPr>
            <w:tcW w:w="3349" w:type="dxa"/>
            <w:gridSpan w:val="2"/>
            <w:tcBorders>
              <w:tl2br w:val="nil"/>
              <w:tr2bl w:val="nil"/>
            </w:tcBorders>
            <w:vAlign w:val="center"/>
          </w:tcPr>
          <w:p w14:paraId="10D5D9C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7F8DA182">
            <w:pPr>
              <w:jc w:val="center"/>
              <w:rPr>
                <w:rFonts w:ascii="Times New Roman" w:hAnsi="Times New Roman" w:cs="Times New Roman"/>
                <w:sz w:val="20"/>
              </w:rPr>
            </w:pPr>
            <w:r>
              <w:rPr>
                <w:rFonts w:ascii="Times New Roman" w:hAnsi="Times New Roman" w:cs="Times New Roman"/>
                <w:sz w:val="20"/>
              </w:rPr>
              <w:t>0</w:t>
            </w:r>
          </w:p>
        </w:tc>
      </w:tr>
      <w:tr w14:paraId="4501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CE20AB1">
            <w:pPr>
              <w:jc w:val="center"/>
              <w:rPr>
                <w:rFonts w:ascii="Times New Roman" w:hAnsi="Times New Roman" w:cs="Times New Roman"/>
                <w:sz w:val="20"/>
              </w:rPr>
            </w:pPr>
          </w:p>
        </w:tc>
        <w:tc>
          <w:tcPr>
            <w:tcW w:w="3349" w:type="dxa"/>
            <w:gridSpan w:val="2"/>
            <w:tcBorders>
              <w:tl2br w:val="nil"/>
              <w:tr2bl w:val="nil"/>
            </w:tcBorders>
            <w:vAlign w:val="center"/>
          </w:tcPr>
          <w:p w14:paraId="616B21B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1BB1589B">
            <w:pPr>
              <w:jc w:val="center"/>
              <w:rPr>
                <w:rFonts w:ascii="Times New Roman" w:hAnsi="Times New Roman" w:cs="Times New Roman"/>
                <w:sz w:val="20"/>
              </w:rPr>
            </w:pPr>
            <w:r>
              <w:rPr>
                <w:rFonts w:ascii="Times New Roman" w:hAnsi="Times New Roman" w:cs="Times New Roman"/>
                <w:sz w:val="20"/>
              </w:rPr>
              <w:t>0</w:t>
            </w:r>
          </w:p>
        </w:tc>
      </w:tr>
      <w:tr w14:paraId="484D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49A75CD">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73EF1EA0">
            <w:pPr>
              <w:jc w:val="left"/>
              <w:rPr>
                <w:rFonts w:ascii="Times New Roman" w:hAnsi="Times New Roman" w:cs="Times New Roman"/>
                <w:sz w:val="20"/>
              </w:rPr>
            </w:pPr>
            <w:r>
              <w:rPr>
                <w:rFonts w:ascii="Times New Roman" w:hAnsi="Times New Roman" w:cs="Times New Roman"/>
                <w:sz w:val="20"/>
              </w:rPr>
              <w:t>按照市委、市政府关于国家卫生城市创建有关工作部署，启动创建工作，补齐当前存在的短板与弱项，力争顺利完成国家卫生城市创建工作</w:t>
            </w:r>
          </w:p>
        </w:tc>
      </w:tr>
      <w:tr w14:paraId="195E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349DA15">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2E103F1D">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189917C3">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53500003">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0C023951">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466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24E557">
            <w:pPr>
              <w:jc w:val="center"/>
              <w:rPr>
                <w:rFonts w:ascii="Times New Roman" w:hAnsi="Times New Roman" w:cs="Times New Roman"/>
                <w:sz w:val="20"/>
              </w:rPr>
            </w:pPr>
          </w:p>
        </w:tc>
        <w:tc>
          <w:tcPr>
            <w:tcW w:w="723" w:type="dxa"/>
            <w:vMerge w:val="restart"/>
            <w:tcBorders>
              <w:tl2br w:val="nil"/>
              <w:tr2bl w:val="nil"/>
            </w:tcBorders>
            <w:vAlign w:val="center"/>
          </w:tcPr>
          <w:p w14:paraId="28FB54DE">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5935EE76">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58D6F2CE">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指标1：申报国家卫生城市</w:t>
            </w:r>
          </w:p>
        </w:tc>
        <w:tc>
          <w:tcPr>
            <w:tcW w:w="4228" w:type="dxa"/>
            <w:gridSpan w:val="2"/>
            <w:tcBorders>
              <w:tl2br w:val="nil"/>
              <w:tr2bl w:val="nil"/>
            </w:tcBorders>
            <w:vAlign w:val="center"/>
          </w:tcPr>
          <w:p w14:paraId="402C73D0">
            <w:pPr>
              <w:jc w:val="center"/>
              <w:rPr>
                <w:rFonts w:ascii="Times New Roman" w:hAnsi="Times New Roman" w:cs="Times New Roman"/>
                <w:sz w:val="20"/>
              </w:rPr>
            </w:pPr>
            <w:r>
              <w:rPr>
                <w:rFonts w:ascii="Times New Roman" w:hAnsi="Times New Roman" w:cs="Times New Roman"/>
                <w:sz w:val="20"/>
              </w:rPr>
              <w:t>完成申报</w:t>
            </w:r>
          </w:p>
        </w:tc>
      </w:tr>
      <w:tr w14:paraId="0412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D7CA247">
            <w:pPr>
              <w:jc w:val="center"/>
              <w:rPr>
                <w:rFonts w:ascii="Times New Roman" w:hAnsi="Times New Roman" w:cs="Times New Roman"/>
                <w:sz w:val="20"/>
              </w:rPr>
            </w:pPr>
          </w:p>
        </w:tc>
        <w:tc>
          <w:tcPr>
            <w:tcW w:w="723" w:type="dxa"/>
            <w:vMerge w:val="continue"/>
            <w:tcBorders>
              <w:tl2br w:val="nil"/>
              <w:tr2bl w:val="nil"/>
            </w:tcBorders>
            <w:vAlign w:val="center"/>
          </w:tcPr>
          <w:p w14:paraId="13BC8D0C">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717628E7">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640C3CE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指标1：建成区“四害”密度</w:t>
            </w:r>
          </w:p>
        </w:tc>
        <w:tc>
          <w:tcPr>
            <w:tcW w:w="4228" w:type="dxa"/>
            <w:gridSpan w:val="2"/>
            <w:tcBorders>
              <w:tl2br w:val="nil"/>
              <w:tr2bl w:val="nil"/>
            </w:tcBorders>
            <w:vAlign w:val="center"/>
          </w:tcPr>
          <w:p w14:paraId="361B972D">
            <w:pPr>
              <w:jc w:val="center"/>
              <w:rPr>
                <w:rFonts w:ascii="Times New Roman" w:hAnsi="Times New Roman" w:cs="Times New Roman"/>
                <w:sz w:val="20"/>
              </w:rPr>
            </w:pPr>
            <w:r>
              <w:rPr>
                <w:rFonts w:ascii="Times New Roman" w:hAnsi="Times New Roman" w:cs="Times New Roman"/>
                <w:sz w:val="20"/>
              </w:rPr>
              <w:t>国家病媒生物密度控制水平C级</w:t>
            </w:r>
          </w:p>
        </w:tc>
      </w:tr>
      <w:tr w14:paraId="5D9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8376F8">
            <w:pPr>
              <w:jc w:val="center"/>
              <w:rPr>
                <w:rFonts w:ascii="Times New Roman" w:hAnsi="Times New Roman" w:cs="Times New Roman"/>
                <w:sz w:val="20"/>
              </w:rPr>
            </w:pPr>
          </w:p>
        </w:tc>
        <w:tc>
          <w:tcPr>
            <w:tcW w:w="723" w:type="dxa"/>
            <w:vMerge w:val="continue"/>
            <w:tcBorders>
              <w:tl2br w:val="nil"/>
              <w:tr2bl w:val="nil"/>
            </w:tcBorders>
            <w:vAlign w:val="center"/>
          </w:tcPr>
          <w:p w14:paraId="66E7A738">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60E2AB2E">
            <w:pPr>
              <w:jc w:val="center"/>
              <w:rPr>
                <w:rFonts w:ascii="Times New Roman" w:hAnsi="Times New Roman" w:cs="Times New Roman"/>
                <w:sz w:val="20"/>
              </w:rPr>
            </w:pPr>
          </w:p>
        </w:tc>
        <w:tc>
          <w:tcPr>
            <w:tcW w:w="2872" w:type="dxa"/>
            <w:tcBorders>
              <w:tl2br w:val="nil"/>
              <w:tr2bl w:val="nil"/>
            </w:tcBorders>
            <w:vAlign w:val="center"/>
          </w:tcPr>
          <w:p w14:paraId="4529CFA5">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指标2：重点行业和单位防蝇防鼠设施合格率</w:t>
            </w:r>
          </w:p>
        </w:tc>
        <w:tc>
          <w:tcPr>
            <w:tcW w:w="4228" w:type="dxa"/>
            <w:gridSpan w:val="2"/>
            <w:tcBorders>
              <w:tl2br w:val="nil"/>
              <w:tr2bl w:val="nil"/>
            </w:tcBorders>
            <w:vAlign w:val="center"/>
          </w:tcPr>
          <w:p w14:paraId="41A5078B">
            <w:pPr>
              <w:jc w:val="center"/>
              <w:rPr>
                <w:rFonts w:ascii="Times New Roman" w:hAnsi="Times New Roman" w:cs="Times New Roman"/>
                <w:sz w:val="20"/>
              </w:rPr>
            </w:pPr>
            <w:r>
              <w:rPr>
                <w:rFonts w:ascii="Times New Roman" w:hAnsi="Times New Roman" w:cs="Times New Roman"/>
                <w:sz w:val="20"/>
              </w:rPr>
              <w:t>大于等于95%</w:t>
            </w:r>
          </w:p>
        </w:tc>
      </w:tr>
      <w:tr w14:paraId="1A21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B8ACA0">
            <w:pPr>
              <w:jc w:val="center"/>
              <w:rPr>
                <w:rFonts w:ascii="Times New Roman" w:hAnsi="Times New Roman" w:cs="Times New Roman"/>
                <w:sz w:val="20"/>
              </w:rPr>
            </w:pPr>
          </w:p>
        </w:tc>
        <w:tc>
          <w:tcPr>
            <w:tcW w:w="723" w:type="dxa"/>
            <w:vMerge w:val="continue"/>
            <w:tcBorders>
              <w:tl2br w:val="nil"/>
              <w:tr2bl w:val="nil"/>
            </w:tcBorders>
            <w:vAlign w:val="center"/>
          </w:tcPr>
          <w:p w14:paraId="79AA0352">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1D25B902">
            <w:pPr>
              <w:widowControl/>
              <w:spacing w:line="200" w:lineRule="exact"/>
              <w:jc w:val="center"/>
              <w:textAlignment w:val="center"/>
              <w:rPr>
                <w:rFonts w:ascii="Times New Roman" w:hAnsi="Times New Roman" w:eastAsia="宋体" w:cs="Times New Roman"/>
                <w:color w:val="000000"/>
                <w:kern w:val="0"/>
                <w:sz w:val="20"/>
                <w:szCs w:val="20"/>
              </w:rPr>
            </w:pPr>
          </w:p>
        </w:tc>
        <w:tc>
          <w:tcPr>
            <w:tcW w:w="2872" w:type="dxa"/>
            <w:tcBorders>
              <w:tl2br w:val="nil"/>
              <w:tr2bl w:val="nil"/>
            </w:tcBorders>
            <w:vAlign w:val="center"/>
          </w:tcPr>
          <w:p w14:paraId="645B7826">
            <w:pPr>
              <w:widowControl/>
              <w:jc w:val="left"/>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指标3：生活垃圾无害化处理率</w:t>
            </w:r>
          </w:p>
        </w:tc>
        <w:tc>
          <w:tcPr>
            <w:tcW w:w="4228" w:type="dxa"/>
            <w:gridSpan w:val="2"/>
            <w:tcBorders>
              <w:tl2br w:val="nil"/>
              <w:tr2bl w:val="nil"/>
            </w:tcBorders>
            <w:vAlign w:val="center"/>
          </w:tcPr>
          <w:p w14:paraId="7FC704DB">
            <w:pPr>
              <w:jc w:val="center"/>
              <w:rPr>
                <w:rFonts w:ascii="Times New Roman" w:hAnsi="Times New Roman" w:cs="Times New Roman"/>
                <w:sz w:val="20"/>
              </w:rPr>
            </w:pPr>
            <w:r>
              <w:rPr>
                <w:rFonts w:ascii="Times New Roman" w:hAnsi="Times New Roman" w:cs="Times New Roman"/>
                <w:sz w:val="20"/>
              </w:rPr>
              <w:t>大于等于90%</w:t>
            </w:r>
          </w:p>
        </w:tc>
      </w:tr>
      <w:tr w14:paraId="7CFF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4AD7E3">
            <w:pPr>
              <w:jc w:val="center"/>
              <w:rPr>
                <w:rFonts w:ascii="Times New Roman" w:hAnsi="Times New Roman" w:cs="Times New Roman"/>
                <w:sz w:val="20"/>
              </w:rPr>
            </w:pPr>
          </w:p>
        </w:tc>
        <w:tc>
          <w:tcPr>
            <w:tcW w:w="723" w:type="dxa"/>
            <w:tcBorders>
              <w:tl2br w:val="nil"/>
              <w:tr2bl w:val="nil"/>
            </w:tcBorders>
            <w:vAlign w:val="center"/>
          </w:tcPr>
          <w:p w14:paraId="6D046351">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4A32F2EB">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生态效益指标</w:t>
            </w:r>
          </w:p>
        </w:tc>
        <w:tc>
          <w:tcPr>
            <w:tcW w:w="2872" w:type="dxa"/>
            <w:tcBorders>
              <w:tl2br w:val="nil"/>
              <w:tr2bl w:val="nil"/>
            </w:tcBorders>
            <w:vAlign w:val="center"/>
          </w:tcPr>
          <w:p w14:paraId="34609FA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指标1：生活环境</w:t>
            </w:r>
          </w:p>
        </w:tc>
        <w:tc>
          <w:tcPr>
            <w:tcW w:w="4228" w:type="dxa"/>
            <w:gridSpan w:val="2"/>
            <w:tcBorders>
              <w:tl2br w:val="nil"/>
              <w:tr2bl w:val="nil"/>
            </w:tcBorders>
            <w:vAlign w:val="center"/>
          </w:tcPr>
          <w:p w14:paraId="70B1FF62">
            <w:pPr>
              <w:jc w:val="center"/>
              <w:rPr>
                <w:rFonts w:ascii="Times New Roman" w:hAnsi="Times New Roman" w:cs="Times New Roman"/>
                <w:sz w:val="20"/>
              </w:rPr>
            </w:pPr>
            <w:r>
              <w:rPr>
                <w:rFonts w:ascii="Times New Roman" w:hAnsi="Times New Roman" w:cs="Times New Roman"/>
                <w:sz w:val="20"/>
              </w:rPr>
              <w:t>全面改善</w:t>
            </w:r>
          </w:p>
        </w:tc>
      </w:tr>
      <w:tr w14:paraId="1DF5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342C7AA">
            <w:pPr>
              <w:jc w:val="center"/>
              <w:rPr>
                <w:rFonts w:ascii="Times New Roman" w:hAnsi="Times New Roman" w:cs="Times New Roman"/>
                <w:sz w:val="20"/>
              </w:rPr>
            </w:pPr>
          </w:p>
        </w:tc>
        <w:tc>
          <w:tcPr>
            <w:tcW w:w="723" w:type="dxa"/>
            <w:tcBorders>
              <w:tl2br w:val="nil"/>
              <w:tr2bl w:val="nil"/>
            </w:tcBorders>
            <w:vAlign w:val="center"/>
          </w:tcPr>
          <w:p w14:paraId="401B47FF">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tcBorders>
              <w:tl2br w:val="nil"/>
              <w:tr2bl w:val="nil"/>
            </w:tcBorders>
            <w:vAlign w:val="center"/>
          </w:tcPr>
          <w:p w14:paraId="3214F357">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744001CA">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指标1：群众满意度</w:t>
            </w:r>
          </w:p>
        </w:tc>
        <w:tc>
          <w:tcPr>
            <w:tcW w:w="4228" w:type="dxa"/>
            <w:gridSpan w:val="2"/>
            <w:tcBorders>
              <w:tl2br w:val="nil"/>
              <w:tr2bl w:val="nil"/>
            </w:tcBorders>
            <w:vAlign w:val="center"/>
          </w:tcPr>
          <w:p w14:paraId="505CC813">
            <w:pPr>
              <w:jc w:val="center"/>
              <w:rPr>
                <w:rFonts w:ascii="Times New Roman" w:hAnsi="Times New Roman" w:cs="Times New Roman"/>
                <w:sz w:val="20"/>
              </w:rPr>
            </w:pPr>
            <w:r>
              <w:rPr>
                <w:rFonts w:ascii="Times New Roman" w:hAnsi="Times New Roman" w:cs="Times New Roman"/>
                <w:sz w:val="20"/>
              </w:rPr>
              <w:t>满意</w:t>
            </w:r>
          </w:p>
        </w:tc>
      </w:tr>
    </w:tbl>
    <w:p w14:paraId="19AEC549">
      <w:pPr>
        <w:adjustRightInd w:val="0"/>
        <w:snapToGrid w:val="0"/>
        <w:spacing w:line="600" w:lineRule="exact"/>
        <w:ind w:firstLine="803" w:firstLineChars="250"/>
        <w:rPr>
          <w:rFonts w:ascii="Times New Roman" w:hAnsi="Times New Roman" w:eastAsia="仿宋_GB2312" w:cs="Times New Roman"/>
          <w:b/>
          <w:sz w:val="32"/>
          <w:szCs w:val="32"/>
        </w:rPr>
      </w:pPr>
      <w:r>
        <w:rPr>
          <w:rFonts w:ascii="Times New Roman" w:hAnsi="Times New Roman" w:eastAsia="仿宋_GB2312" w:cs="Times New Roman"/>
          <w:b/>
          <w:sz w:val="32"/>
          <w:szCs w:val="32"/>
        </w:rPr>
        <w:t>4. “省级临床重点专科建设”项目。</w:t>
      </w:r>
    </w:p>
    <w:p w14:paraId="26A83FE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（1）项目概述：坚持强优势与补短板相结合原则，以市属三级医院为主体，遴选一批市域内诊疗资源相对薄弱、市域内急需、异地就医比例较高的病种和专科，打造3项省管市建重点专科。</w:t>
      </w:r>
    </w:p>
    <w:p w14:paraId="49941B39">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立项依据：根据《关于印发〈安徽省“十四五”临床重点专科建设推进计划〉的通知》（皖卫医秘〔2022〕91号），坚持强优势与补短板相结合原则，以市属三级医院为主体，遴选一批市域内诊疗资源相对薄弱、市域内急需、异地就医比例较高的病种和专科，综合考虑辖区内人口数量、三级公立医院占比、省级区域（专科）医疗中心依托医院等重点因素，打造</w:t>
      </w:r>
      <w:r>
        <w:rPr>
          <w:rFonts w:ascii="Times New Roman" w:hAnsi="Times New Roman" w:eastAsia="仿宋_GB2312" w:cs="Times New Roman"/>
          <w:color w:val="000000"/>
          <w:sz w:val="32"/>
          <w:szCs w:val="32"/>
        </w:rPr>
        <w:t>一批市域领先、群众急需的特色专科</w:t>
      </w:r>
      <w:r>
        <w:rPr>
          <w:rFonts w:ascii="Times New Roman" w:hAnsi="Times New Roman" w:eastAsia="仿宋_GB2312" w:cs="Times New Roman"/>
          <w:sz w:val="32"/>
          <w:szCs w:val="32"/>
        </w:rPr>
        <w:t>。所需资金由市级财政资金支持，并在申报时已附资金保障承诺书，在遴选结果公布后1月内，资金必须拨付到位，资金配套不到位、建设发展推进不力的专科将取消相应资格。</w:t>
      </w:r>
    </w:p>
    <w:p w14:paraId="2E8ED80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（3）实施主体：淮北市卫生健康委员会</w:t>
      </w:r>
    </w:p>
    <w:p w14:paraId="4D67B4A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（4）起止时间：2023年1-12月</w:t>
      </w:r>
    </w:p>
    <w:p w14:paraId="259EBDA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（5）项目内容：预算100万元，支持省管市建临床重点专科建设项目。 </w:t>
      </w:r>
    </w:p>
    <w:p w14:paraId="5D8B4F0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（6）年度预算安排：100万元</w:t>
      </w:r>
    </w:p>
    <w:p w14:paraId="2E77450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w:t>
      </w:r>
    </w:p>
    <w:p w14:paraId="66E5FEF2">
      <w:pPr>
        <w:adjustRightInd w:val="0"/>
        <w:snapToGrid w:val="0"/>
        <w:spacing w:line="560" w:lineRule="exact"/>
        <w:ind w:firstLine="640" w:firstLineChars="200"/>
        <w:rPr>
          <w:rFonts w:ascii="Times New Roman" w:hAnsi="Times New Roman" w:eastAsia="仿宋_GB2312" w:cs="Times New Roman"/>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025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3253B28">
            <w:pPr>
              <w:widowControl/>
              <w:jc w:val="center"/>
              <w:textAlignment w:val="center"/>
              <w:rPr>
                <w:rFonts w:ascii="Times New Roman" w:hAnsi="Times New Roman" w:cs="Times New Roman"/>
                <w:b/>
                <w:bCs/>
                <w:szCs w:val="32"/>
              </w:rPr>
            </w:pPr>
            <w:r>
              <w:rPr>
                <w:rFonts w:ascii="Times New Roman" w:hAnsi="Times New Roman" w:eastAsia="宋体" w:cs="Times New Roman"/>
                <w:b/>
                <w:color w:val="000000"/>
                <w:kern w:val="0"/>
                <w:sz w:val="28"/>
                <w:szCs w:val="28"/>
              </w:rPr>
              <w:t>项目支出绩效目标表</w:t>
            </w:r>
          </w:p>
        </w:tc>
      </w:tr>
      <w:tr w14:paraId="10F1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2D8F839">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（2023年度）                                </w:t>
            </w:r>
          </w:p>
        </w:tc>
      </w:tr>
      <w:tr w14:paraId="437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ECC05B3">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项目名称</w:t>
            </w:r>
          </w:p>
        </w:tc>
        <w:tc>
          <w:tcPr>
            <w:tcW w:w="7577" w:type="dxa"/>
            <w:gridSpan w:val="4"/>
            <w:tcBorders>
              <w:tl2br w:val="nil"/>
              <w:tr2bl w:val="nil"/>
            </w:tcBorders>
            <w:vAlign w:val="center"/>
          </w:tcPr>
          <w:p w14:paraId="1AEE990C">
            <w:pPr>
              <w:jc w:val="center"/>
              <w:rPr>
                <w:rFonts w:ascii="Times New Roman" w:hAnsi="Times New Roman" w:cs="Times New Roman"/>
                <w:sz w:val="20"/>
              </w:rPr>
            </w:pPr>
            <w:r>
              <w:rPr>
                <w:rFonts w:ascii="Times New Roman" w:hAnsi="Times New Roman" w:cs="Times New Roman"/>
                <w:sz w:val="20"/>
              </w:rPr>
              <w:t>省级临床重点专科建设</w:t>
            </w:r>
          </w:p>
        </w:tc>
      </w:tr>
      <w:tr w14:paraId="0432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96579CC">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主管部门   及代码</w:t>
            </w:r>
          </w:p>
        </w:tc>
        <w:tc>
          <w:tcPr>
            <w:tcW w:w="3349" w:type="dxa"/>
            <w:gridSpan w:val="2"/>
            <w:tcBorders>
              <w:tl2br w:val="nil"/>
              <w:tr2bl w:val="nil"/>
            </w:tcBorders>
            <w:vAlign w:val="center"/>
          </w:tcPr>
          <w:p w14:paraId="5AC6FD0E">
            <w:pPr>
              <w:jc w:val="center"/>
              <w:rPr>
                <w:rFonts w:ascii="Times New Roman" w:hAnsi="Times New Roman" w:cs="Times New Roman"/>
                <w:sz w:val="20"/>
              </w:rPr>
            </w:pPr>
            <w:r>
              <w:rPr>
                <w:rFonts w:ascii="Times New Roman" w:hAnsi="Times New Roman" w:cs="Times New Roman"/>
                <w:sz w:val="20"/>
              </w:rPr>
              <w:t>076</w:t>
            </w:r>
          </w:p>
        </w:tc>
        <w:tc>
          <w:tcPr>
            <w:tcW w:w="1848" w:type="dxa"/>
            <w:tcBorders>
              <w:tl2br w:val="nil"/>
              <w:tr2bl w:val="nil"/>
            </w:tcBorders>
            <w:vAlign w:val="center"/>
          </w:tcPr>
          <w:p w14:paraId="71F27924">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实施单位</w:t>
            </w:r>
          </w:p>
        </w:tc>
        <w:tc>
          <w:tcPr>
            <w:tcW w:w="2380" w:type="dxa"/>
            <w:tcBorders>
              <w:tl2br w:val="nil"/>
              <w:tr2bl w:val="nil"/>
            </w:tcBorders>
            <w:vAlign w:val="center"/>
          </w:tcPr>
          <w:p w14:paraId="47A1E7C9">
            <w:pPr>
              <w:jc w:val="center"/>
              <w:rPr>
                <w:rFonts w:ascii="Times New Roman" w:hAnsi="Times New Roman" w:cs="Times New Roman"/>
              </w:rPr>
            </w:pPr>
            <w:r>
              <w:rPr>
                <w:rFonts w:ascii="Times New Roman" w:hAnsi="Times New Roman" w:cs="Times New Roman"/>
              </w:rPr>
              <w:t>淮北市卫生健康委员会</w:t>
            </w:r>
          </w:p>
        </w:tc>
      </w:tr>
      <w:tr w14:paraId="3EC5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127EF3">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项目来源</w:t>
            </w:r>
          </w:p>
        </w:tc>
        <w:tc>
          <w:tcPr>
            <w:tcW w:w="3349" w:type="dxa"/>
            <w:gridSpan w:val="2"/>
            <w:tcBorders>
              <w:tl2br w:val="nil"/>
              <w:tr2bl w:val="nil"/>
            </w:tcBorders>
            <w:vAlign w:val="center"/>
          </w:tcPr>
          <w:p w14:paraId="4BCF5038">
            <w:pPr>
              <w:jc w:val="center"/>
              <w:rPr>
                <w:rFonts w:ascii="Times New Roman" w:hAnsi="Times New Roman" w:cs="Times New Roman"/>
                <w:sz w:val="20"/>
              </w:rPr>
            </w:pPr>
            <w:r>
              <w:rPr>
                <w:rFonts w:ascii="Times New Roman" w:hAnsi="Times New Roman" w:cs="Times New Roman"/>
                <w:sz w:val="20"/>
              </w:rPr>
              <w:t>一般公共预算财政拨款</w:t>
            </w:r>
          </w:p>
        </w:tc>
        <w:tc>
          <w:tcPr>
            <w:tcW w:w="1848" w:type="dxa"/>
            <w:tcBorders>
              <w:tl2br w:val="nil"/>
              <w:tr2bl w:val="nil"/>
            </w:tcBorders>
            <w:vAlign w:val="center"/>
          </w:tcPr>
          <w:p w14:paraId="7FC6D8B0">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0"/>
                <w:szCs w:val="20"/>
              </w:rPr>
              <w:t>项目期</w:t>
            </w:r>
          </w:p>
        </w:tc>
        <w:tc>
          <w:tcPr>
            <w:tcW w:w="2380" w:type="dxa"/>
            <w:tcBorders>
              <w:tl2br w:val="nil"/>
              <w:tr2bl w:val="nil"/>
            </w:tcBorders>
            <w:vAlign w:val="center"/>
          </w:tcPr>
          <w:p w14:paraId="2CE63671">
            <w:pPr>
              <w:jc w:val="center"/>
              <w:rPr>
                <w:rFonts w:ascii="Times New Roman" w:hAnsi="Times New Roman" w:cs="Times New Roman"/>
              </w:rPr>
            </w:pPr>
            <w:r>
              <w:rPr>
                <w:rFonts w:ascii="Times New Roman" w:hAnsi="Times New Roman" w:cs="Times New Roman"/>
                <w:sz w:val="20"/>
              </w:rPr>
              <w:t>2023年1-12月</w:t>
            </w:r>
          </w:p>
        </w:tc>
      </w:tr>
      <w:tr w14:paraId="012A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656958B">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项目资金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（万元）</w:t>
            </w:r>
          </w:p>
        </w:tc>
        <w:tc>
          <w:tcPr>
            <w:tcW w:w="3349" w:type="dxa"/>
            <w:gridSpan w:val="2"/>
            <w:tcBorders>
              <w:tl2br w:val="nil"/>
              <w:tr2bl w:val="nil"/>
            </w:tcBorders>
            <w:vAlign w:val="center"/>
          </w:tcPr>
          <w:p w14:paraId="042CD00A">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年度资金总额：</w:t>
            </w:r>
          </w:p>
        </w:tc>
        <w:tc>
          <w:tcPr>
            <w:tcW w:w="4228" w:type="dxa"/>
            <w:gridSpan w:val="2"/>
            <w:tcBorders>
              <w:tl2br w:val="nil"/>
              <w:tr2bl w:val="nil"/>
            </w:tcBorders>
            <w:vAlign w:val="center"/>
          </w:tcPr>
          <w:p w14:paraId="1501B603">
            <w:pPr>
              <w:jc w:val="center"/>
              <w:rPr>
                <w:rFonts w:ascii="Times New Roman" w:hAnsi="Times New Roman" w:cs="Times New Roman"/>
                <w:sz w:val="20"/>
              </w:rPr>
            </w:pPr>
            <w:r>
              <w:rPr>
                <w:rFonts w:ascii="Times New Roman" w:hAnsi="Times New Roman" w:cs="Times New Roman"/>
                <w:sz w:val="20"/>
              </w:rPr>
              <w:t>100</w:t>
            </w:r>
          </w:p>
        </w:tc>
      </w:tr>
      <w:tr w14:paraId="7F36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818CE62">
            <w:pPr>
              <w:jc w:val="center"/>
              <w:rPr>
                <w:rFonts w:ascii="Times New Roman" w:hAnsi="Times New Roman" w:cs="Times New Roman"/>
                <w:sz w:val="20"/>
              </w:rPr>
            </w:pPr>
          </w:p>
        </w:tc>
        <w:tc>
          <w:tcPr>
            <w:tcW w:w="3349" w:type="dxa"/>
            <w:gridSpan w:val="2"/>
            <w:tcBorders>
              <w:tl2br w:val="nil"/>
              <w:tr2bl w:val="nil"/>
            </w:tcBorders>
            <w:vAlign w:val="center"/>
          </w:tcPr>
          <w:p w14:paraId="19520B77">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其中：财政拨款</w:t>
            </w:r>
          </w:p>
        </w:tc>
        <w:tc>
          <w:tcPr>
            <w:tcW w:w="4228" w:type="dxa"/>
            <w:gridSpan w:val="2"/>
            <w:tcBorders>
              <w:tl2br w:val="nil"/>
              <w:tr2bl w:val="nil"/>
            </w:tcBorders>
            <w:vAlign w:val="center"/>
          </w:tcPr>
          <w:p w14:paraId="586E8486">
            <w:pPr>
              <w:jc w:val="center"/>
              <w:rPr>
                <w:rFonts w:ascii="Times New Roman" w:hAnsi="Times New Roman" w:cs="Times New Roman"/>
                <w:sz w:val="20"/>
              </w:rPr>
            </w:pPr>
            <w:r>
              <w:rPr>
                <w:rFonts w:ascii="Times New Roman" w:hAnsi="Times New Roman" w:cs="Times New Roman"/>
                <w:sz w:val="20"/>
              </w:rPr>
              <w:t>100</w:t>
            </w:r>
          </w:p>
        </w:tc>
      </w:tr>
      <w:tr w14:paraId="640E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F76722C">
            <w:pPr>
              <w:jc w:val="center"/>
              <w:rPr>
                <w:rFonts w:ascii="Times New Roman" w:hAnsi="Times New Roman" w:cs="Times New Roman"/>
                <w:sz w:val="20"/>
              </w:rPr>
            </w:pPr>
          </w:p>
        </w:tc>
        <w:tc>
          <w:tcPr>
            <w:tcW w:w="3349" w:type="dxa"/>
            <w:gridSpan w:val="2"/>
            <w:tcBorders>
              <w:tl2br w:val="nil"/>
              <w:tr2bl w:val="nil"/>
            </w:tcBorders>
            <w:vAlign w:val="center"/>
          </w:tcPr>
          <w:p w14:paraId="635F2135">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上年结转</w:t>
            </w:r>
          </w:p>
        </w:tc>
        <w:tc>
          <w:tcPr>
            <w:tcW w:w="4228" w:type="dxa"/>
            <w:gridSpan w:val="2"/>
            <w:tcBorders>
              <w:tl2br w:val="nil"/>
              <w:tr2bl w:val="nil"/>
            </w:tcBorders>
            <w:vAlign w:val="center"/>
          </w:tcPr>
          <w:p w14:paraId="262D3FEE">
            <w:pPr>
              <w:jc w:val="center"/>
              <w:rPr>
                <w:rFonts w:ascii="Times New Roman" w:hAnsi="Times New Roman" w:cs="Times New Roman"/>
                <w:sz w:val="20"/>
              </w:rPr>
            </w:pPr>
            <w:r>
              <w:rPr>
                <w:rFonts w:ascii="Times New Roman" w:hAnsi="Times New Roman" w:cs="Times New Roman"/>
                <w:sz w:val="20"/>
              </w:rPr>
              <w:t>0</w:t>
            </w:r>
          </w:p>
        </w:tc>
      </w:tr>
      <w:tr w14:paraId="1F65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E787A04">
            <w:pPr>
              <w:jc w:val="center"/>
              <w:rPr>
                <w:rFonts w:ascii="Times New Roman" w:hAnsi="Times New Roman" w:cs="Times New Roman"/>
                <w:sz w:val="20"/>
              </w:rPr>
            </w:pPr>
          </w:p>
        </w:tc>
        <w:tc>
          <w:tcPr>
            <w:tcW w:w="3349" w:type="dxa"/>
            <w:gridSpan w:val="2"/>
            <w:tcBorders>
              <w:tl2br w:val="nil"/>
              <w:tr2bl w:val="nil"/>
            </w:tcBorders>
            <w:vAlign w:val="center"/>
          </w:tcPr>
          <w:p w14:paraId="5F9720CD">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 xml:space="preserve">         其他资金</w:t>
            </w:r>
          </w:p>
        </w:tc>
        <w:tc>
          <w:tcPr>
            <w:tcW w:w="4228" w:type="dxa"/>
            <w:gridSpan w:val="2"/>
            <w:tcBorders>
              <w:tl2br w:val="nil"/>
              <w:tr2bl w:val="nil"/>
            </w:tcBorders>
            <w:vAlign w:val="center"/>
          </w:tcPr>
          <w:p w14:paraId="23624577">
            <w:pPr>
              <w:jc w:val="center"/>
              <w:rPr>
                <w:rFonts w:ascii="Times New Roman" w:hAnsi="Times New Roman" w:cs="Times New Roman"/>
                <w:sz w:val="20"/>
              </w:rPr>
            </w:pPr>
            <w:r>
              <w:rPr>
                <w:rFonts w:ascii="Times New Roman" w:hAnsi="Times New Roman" w:cs="Times New Roman"/>
                <w:sz w:val="20"/>
              </w:rPr>
              <w:t>0</w:t>
            </w:r>
          </w:p>
        </w:tc>
      </w:tr>
      <w:tr w14:paraId="6023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62AC20C">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年度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目标</w:t>
            </w:r>
          </w:p>
        </w:tc>
        <w:tc>
          <w:tcPr>
            <w:tcW w:w="8582" w:type="dxa"/>
            <w:gridSpan w:val="6"/>
            <w:tcBorders>
              <w:tl2br w:val="nil"/>
              <w:tr2bl w:val="nil"/>
            </w:tcBorders>
            <w:vAlign w:val="center"/>
          </w:tcPr>
          <w:p w14:paraId="1A969144">
            <w:pPr>
              <w:jc w:val="left"/>
              <w:rPr>
                <w:rFonts w:ascii="Times New Roman" w:hAnsi="Times New Roman" w:cs="Times New Roman"/>
                <w:sz w:val="20"/>
              </w:rPr>
            </w:pPr>
            <w:r>
              <w:rPr>
                <w:rFonts w:ascii="Times New Roman" w:hAnsi="Times New Roman" w:cs="Times New Roman"/>
                <w:sz w:val="20"/>
              </w:rPr>
              <w:t>支持省管市建临床重点专科建设项目。</w:t>
            </w:r>
          </w:p>
        </w:tc>
      </w:tr>
      <w:tr w14:paraId="6BA9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421A200">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标</w:t>
            </w:r>
          </w:p>
        </w:tc>
        <w:tc>
          <w:tcPr>
            <w:tcW w:w="723" w:type="dxa"/>
            <w:tcBorders>
              <w:tl2br w:val="nil"/>
              <w:tr2bl w:val="nil"/>
            </w:tcBorders>
            <w:vAlign w:val="center"/>
          </w:tcPr>
          <w:p w14:paraId="32D5BAF8">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一级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指标</w:t>
            </w:r>
          </w:p>
        </w:tc>
        <w:tc>
          <w:tcPr>
            <w:tcW w:w="759" w:type="dxa"/>
            <w:gridSpan w:val="2"/>
            <w:tcBorders>
              <w:tl2br w:val="nil"/>
              <w:tr2bl w:val="nil"/>
            </w:tcBorders>
            <w:vAlign w:val="center"/>
          </w:tcPr>
          <w:p w14:paraId="2C6B8EBC">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二级指标</w:t>
            </w:r>
          </w:p>
        </w:tc>
        <w:tc>
          <w:tcPr>
            <w:tcW w:w="2872" w:type="dxa"/>
            <w:tcBorders>
              <w:tl2br w:val="nil"/>
              <w:tr2bl w:val="nil"/>
            </w:tcBorders>
            <w:vAlign w:val="center"/>
          </w:tcPr>
          <w:p w14:paraId="7C8A1AF0">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三级指标</w:t>
            </w:r>
          </w:p>
        </w:tc>
        <w:tc>
          <w:tcPr>
            <w:tcW w:w="4228" w:type="dxa"/>
            <w:gridSpan w:val="2"/>
            <w:tcBorders>
              <w:tl2br w:val="nil"/>
              <w:tr2bl w:val="nil"/>
            </w:tcBorders>
            <w:vAlign w:val="center"/>
          </w:tcPr>
          <w:p w14:paraId="265ACD51">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指标值</w:t>
            </w:r>
          </w:p>
        </w:tc>
      </w:tr>
      <w:tr w14:paraId="05C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B800A95">
            <w:pPr>
              <w:jc w:val="center"/>
              <w:rPr>
                <w:rFonts w:ascii="Times New Roman" w:hAnsi="Times New Roman" w:cs="Times New Roman"/>
                <w:sz w:val="20"/>
              </w:rPr>
            </w:pPr>
          </w:p>
        </w:tc>
        <w:tc>
          <w:tcPr>
            <w:tcW w:w="723" w:type="dxa"/>
            <w:vMerge w:val="restart"/>
            <w:tcBorders>
              <w:tl2br w:val="nil"/>
              <w:tr2bl w:val="nil"/>
            </w:tcBorders>
            <w:vAlign w:val="center"/>
          </w:tcPr>
          <w:p w14:paraId="7A48872C">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产出指标</w:t>
            </w:r>
          </w:p>
        </w:tc>
        <w:tc>
          <w:tcPr>
            <w:tcW w:w="759" w:type="dxa"/>
            <w:gridSpan w:val="2"/>
            <w:tcBorders>
              <w:tl2br w:val="nil"/>
              <w:tr2bl w:val="nil"/>
            </w:tcBorders>
            <w:vAlign w:val="center"/>
          </w:tcPr>
          <w:p w14:paraId="75CD2B65">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数量指标</w:t>
            </w:r>
          </w:p>
        </w:tc>
        <w:tc>
          <w:tcPr>
            <w:tcW w:w="2872" w:type="dxa"/>
            <w:tcBorders>
              <w:tl2br w:val="nil"/>
              <w:tr2bl w:val="nil"/>
            </w:tcBorders>
            <w:vAlign w:val="center"/>
          </w:tcPr>
          <w:p w14:paraId="76819C62">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指标1：支持重点专科数</w:t>
            </w:r>
          </w:p>
        </w:tc>
        <w:tc>
          <w:tcPr>
            <w:tcW w:w="4228" w:type="dxa"/>
            <w:gridSpan w:val="2"/>
            <w:tcBorders>
              <w:tl2br w:val="nil"/>
              <w:tr2bl w:val="nil"/>
            </w:tcBorders>
            <w:vAlign w:val="center"/>
          </w:tcPr>
          <w:p w14:paraId="4DEFA26D">
            <w:pPr>
              <w:jc w:val="center"/>
              <w:rPr>
                <w:rFonts w:ascii="Times New Roman" w:hAnsi="Times New Roman" w:cs="Times New Roman"/>
                <w:sz w:val="20"/>
              </w:rPr>
            </w:pPr>
            <w:r>
              <w:rPr>
                <w:rFonts w:ascii="Times New Roman" w:hAnsi="Times New Roman" w:cs="Times New Roman"/>
                <w:sz w:val="20"/>
              </w:rPr>
              <w:t>2</w:t>
            </w:r>
          </w:p>
        </w:tc>
      </w:tr>
      <w:tr w14:paraId="1172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F310363">
            <w:pPr>
              <w:jc w:val="center"/>
              <w:rPr>
                <w:rFonts w:ascii="Times New Roman" w:hAnsi="Times New Roman" w:cs="Times New Roman"/>
                <w:sz w:val="20"/>
              </w:rPr>
            </w:pPr>
          </w:p>
        </w:tc>
        <w:tc>
          <w:tcPr>
            <w:tcW w:w="723" w:type="dxa"/>
            <w:vMerge w:val="continue"/>
            <w:tcBorders>
              <w:tl2br w:val="nil"/>
              <w:tr2bl w:val="nil"/>
            </w:tcBorders>
            <w:vAlign w:val="center"/>
          </w:tcPr>
          <w:p w14:paraId="1CD8B405">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6E4B723C">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质量指标</w:t>
            </w:r>
          </w:p>
        </w:tc>
        <w:tc>
          <w:tcPr>
            <w:tcW w:w="2872" w:type="dxa"/>
            <w:tcBorders>
              <w:tl2br w:val="nil"/>
              <w:tr2bl w:val="nil"/>
            </w:tcBorders>
            <w:vAlign w:val="center"/>
          </w:tcPr>
          <w:p w14:paraId="358DF24F">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指标1：资金使用情况</w:t>
            </w:r>
          </w:p>
        </w:tc>
        <w:tc>
          <w:tcPr>
            <w:tcW w:w="4228" w:type="dxa"/>
            <w:gridSpan w:val="2"/>
            <w:tcBorders>
              <w:tl2br w:val="nil"/>
              <w:tr2bl w:val="nil"/>
            </w:tcBorders>
            <w:vAlign w:val="center"/>
          </w:tcPr>
          <w:p w14:paraId="24AB04C7">
            <w:pPr>
              <w:jc w:val="center"/>
              <w:rPr>
                <w:rFonts w:ascii="Times New Roman" w:hAnsi="Times New Roman" w:cs="Times New Roman"/>
                <w:sz w:val="20"/>
              </w:rPr>
            </w:pPr>
            <w:r>
              <w:rPr>
                <w:rFonts w:ascii="Times New Roman" w:hAnsi="Times New Roman" w:cs="Times New Roman"/>
                <w:sz w:val="20"/>
              </w:rPr>
              <w:t>合规</w:t>
            </w:r>
          </w:p>
        </w:tc>
      </w:tr>
      <w:tr w14:paraId="1B3E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4BE061">
            <w:pPr>
              <w:jc w:val="center"/>
              <w:rPr>
                <w:rFonts w:ascii="Times New Roman" w:hAnsi="Times New Roman" w:cs="Times New Roman"/>
                <w:sz w:val="20"/>
              </w:rPr>
            </w:pPr>
          </w:p>
        </w:tc>
        <w:tc>
          <w:tcPr>
            <w:tcW w:w="723" w:type="dxa"/>
            <w:vMerge w:val="continue"/>
            <w:tcBorders>
              <w:tl2br w:val="nil"/>
              <w:tr2bl w:val="nil"/>
            </w:tcBorders>
            <w:vAlign w:val="center"/>
          </w:tcPr>
          <w:p w14:paraId="4C69ED17">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2AB9EF98">
            <w:pPr>
              <w:jc w:val="center"/>
              <w:rPr>
                <w:rFonts w:ascii="Times New Roman" w:hAnsi="Times New Roman" w:cs="Times New Roman"/>
                <w:sz w:val="20"/>
              </w:rPr>
            </w:pPr>
          </w:p>
        </w:tc>
        <w:tc>
          <w:tcPr>
            <w:tcW w:w="2872" w:type="dxa"/>
            <w:tcBorders>
              <w:tl2br w:val="nil"/>
              <w:tr2bl w:val="nil"/>
            </w:tcBorders>
            <w:vAlign w:val="center"/>
          </w:tcPr>
          <w:p w14:paraId="49EF4A8E">
            <w:pPr>
              <w:widowControl/>
              <w:jc w:val="left"/>
              <w:textAlignment w:val="center"/>
              <w:rPr>
                <w:rFonts w:ascii="Times New Roman" w:hAnsi="Times New Roman" w:cs="Times New Roman"/>
                <w:sz w:val="20"/>
              </w:rPr>
            </w:pPr>
            <w:r>
              <w:rPr>
                <w:rFonts w:ascii="Times New Roman" w:hAnsi="Times New Roman" w:cs="Times New Roman"/>
                <w:sz w:val="20"/>
              </w:rPr>
              <w:t>指标2：项目推进质量</w:t>
            </w:r>
          </w:p>
        </w:tc>
        <w:tc>
          <w:tcPr>
            <w:tcW w:w="4228" w:type="dxa"/>
            <w:gridSpan w:val="2"/>
            <w:tcBorders>
              <w:tl2br w:val="nil"/>
              <w:tr2bl w:val="nil"/>
            </w:tcBorders>
            <w:vAlign w:val="center"/>
          </w:tcPr>
          <w:p w14:paraId="69E8EDFA">
            <w:pPr>
              <w:jc w:val="center"/>
              <w:rPr>
                <w:rFonts w:ascii="Times New Roman" w:hAnsi="Times New Roman" w:cs="Times New Roman"/>
                <w:sz w:val="20"/>
              </w:rPr>
            </w:pPr>
            <w:r>
              <w:rPr>
                <w:rFonts w:ascii="Times New Roman" w:hAnsi="Times New Roman" w:cs="Times New Roman"/>
                <w:sz w:val="20"/>
              </w:rPr>
              <w:t>达标</w:t>
            </w:r>
          </w:p>
        </w:tc>
      </w:tr>
      <w:tr w14:paraId="5547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1BF6224">
            <w:pPr>
              <w:jc w:val="center"/>
              <w:rPr>
                <w:rFonts w:ascii="Times New Roman" w:hAnsi="Times New Roman" w:cs="Times New Roman"/>
                <w:sz w:val="20"/>
              </w:rPr>
            </w:pPr>
          </w:p>
        </w:tc>
        <w:tc>
          <w:tcPr>
            <w:tcW w:w="723" w:type="dxa"/>
            <w:vMerge w:val="continue"/>
            <w:tcBorders>
              <w:tl2br w:val="nil"/>
              <w:tr2bl w:val="nil"/>
            </w:tcBorders>
            <w:vAlign w:val="center"/>
          </w:tcPr>
          <w:p w14:paraId="2013F470">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22EC7379">
            <w:pPr>
              <w:jc w:val="center"/>
              <w:rPr>
                <w:rFonts w:ascii="Times New Roman" w:hAnsi="Times New Roman" w:cs="Times New Roman"/>
                <w:sz w:val="20"/>
              </w:rPr>
            </w:pPr>
          </w:p>
        </w:tc>
        <w:tc>
          <w:tcPr>
            <w:tcW w:w="2872" w:type="dxa"/>
            <w:tcBorders>
              <w:tl2br w:val="nil"/>
              <w:tr2bl w:val="nil"/>
            </w:tcBorders>
            <w:vAlign w:val="center"/>
          </w:tcPr>
          <w:p w14:paraId="42530499">
            <w:pPr>
              <w:widowControl/>
              <w:jc w:val="left"/>
              <w:textAlignment w:val="center"/>
              <w:rPr>
                <w:rFonts w:ascii="Times New Roman" w:hAnsi="Times New Roman" w:cs="Times New Roman"/>
                <w:sz w:val="20"/>
              </w:rPr>
            </w:pPr>
            <w:r>
              <w:rPr>
                <w:rFonts w:ascii="Times New Roman" w:hAnsi="Times New Roman" w:cs="Times New Roman"/>
                <w:sz w:val="20"/>
              </w:rPr>
              <w:t>指标3：专科能力建设</w:t>
            </w:r>
          </w:p>
        </w:tc>
        <w:tc>
          <w:tcPr>
            <w:tcW w:w="4228" w:type="dxa"/>
            <w:gridSpan w:val="2"/>
            <w:tcBorders>
              <w:tl2br w:val="nil"/>
              <w:tr2bl w:val="nil"/>
            </w:tcBorders>
            <w:vAlign w:val="center"/>
          </w:tcPr>
          <w:p w14:paraId="36589EA4">
            <w:pPr>
              <w:jc w:val="center"/>
              <w:rPr>
                <w:rFonts w:ascii="Times New Roman" w:hAnsi="Times New Roman" w:cs="Times New Roman"/>
                <w:sz w:val="20"/>
              </w:rPr>
            </w:pPr>
            <w:r>
              <w:rPr>
                <w:rFonts w:ascii="Times New Roman" w:hAnsi="Times New Roman" w:cs="Times New Roman"/>
                <w:sz w:val="20"/>
              </w:rPr>
              <w:t>提升</w:t>
            </w:r>
          </w:p>
        </w:tc>
      </w:tr>
      <w:tr w14:paraId="6C7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512B6C">
            <w:pPr>
              <w:jc w:val="center"/>
              <w:rPr>
                <w:rFonts w:ascii="Times New Roman" w:hAnsi="Times New Roman" w:cs="Times New Roman"/>
                <w:sz w:val="20"/>
              </w:rPr>
            </w:pPr>
          </w:p>
        </w:tc>
        <w:tc>
          <w:tcPr>
            <w:tcW w:w="723" w:type="dxa"/>
            <w:vMerge w:val="continue"/>
            <w:tcBorders>
              <w:tl2br w:val="nil"/>
              <w:tr2bl w:val="nil"/>
            </w:tcBorders>
            <w:vAlign w:val="center"/>
          </w:tcPr>
          <w:p w14:paraId="695362ED">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338D0090">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时效指标</w:t>
            </w:r>
          </w:p>
        </w:tc>
        <w:tc>
          <w:tcPr>
            <w:tcW w:w="2872" w:type="dxa"/>
            <w:tcBorders>
              <w:tl2br w:val="nil"/>
              <w:tr2bl w:val="nil"/>
            </w:tcBorders>
            <w:vAlign w:val="center"/>
          </w:tcPr>
          <w:p w14:paraId="6E47365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指标1：项目进展情况</w:t>
            </w:r>
          </w:p>
        </w:tc>
        <w:tc>
          <w:tcPr>
            <w:tcW w:w="4228" w:type="dxa"/>
            <w:gridSpan w:val="2"/>
            <w:tcBorders>
              <w:tl2br w:val="nil"/>
              <w:tr2bl w:val="nil"/>
            </w:tcBorders>
            <w:vAlign w:val="center"/>
          </w:tcPr>
          <w:p w14:paraId="676B0806">
            <w:pPr>
              <w:jc w:val="center"/>
              <w:rPr>
                <w:rFonts w:ascii="Times New Roman" w:hAnsi="Times New Roman" w:cs="Times New Roman"/>
                <w:sz w:val="20"/>
              </w:rPr>
            </w:pPr>
            <w:r>
              <w:rPr>
                <w:rFonts w:ascii="Times New Roman" w:hAnsi="Times New Roman" w:cs="Times New Roman"/>
                <w:sz w:val="20"/>
              </w:rPr>
              <w:t>及时</w:t>
            </w:r>
          </w:p>
        </w:tc>
      </w:tr>
      <w:tr w14:paraId="31BA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B88629">
            <w:pPr>
              <w:jc w:val="center"/>
              <w:rPr>
                <w:rFonts w:ascii="Times New Roman" w:hAnsi="Times New Roman" w:cs="Times New Roman"/>
                <w:sz w:val="20"/>
              </w:rPr>
            </w:pPr>
          </w:p>
        </w:tc>
        <w:tc>
          <w:tcPr>
            <w:tcW w:w="723" w:type="dxa"/>
            <w:vMerge w:val="continue"/>
            <w:tcBorders>
              <w:tl2br w:val="nil"/>
              <w:tr2bl w:val="nil"/>
            </w:tcBorders>
            <w:vAlign w:val="center"/>
          </w:tcPr>
          <w:p w14:paraId="530B0B7D">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03817CA9">
            <w:pPr>
              <w:jc w:val="center"/>
              <w:rPr>
                <w:rFonts w:ascii="Times New Roman" w:hAnsi="Times New Roman" w:cs="Times New Roman"/>
                <w:sz w:val="20"/>
              </w:rPr>
            </w:pPr>
          </w:p>
        </w:tc>
        <w:tc>
          <w:tcPr>
            <w:tcW w:w="2872" w:type="dxa"/>
            <w:tcBorders>
              <w:tl2br w:val="nil"/>
              <w:tr2bl w:val="nil"/>
            </w:tcBorders>
            <w:vAlign w:val="center"/>
          </w:tcPr>
          <w:p w14:paraId="4538B298">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指标2：资金拨付及时</w:t>
            </w:r>
          </w:p>
        </w:tc>
        <w:tc>
          <w:tcPr>
            <w:tcW w:w="4228" w:type="dxa"/>
            <w:gridSpan w:val="2"/>
            <w:tcBorders>
              <w:tl2br w:val="nil"/>
              <w:tr2bl w:val="nil"/>
            </w:tcBorders>
            <w:vAlign w:val="center"/>
          </w:tcPr>
          <w:p w14:paraId="26693E4E">
            <w:pPr>
              <w:jc w:val="center"/>
              <w:rPr>
                <w:rFonts w:ascii="Times New Roman" w:hAnsi="Times New Roman" w:cs="Times New Roman"/>
                <w:sz w:val="20"/>
              </w:rPr>
            </w:pPr>
            <w:r>
              <w:rPr>
                <w:rFonts w:ascii="Times New Roman" w:hAnsi="Times New Roman" w:cs="Times New Roman"/>
                <w:sz w:val="20"/>
              </w:rPr>
              <w:t>及时</w:t>
            </w:r>
          </w:p>
        </w:tc>
      </w:tr>
      <w:tr w14:paraId="42A5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779E4B">
            <w:pPr>
              <w:jc w:val="center"/>
              <w:rPr>
                <w:rFonts w:ascii="Times New Roman" w:hAnsi="Times New Roman" w:cs="Times New Roman"/>
                <w:sz w:val="20"/>
              </w:rPr>
            </w:pPr>
          </w:p>
        </w:tc>
        <w:tc>
          <w:tcPr>
            <w:tcW w:w="723" w:type="dxa"/>
            <w:vMerge w:val="restart"/>
            <w:tcBorders>
              <w:tl2br w:val="nil"/>
              <w:tr2bl w:val="nil"/>
            </w:tcBorders>
            <w:vAlign w:val="center"/>
          </w:tcPr>
          <w:p w14:paraId="0AF4D703">
            <w:pPr>
              <w:widowControl/>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效益指标</w:t>
            </w:r>
          </w:p>
        </w:tc>
        <w:tc>
          <w:tcPr>
            <w:tcW w:w="759" w:type="dxa"/>
            <w:gridSpan w:val="2"/>
            <w:tcBorders>
              <w:tl2br w:val="nil"/>
              <w:tr2bl w:val="nil"/>
            </w:tcBorders>
            <w:vAlign w:val="center"/>
          </w:tcPr>
          <w:p w14:paraId="0BF8291A">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经济效益指标</w:t>
            </w:r>
          </w:p>
        </w:tc>
        <w:tc>
          <w:tcPr>
            <w:tcW w:w="2872" w:type="dxa"/>
            <w:tcBorders>
              <w:tl2br w:val="nil"/>
              <w:tr2bl w:val="nil"/>
            </w:tcBorders>
            <w:vAlign w:val="center"/>
          </w:tcPr>
          <w:p w14:paraId="476522E0">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指标1：病人外转率</w:t>
            </w:r>
          </w:p>
        </w:tc>
        <w:tc>
          <w:tcPr>
            <w:tcW w:w="4228" w:type="dxa"/>
            <w:gridSpan w:val="2"/>
            <w:tcBorders>
              <w:tl2br w:val="nil"/>
              <w:tr2bl w:val="nil"/>
            </w:tcBorders>
            <w:vAlign w:val="center"/>
          </w:tcPr>
          <w:p w14:paraId="3D06086D">
            <w:pPr>
              <w:jc w:val="center"/>
              <w:rPr>
                <w:rFonts w:ascii="Times New Roman" w:hAnsi="Times New Roman" w:cs="Times New Roman"/>
                <w:sz w:val="20"/>
              </w:rPr>
            </w:pPr>
            <w:r>
              <w:rPr>
                <w:rFonts w:ascii="Times New Roman" w:hAnsi="Times New Roman" w:cs="Times New Roman"/>
                <w:sz w:val="20"/>
              </w:rPr>
              <w:t>降低</w:t>
            </w:r>
          </w:p>
        </w:tc>
      </w:tr>
      <w:tr w14:paraId="000B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10DAF6">
            <w:pPr>
              <w:jc w:val="center"/>
              <w:rPr>
                <w:rFonts w:ascii="Times New Roman" w:hAnsi="Times New Roman" w:cs="Times New Roman"/>
                <w:sz w:val="20"/>
              </w:rPr>
            </w:pPr>
          </w:p>
        </w:tc>
        <w:tc>
          <w:tcPr>
            <w:tcW w:w="723" w:type="dxa"/>
            <w:vMerge w:val="continue"/>
            <w:tcBorders>
              <w:tl2br w:val="nil"/>
              <w:tr2bl w:val="nil"/>
            </w:tcBorders>
            <w:vAlign w:val="center"/>
          </w:tcPr>
          <w:p w14:paraId="40D28936">
            <w:pPr>
              <w:jc w:val="center"/>
              <w:rPr>
                <w:rFonts w:ascii="Times New Roman" w:hAnsi="Times New Roman" w:cs="Times New Roman"/>
                <w:sz w:val="20"/>
              </w:rPr>
            </w:pPr>
          </w:p>
        </w:tc>
        <w:tc>
          <w:tcPr>
            <w:tcW w:w="759" w:type="dxa"/>
            <w:gridSpan w:val="2"/>
            <w:vMerge w:val="restart"/>
            <w:tcBorders>
              <w:tl2br w:val="nil"/>
              <w:tr2bl w:val="nil"/>
            </w:tcBorders>
            <w:vAlign w:val="center"/>
          </w:tcPr>
          <w:p w14:paraId="77B2CCBA">
            <w:pPr>
              <w:widowControl/>
              <w:spacing w:line="200" w:lineRule="exact"/>
              <w:jc w:val="center"/>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社会效益指标</w:t>
            </w:r>
          </w:p>
        </w:tc>
        <w:tc>
          <w:tcPr>
            <w:tcW w:w="2872" w:type="dxa"/>
            <w:tcBorders>
              <w:tl2br w:val="nil"/>
              <w:tr2bl w:val="nil"/>
            </w:tcBorders>
            <w:vAlign w:val="center"/>
          </w:tcPr>
          <w:p w14:paraId="7FFB3BA0">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指标1：医疗服务质量</w:t>
            </w:r>
          </w:p>
        </w:tc>
        <w:tc>
          <w:tcPr>
            <w:tcW w:w="4228" w:type="dxa"/>
            <w:gridSpan w:val="2"/>
            <w:tcBorders>
              <w:tl2br w:val="nil"/>
              <w:tr2bl w:val="nil"/>
            </w:tcBorders>
            <w:vAlign w:val="center"/>
          </w:tcPr>
          <w:p w14:paraId="115480D4">
            <w:pPr>
              <w:jc w:val="center"/>
              <w:rPr>
                <w:rFonts w:ascii="Times New Roman" w:hAnsi="Times New Roman" w:cs="Times New Roman"/>
                <w:sz w:val="20"/>
              </w:rPr>
            </w:pPr>
            <w:r>
              <w:rPr>
                <w:rFonts w:ascii="Times New Roman" w:hAnsi="Times New Roman" w:cs="Times New Roman"/>
                <w:sz w:val="20"/>
              </w:rPr>
              <w:t>提升</w:t>
            </w:r>
          </w:p>
        </w:tc>
      </w:tr>
      <w:tr w14:paraId="0FC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5970A7">
            <w:pPr>
              <w:jc w:val="center"/>
              <w:rPr>
                <w:rFonts w:ascii="Times New Roman" w:hAnsi="Times New Roman" w:cs="Times New Roman"/>
                <w:sz w:val="20"/>
              </w:rPr>
            </w:pPr>
          </w:p>
        </w:tc>
        <w:tc>
          <w:tcPr>
            <w:tcW w:w="723" w:type="dxa"/>
            <w:vMerge w:val="continue"/>
            <w:tcBorders>
              <w:tl2br w:val="nil"/>
              <w:tr2bl w:val="nil"/>
            </w:tcBorders>
            <w:vAlign w:val="center"/>
          </w:tcPr>
          <w:p w14:paraId="7A6D9129">
            <w:pPr>
              <w:jc w:val="center"/>
              <w:rPr>
                <w:rFonts w:ascii="Times New Roman" w:hAnsi="Times New Roman" w:cs="Times New Roman"/>
                <w:sz w:val="20"/>
              </w:rPr>
            </w:pPr>
          </w:p>
        </w:tc>
        <w:tc>
          <w:tcPr>
            <w:tcW w:w="759" w:type="dxa"/>
            <w:gridSpan w:val="2"/>
            <w:vMerge w:val="continue"/>
            <w:tcBorders>
              <w:tl2br w:val="nil"/>
              <w:tr2bl w:val="nil"/>
            </w:tcBorders>
            <w:vAlign w:val="center"/>
          </w:tcPr>
          <w:p w14:paraId="3CDF0DC2">
            <w:pPr>
              <w:jc w:val="center"/>
              <w:rPr>
                <w:rFonts w:ascii="Times New Roman" w:hAnsi="Times New Roman" w:cs="Times New Roman"/>
                <w:sz w:val="20"/>
              </w:rPr>
            </w:pPr>
          </w:p>
        </w:tc>
        <w:tc>
          <w:tcPr>
            <w:tcW w:w="2872" w:type="dxa"/>
            <w:tcBorders>
              <w:tl2br w:val="nil"/>
              <w:tr2bl w:val="nil"/>
            </w:tcBorders>
            <w:vAlign w:val="center"/>
          </w:tcPr>
          <w:p w14:paraId="364DD816">
            <w:pPr>
              <w:widowControl/>
              <w:jc w:val="left"/>
              <w:textAlignment w:val="center"/>
              <w:rPr>
                <w:rFonts w:ascii="Times New Roman" w:hAnsi="Times New Roman" w:cs="Times New Roman"/>
                <w:sz w:val="20"/>
              </w:rPr>
            </w:pPr>
            <w:r>
              <w:rPr>
                <w:rFonts w:ascii="Times New Roman" w:hAnsi="Times New Roman" w:eastAsia="宋体" w:cs="Times New Roman"/>
                <w:color w:val="000000"/>
                <w:kern w:val="0"/>
                <w:sz w:val="20"/>
                <w:szCs w:val="20"/>
              </w:rPr>
              <w:t>指标2：患者就医环境</w:t>
            </w:r>
          </w:p>
        </w:tc>
        <w:tc>
          <w:tcPr>
            <w:tcW w:w="4228" w:type="dxa"/>
            <w:gridSpan w:val="2"/>
            <w:tcBorders>
              <w:tl2br w:val="nil"/>
              <w:tr2bl w:val="nil"/>
            </w:tcBorders>
            <w:vAlign w:val="center"/>
          </w:tcPr>
          <w:p w14:paraId="648C833B">
            <w:pPr>
              <w:jc w:val="center"/>
              <w:rPr>
                <w:rFonts w:ascii="Times New Roman" w:hAnsi="Times New Roman" w:cs="Times New Roman"/>
                <w:sz w:val="20"/>
              </w:rPr>
            </w:pPr>
            <w:r>
              <w:rPr>
                <w:rFonts w:ascii="Times New Roman" w:hAnsi="Times New Roman" w:cs="Times New Roman"/>
                <w:sz w:val="20"/>
              </w:rPr>
              <w:t>提升</w:t>
            </w:r>
          </w:p>
        </w:tc>
      </w:tr>
      <w:tr w14:paraId="418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E9A53F">
            <w:pPr>
              <w:jc w:val="center"/>
              <w:rPr>
                <w:rFonts w:ascii="Times New Roman" w:hAnsi="Times New Roman" w:cs="Times New Roman"/>
                <w:sz w:val="20"/>
              </w:rPr>
            </w:pPr>
          </w:p>
        </w:tc>
        <w:tc>
          <w:tcPr>
            <w:tcW w:w="723" w:type="dxa"/>
            <w:tcBorders>
              <w:tl2br w:val="nil"/>
              <w:tr2bl w:val="nil"/>
            </w:tcBorders>
            <w:vAlign w:val="center"/>
          </w:tcPr>
          <w:p w14:paraId="662F1F60">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759" w:type="dxa"/>
            <w:gridSpan w:val="2"/>
            <w:tcBorders>
              <w:tl2br w:val="nil"/>
              <w:tr2bl w:val="nil"/>
            </w:tcBorders>
            <w:vAlign w:val="center"/>
          </w:tcPr>
          <w:p w14:paraId="56B6D304">
            <w:pPr>
              <w:widowControl/>
              <w:spacing w:line="200" w:lineRule="exact"/>
              <w:jc w:val="center"/>
              <w:rPr>
                <w:rFonts w:ascii="Times New Roman" w:hAnsi="Times New Roman" w:eastAsia="宋体" w:cs="Times New Roman"/>
                <w:sz w:val="20"/>
              </w:rPr>
            </w:pPr>
            <w:r>
              <w:rPr>
                <w:rFonts w:ascii="Times New Roman" w:hAnsi="Times New Roman" w:eastAsia="宋体" w:cs="Times New Roman"/>
                <w:sz w:val="20"/>
              </w:rPr>
              <w:t>满意度指标</w:t>
            </w:r>
          </w:p>
        </w:tc>
        <w:tc>
          <w:tcPr>
            <w:tcW w:w="2872" w:type="dxa"/>
            <w:tcBorders>
              <w:tl2br w:val="nil"/>
              <w:tr2bl w:val="nil"/>
            </w:tcBorders>
            <w:vAlign w:val="center"/>
          </w:tcPr>
          <w:p w14:paraId="74997065">
            <w:pPr>
              <w:widowControl/>
              <w:jc w:val="left"/>
              <w:textAlignment w:val="center"/>
              <w:rPr>
                <w:rFonts w:ascii="Times New Roman" w:hAnsi="Times New Roman" w:eastAsia="宋体" w:cs="Times New Roman"/>
                <w:sz w:val="20"/>
              </w:rPr>
            </w:pPr>
            <w:r>
              <w:rPr>
                <w:rFonts w:ascii="Times New Roman" w:hAnsi="Times New Roman" w:eastAsia="宋体" w:cs="Times New Roman"/>
                <w:color w:val="000000"/>
                <w:kern w:val="0"/>
                <w:sz w:val="20"/>
                <w:szCs w:val="20"/>
              </w:rPr>
              <w:t>指标1：群众满意度</w:t>
            </w:r>
          </w:p>
        </w:tc>
        <w:tc>
          <w:tcPr>
            <w:tcW w:w="4228" w:type="dxa"/>
            <w:gridSpan w:val="2"/>
            <w:tcBorders>
              <w:tl2br w:val="nil"/>
              <w:tr2bl w:val="nil"/>
            </w:tcBorders>
            <w:vAlign w:val="center"/>
          </w:tcPr>
          <w:p w14:paraId="4DC92E55">
            <w:pPr>
              <w:jc w:val="center"/>
              <w:rPr>
                <w:rFonts w:ascii="Times New Roman" w:hAnsi="Times New Roman" w:cs="Times New Roman"/>
                <w:sz w:val="20"/>
              </w:rPr>
            </w:pPr>
            <w:r>
              <w:rPr>
                <w:rFonts w:ascii="Times New Roman" w:hAnsi="Times New Roman" w:cs="Times New Roman"/>
                <w:sz w:val="20"/>
              </w:rPr>
              <w:t>满意</w:t>
            </w:r>
          </w:p>
        </w:tc>
      </w:tr>
    </w:tbl>
    <w:p w14:paraId="2DCEE37E">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5.</w:t>
      </w:r>
      <w:r>
        <w:rPr>
          <w:rFonts w:hint="eastAsia" w:ascii="TimesNewRoman" w:hAnsi="TimesNewRoman" w:eastAsia="仿宋_GB2312" w:cs="TimesNewRoman"/>
          <w:kern w:val="0"/>
          <w:sz w:val="32"/>
          <w:szCs w:val="32"/>
        </w:rPr>
        <w:t xml:space="preserve"> “体检、宣传、证历”项目。</w:t>
      </w:r>
    </w:p>
    <w:p w14:paraId="1525CFA0">
      <w:pPr>
        <w:ind w:firstLine="640" w:firstLineChars="200"/>
        <w:rPr>
          <w:rFonts w:ascii="TimesNewRoman" w:hAnsi="TimesNewRoman" w:eastAsia="仿宋_GB2312" w:cs="TimesNewRoman"/>
          <w:kern w:val="0"/>
          <w:sz w:val="32"/>
          <w:szCs w:val="32"/>
        </w:rPr>
      </w:pPr>
      <w:r>
        <w:rPr>
          <w:rFonts w:ascii="Times New Roman" w:hAnsi="Times New Roman" w:eastAsia="仿宋_GB2312" w:cs="Times New Roman"/>
          <w:sz w:val="32"/>
          <w:szCs w:val="32"/>
        </w:rPr>
        <w:t>（1）</w:t>
      </w:r>
      <w:r>
        <w:rPr>
          <w:rFonts w:hint="eastAsia" w:ascii="TimesNewRoman" w:hAnsi="TimesNewRoman" w:eastAsia="仿宋_GB2312" w:cs="TimesNewRoman"/>
          <w:kern w:val="0"/>
          <w:sz w:val="32"/>
          <w:szCs w:val="32"/>
        </w:rPr>
        <w:t>项目概述：我办依据省市有关离休干部及保健对象的文件规定，对市直、企业离休老干部及保健对象进行管理和服务，需印刷各种证书、病例、专用处方、申请表格、资料宣传费用及为老干部订阅健康杂志等费用。</w:t>
      </w:r>
    </w:p>
    <w:p w14:paraId="1EE2B37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立项依据：淮办发【</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号</w:t>
      </w:r>
    </w:p>
    <w:p w14:paraId="0261E34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实施主体：市委保健办</w:t>
      </w:r>
    </w:p>
    <w:p w14:paraId="1140ED6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（4）起止时间：</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p>
    <w:p w14:paraId="087AEC5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项目内容：我办依据省市有关离休干部及保健对象的文件规定，对市直、企业离休老干部及保健对象进行管理和服务，需印刷各种证书、病例、专用处方、申请表格、资料宣传费用及为老干部订阅健康杂志等费用。</w:t>
      </w:r>
    </w:p>
    <w:p w14:paraId="05FE750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年度预算安排：</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万元</w:t>
      </w:r>
    </w:p>
    <w:p w14:paraId="5F5F129E">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）绩效目标。</w:t>
      </w:r>
    </w:p>
    <w:tbl>
      <w:tblPr>
        <w:tblStyle w:val="5"/>
        <w:tblW w:w="9735" w:type="dxa"/>
        <w:tblInd w:w="93" w:type="dxa"/>
        <w:tblLayout w:type="autofit"/>
        <w:tblCellMar>
          <w:top w:w="0" w:type="dxa"/>
          <w:left w:w="108" w:type="dxa"/>
          <w:bottom w:w="0" w:type="dxa"/>
          <w:right w:w="108" w:type="dxa"/>
        </w:tblCellMar>
      </w:tblPr>
      <w:tblGrid>
        <w:gridCol w:w="1080"/>
        <w:gridCol w:w="1590"/>
        <w:gridCol w:w="1080"/>
        <w:gridCol w:w="870"/>
        <w:gridCol w:w="1770"/>
        <w:gridCol w:w="1290"/>
        <w:gridCol w:w="2055"/>
      </w:tblGrid>
      <w:tr w14:paraId="60938AB6">
        <w:tblPrEx>
          <w:tblCellMar>
            <w:top w:w="0" w:type="dxa"/>
            <w:left w:w="108" w:type="dxa"/>
            <w:bottom w:w="0" w:type="dxa"/>
            <w:right w:w="108" w:type="dxa"/>
          </w:tblCellMar>
        </w:tblPrEx>
        <w:trPr>
          <w:trHeight w:val="675" w:hRule="atLeast"/>
        </w:trPr>
        <w:tc>
          <w:tcPr>
            <w:tcW w:w="9735" w:type="dxa"/>
            <w:gridSpan w:val="7"/>
            <w:noWrap/>
            <w:vAlign w:val="center"/>
          </w:tcPr>
          <w:p w14:paraId="11CBE955">
            <w:pPr>
              <w:widowControl/>
              <w:jc w:val="center"/>
              <w:textAlignment w:val="center"/>
              <w:rPr>
                <w:rFonts w:ascii="宋体" w:hAnsi="宋体" w:eastAsia="宋体" w:cs="宋体"/>
                <w:color w:val="000000"/>
                <w:sz w:val="40"/>
                <w:szCs w:val="40"/>
              </w:rPr>
            </w:pPr>
            <w:r>
              <w:rPr>
                <w:rFonts w:hint="eastAsia" w:ascii="Times New Roman" w:hAnsi="Times New Roman" w:eastAsia="宋体" w:cs="Times New Roman"/>
                <w:b/>
                <w:color w:val="000000"/>
                <w:kern w:val="0"/>
                <w:sz w:val="28"/>
                <w:szCs w:val="28"/>
              </w:rPr>
              <w:t>项目支出绩效目标表</w:t>
            </w:r>
          </w:p>
        </w:tc>
      </w:tr>
      <w:tr w14:paraId="2C203C1A">
        <w:tblPrEx>
          <w:tblCellMar>
            <w:top w:w="0" w:type="dxa"/>
            <w:left w:w="108" w:type="dxa"/>
            <w:bottom w:w="0" w:type="dxa"/>
            <w:right w:w="108" w:type="dxa"/>
          </w:tblCellMar>
        </w:tblPrEx>
        <w:trPr>
          <w:trHeight w:val="435" w:hRule="atLeast"/>
        </w:trPr>
        <w:tc>
          <w:tcPr>
            <w:tcW w:w="9735" w:type="dxa"/>
            <w:gridSpan w:val="7"/>
            <w:vAlign w:val="center"/>
          </w:tcPr>
          <w:p w14:paraId="7E671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（2023年度）                                </w:t>
            </w:r>
          </w:p>
        </w:tc>
      </w:tr>
      <w:tr w14:paraId="3CD9505B">
        <w:tblPrEx>
          <w:tblCellMar>
            <w:top w:w="0" w:type="dxa"/>
            <w:left w:w="108" w:type="dxa"/>
            <w:bottom w:w="0" w:type="dxa"/>
            <w:right w:w="108" w:type="dxa"/>
          </w:tblCellMar>
        </w:tblPrEx>
        <w:trPr>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vAlign w:val="center"/>
          </w:tcPr>
          <w:p w14:paraId="0FD448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项目名称</w:t>
            </w:r>
          </w:p>
        </w:tc>
        <w:tc>
          <w:tcPr>
            <w:tcW w:w="0" w:type="auto"/>
            <w:gridSpan w:val="4"/>
            <w:tcBorders>
              <w:top w:val="single" w:color="000000" w:sz="4" w:space="0"/>
              <w:left w:val="single" w:color="000000" w:sz="4" w:space="0"/>
              <w:bottom w:val="nil"/>
              <w:right w:val="single" w:color="000000" w:sz="4" w:space="0"/>
            </w:tcBorders>
            <w:noWrap/>
            <w:vAlign w:val="center"/>
          </w:tcPr>
          <w:p w14:paraId="3A41B0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体检、宣传、证历</w:t>
            </w:r>
          </w:p>
        </w:tc>
      </w:tr>
      <w:tr w14:paraId="65E1E472">
        <w:tblPrEx>
          <w:tblCellMar>
            <w:top w:w="0" w:type="dxa"/>
            <w:left w:w="108" w:type="dxa"/>
            <w:bottom w:w="0" w:type="dxa"/>
            <w:right w:w="108" w:type="dxa"/>
          </w:tblCellMar>
        </w:tblPrEx>
        <w:trPr>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vAlign w:val="center"/>
          </w:tcPr>
          <w:p w14:paraId="441272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主管部门及代码</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4B2F0F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淮北市卫生健康委员会</w:t>
            </w:r>
          </w:p>
        </w:tc>
        <w:tc>
          <w:tcPr>
            <w:tcW w:w="1290" w:type="dxa"/>
            <w:tcBorders>
              <w:top w:val="single" w:color="000000" w:sz="4" w:space="0"/>
              <w:left w:val="single" w:color="000000" w:sz="4" w:space="0"/>
              <w:bottom w:val="single" w:color="000000" w:sz="4" w:space="0"/>
              <w:right w:val="single" w:color="000000" w:sz="4" w:space="0"/>
            </w:tcBorders>
            <w:vAlign w:val="center"/>
          </w:tcPr>
          <w:p w14:paraId="7DE525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实施单位</w:t>
            </w:r>
          </w:p>
        </w:tc>
        <w:tc>
          <w:tcPr>
            <w:tcW w:w="2055" w:type="dxa"/>
            <w:tcBorders>
              <w:top w:val="single" w:color="000000" w:sz="4" w:space="0"/>
              <w:left w:val="single" w:color="000000" w:sz="4" w:space="0"/>
              <w:bottom w:val="single" w:color="000000" w:sz="4" w:space="0"/>
              <w:right w:val="single" w:color="000000" w:sz="4" w:space="0"/>
            </w:tcBorders>
            <w:vAlign w:val="center"/>
          </w:tcPr>
          <w:p w14:paraId="3DDFCA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市委保健办</w:t>
            </w:r>
          </w:p>
        </w:tc>
      </w:tr>
      <w:tr w14:paraId="3987AF88">
        <w:tblPrEx>
          <w:tblCellMar>
            <w:top w:w="0" w:type="dxa"/>
            <w:left w:w="108" w:type="dxa"/>
            <w:bottom w:w="0" w:type="dxa"/>
            <w:right w:w="108" w:type="dxa"/>
          </w:tblCellMar>
        </w:tblPrEx>
        <w:trPr>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vAlign w:val="center"/>
          </w:tcPr>
          <w:p w14:paraId="612732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项目来源</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4C2141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4A3672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项目期</w:t>
            </w:r>
          </w:p>
        </w:tc>
        <w:tc>
          <w:tcPr>
            <w:tcW w:w="2055" w:type="dxa"/>
            <w:tcBorders>
              <w:top w:val="single" w:color="000000" w:sz="4" w:space="0"/>
              <w:left w:val="single" w:color="000000" w:sz="4" w:space="0"/>
              <w:bottom w:val="single" w:color="000000" w:sz="4" w:space="0"/>
              <w:right w:val="single" w:color="000000" w:sz="4" w:space="0"/>
            </w:tcBorders>
            <w:vAlign w:val="center"/>
          </w:tcPr>
          <w:p w14:paraId="5435F304">
            <w:pPr>
              <w:widowControl/>
              <w:jc w:val="center"/>
              <w:textAlignment w:val="center"/>
              <w:rPr>
                <w:rFonts w:ascii="Calibri" w:hAnsi="Calibri" w:eastAsia="宋体" w:cs="Calibri"/>
                <w:color w:val="000000"/>
                <w:szCs w:val="21"/>
              </w:rPr>
            </w:pPr>
            <w:r>
              <w:rPr>
                <w:rStyle w:val="8"/>
                <w:lang w:bidi="ar"/>
              </w:rPr>
              <w:t>2023</w:t>
            </w:r>
            <w:r>
              <w:rPr>
                <w:rStyle w:val="9"/>
                <w:rFonts w:hint="default"/>
                <w:lang w:bidi="ar"/>
              </w:rPr>
              <w:t>年</w:t>
            </w:r>
            <w:r>
              <w:rPr>
                <w:rStyle w:val="8"/>
                <w:lang w:bidi="ar"/>
              </w:rPr>
              <w:t>1</w:t>
            </w:r>
            <w:r>
              <w:rPr>
                <w:rStyle w:val="9"/>
                <w:rFonts w:hint="default"/>
                <w:lang w:bidi="ar"/>
              </w:rPr>
              <w:t>月</w:t>
            </w:r>
            <w:r>
              <w:rPr>
                <w:rStyle w:val="8"/>
                <w:lang w:bidi="ar"/>
              </w:rPr>
              <w:t>-12</w:t>
            </w:r>
            <w:r>
              <w:rPr>
                <w:rStyle w:val="9"/>
                <w:rFonts w:hint="default"/>
                <w:lang w:bidi="ar"/>
              </w:rPr>
              <w:t>月</w:t>
            </w:r>
          </w:p>
        </w:tc>
      </w:tr>
      <w:tr w14:paraId="11B213DD">
        <w:tblPrEx>
          <w:tblCellMar>
            <w:top w:w="0" w:type="dxa"/>
            <w:left w:w="108" w:type="dxa"/>
            <w:bottom w:w="0" w:type="dxa"/>
            <w:right w:w="108" w:type="dxa"/>
          </w:tblCellMar>
        </w:tblPrEx>
        <w:trPr>
          <w:trHeight w:val="387" w:hRule="atLeast"/>
        </w:trPr>
        <w:tc>
          <w:tcPr>
            <w:tcW w:w="375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2843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项目资金（万元）</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065FC6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年度资金总额：</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073A1B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r>
      <w:tr w14:paraId="3953B1A2">
        <w:tblPrEx>
          <w:tblCellMar>
            <w:top w:w="0" w:type="dxa"/>
            <w:left w:w="108" w:type="dxa"/>
            <w:bottom w:w="0" w:type="dxa"/>
            <w:right w:w="108" w:type="dxa"/>
          </w:tblCellMar>
        </w:tblPrEx>
        <w:trPr>
          <w:trHeight w:val="387"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14:paraId="23C5D8C0">
            <w:pPr>
              <w:widowControl/>
              <w:jc w:val="left"/>
              <w:rPr>
                <w:rFonts w:ascii="宋体" w:hAnsi="宋体" w:eastAsia="宋体" w:cs="宋体"/>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307E88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其中：财政拨款</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12C132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r>
      <w:tr w14:paraId="58AD776B">
        <w:tblPrEx>
          <w:tblCellMar>
            <w:top w:w="0" w:type="dxa"/>
            <w:left w:w="108" w:type="dxa"/>
            <w:bottom w:w="0" w:type="dxa"/>
            <w:right w:w="108" w:type="dxa"/>
          </w:tblCellMar>
        </w:tblPrEx>
        <w:trPr>
          <w:trHeight w:val="387"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14:paraId="23D972FB">
            <w:pPr>
              <w:widowControl/>
              <w:jc w:val="left"/>
              <w:rPr>
                <w:rFonts w:ascii="宋体" w:hAnsi="宋体" w:eastAsia="宋体" w:cs="宋体"/>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7C3BE9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上年结转</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4B099438">
            <w:pPr>
              <w:jc w:val="center"/>
              <w:rPr>
                <w:rFonts w:ascii="宋体" w:hAnsi="宋体" w:eastAsia="宋体" w:cs="宋体"/>
                <w:color w:val="000000"/>
                <w:sz w:val="20"/>
                <w:szCs w:val="20"/>
              </w:rPr>
            </w:pPr>
          </w:p>
        </w:tc>
      </w:tr>
      <w:tr w14:paraId="68B98214">
        <w:tblPrEx>
          <w:tblCellMar>
            <w:top w:w="0" w:type="dxa"/>
            <w:left w:w="108" w:type="dxa"/>
            <w:bottom w:w="0" w:type="dxa"/>
            <w:right w:w="108" w:type="dxa"/>
          </w:tblCellMar>
        </w:tblPrEx>
        <w:trPr>
          <w:trHeight w:val="387"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vAlign w:val="center"/>
          </w:tcPr>
          <w:p w14:paraId="79D29957">
            <w:pPr>
              <w:widowControl/>
              <w:jc w:val="left"/>
              <w:rPr>
                <w:rFonts w:ascii="宋体" w:hAnsi="宋体" w:eastAsia="宋体" w:cs="宋体"/>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796798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其他资金</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425665A4">
            <w:pPr>
              <w:jc w:val="right"/>
              <w:rPr>
                <w:rFonts w:ascii="宋体" w:hAnsi="宋体" w:eastAsia="宋体" w:cs="宋体"/>
                <w:color w:val="000000"/>
                <w:sz w:val="20"/>
                <w:szCs w:val="20"/>
              </w:rPr>
            </w:pPr>
          </w:p>
        </w:tc>
      </w:tr>
      <w:tr w14:paraId="352DE9D3">
        <w:tblPrEx>
          <w:tblCellMar>
            <w:top w:w="0" w:type="dxa"/>
            <w:left w:w="108" w:type="dxa"/>
            <w:bottom w:w="0" w:type="dxa"/>
            <w:right w:w="108"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6E414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年度目标</w:t>
            </w:r>
          </w:p>
        </w:tc>
        <w:tc>
          <w:tcPr>
            <w:tcW w:w="8655" w:type="dxa"/>
            <w:gridSpan w:val="6"/>
            <w:tcBorders>
              <w:top w:val="single" w:color="000000" w:sz="4" w:space="0"/>
              <w:left w:val="single" w:color="000000" w:sz="4" w:space="0"/>
              <w:bottom w:val="single" w:color="000000" w:sz="4" w:space="0"/>
              <w:right w:val="single" w:color="000000" w:sz="4" w:space="0"/>
            </w:tcBorders>
            <w:vAlign w:val="center"/>
          </w:tcPr>
          <w:p w14:paraId="7D1787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为更好地为离休干部及保健对象提供优质的医疗保健服务。</w:t>
            </w:r>
          </w:p>
        </w:tc>
      </w:tr>
      <w:tr w14:paraId="4D5F3BC8">
        <w:tblPrEx>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nil"/>
              <w:right w:val="single" w:color="000000" w:sz="4" w:space="0"/>
            </w:tcBorders>
            <w:vAlign w:val="center"/>
          </w:tcPr>
          <w:p w14:paraId="3BCC44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绩效指标</w:t>
            </w:r>
          </w:p>
        </w:tc>
        <w:tc>
          <w:tcPr>
            <w:tcW w:w="1590" w:type="dxa"/>
            <w:tcBorders>
              <w:top w:val="single" w:color="000000" w:sz="4" w:space="0"/>
              <w:left w:val="single" w:color="000000" w:sz="4" w:space="0"/>
              <w:bottom w:val="single" w:color="000000" w:sz="4" w:space="0"/>
              <w:right w:val="single" w:color="000000" w:sz="4" w:space="0"/>
            </w:tcBorders>
            <w:vAlign w:val="center"/>
          </w:tcPr>
          <w:p w14:paraId="4C5520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6798E2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7B3E85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210E37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r>
      <w:tr w14:paraId="2D8E67B0">
        <w:tblPrEx>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nil"/>
              <w:right w:val="single" w:color="000000" w:sz="4" w:space="0"/>
            </w:tcBorders>
            <w:vAlign w:val="center"/>
          </w:tcPr>
          <w:p w14:paraId="6062DF56">
            <w:pPr>
              <w:widowControl/>
              <w:jc w:val="left"/>
              <w:rPr>
                <w:rFonts w:ascii="宋体" w:hAnsi="宋体" w:eastAsia="宋体" w:cs="宋体"/>
                <w:color w:val="000000"/>
                <w:sz w:val="20"/>
                <w:szCs w:val="20"/>
              </w:rPr>
            </w:pP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14:paraId="1456DE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6709E5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0B60C3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我市离休干部及保健对象人数</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352A01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520人</w:t>
            </w:r>
          </w:p>
        </w:tc>
      </w:tr>
      <w:tr w14:paraId="130AD366">
        <w:tblPrEx>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nil"/>
              <w:right w:val="single" w:color="000000" w:sz="4" w:space="0"/>
            </w:tcBorders>
            <w:vAlign w:val="center"/>
          </w:tcPr>
          <w:p w14:paraId="3396D802">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6F4B7">
            <w:pPr>
              <w:widowControl/>
              <w:jc w:val="left"/>
              <w:rPr>
                <w:rFonts w:ascii="宋体" w:hAnsi="宋体" w:eastAsia="宋体" w:cs="宋体"/>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3DD37E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5A6376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经费支出合规性</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25C696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严格执行相关法律、规定</w:t>
            </w:r>
          </w:p>
        </w:tc>
      </w:tr>
      <w:tr w14:paraId="46703CB7">
        <w:tblPrEx>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nil"/>
              <w:right w:val="single" w:color="000000" w:sz="4" w:space="0"/>
            </w:tcBorders>
            <w:vAlign w:val="center"/>
          </w:tcPr>
          <w:p w14:paraId="70C6A06C">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96DD6D">
            <w:pPr>
              <w:widowControl/>
              <w:jc w:val="left"/>
              <w:rPr>
                <w:rFonts w:ascii="宋体" w:hAnsi="宋体" w:eastAsia="宋体" w:cs="宋体"/>
                <w:color w:val="000000"/>
                <w:sz w:val="20"/>
                <w:szCs w:val="20"/>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33B5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688C9F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项目支出时效性</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332AE7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按单位预算序时进度支付</w:t>
            </w:r>
          </w:p>
        </w:tc>
      </w:tr>
      <w:tr w14:paraId="7F2B4C94">
        <w:tblPrEx>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nil"/>
              <w:right w:val="single" w:color="000000" w:sz="4" w:space="0"/>
            </w:tcBorders>
            <w:vAlign w:val="center"/>
          </w:tcPr>
          <w:p w14:paraId="0D68DBF2">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DDB550">
            <w:pPr>
              <w:widowControl/>
              <w:jc w:val="left"/>
              <w:rPr>
                <w:rFonts w:ascii="宋体" w:hAnsi="宋体" w:eastAsia="宋体" w:cs="宋体"/>
                <w:color w:val="000000"/>
                <w:sz w:val="20"/>
                <w:szCs w:val="20"/>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0FF54966">
            <w:pPr>
              <w:widowControl/>
              <w:jc w:val="left"/>
              <w:rPr>
                <w:rFonts w:ascii="宋体" w:hAnsi="宋体" w:eastAsia="宋体" w:cs="宋体"/>
                <w:color w:val="000000"/>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47796DDF">
            <w:pPr>
              <w:widowControl/>
              <w:jc w:val="left"/>
              <w:textAlignment w:val="center"/>
              <w:rPr>
                <w:rFonts w:ascii="汉仪中秀体简" w:hAnsi="汉仪中秀体简" w:eastAsia="汉仪中秀体简" w:cs="汉仪中秀体简"/>
                <w:color w:val="000000"/>
                <w:sz w:val="20"/>
                <w:szCs w:val="20"/>
              </w:rPr>
            </w:pPr>
            <w:r>
              <w:rPr>
                <w:rFonts w:ascii="汉仪中秀体简" w:hAnsi="汉仪中秀体简" w:eastAsia="汉仪中秀体简" w:cs="汉仪中秀体简"/>
                <w:color w:val="000000"/>
                <w:kern w:val="0"/>
                <w:sz w:val="20"/>
                <w:szCs w:val="20"/>
                <w:lang w:bidi="ar"/>
              </w:rPr>
              <w:t>项目完成时间</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27EF2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项目计划完成时间</w:t>
            </w:r>
          </w:p>
        </w:tc>
      </w:tr>
      <w:tr w14:paraId="15A3F277">
        <w:tblPrEx>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nil"/>
              <w:right w:val="single" w:color="000000" w:sz="4" w:space="0"/>
            </w:tcBorders>
            <w:vAlign w:val="center"/>
          </w:tcPr>
          <w:p w14:paraId="73EC7F8D">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7330BA">
            <w:pPr>
              <w:widowControl/>
              <w:jc w:val="left"/>
              <w:rPr>
                <w:rFonts w:ascii="宋体" w:hAnsi="宋体" w:eastAsia="宋体" w:cs="宋体"/>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52C8FC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135817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项目总成本</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49C3ED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5万元</w:t>
            </w:r>
          </w:p>
        </w:tc>
      </w:tr>
      <w:tr w14:paraId="40B252AC">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nil"/>
              <w:right w:val="single" w:color="000000" w:sz="4" w:space="0"/>
            </w:tcBorders>
            <w:vAlign w:val="center"/>
          </w:tcPr>
          <w:p w14:paraId="03D11C5D">
            <w:pPr>
              <w:widowControl/>
              <w:jc w:val="left"/>
              <w:rPr>
                <w:rFonts w:ascii="宋体" w:hAnsi="宋体" w:eastAsia="宋体" w:cs="宋体"/>
                <w:color w:val="000000"/>
                <w:sz w:val="20"/>
                <w:szCs w:val="20"/>
              </w:rPr>
            </w:pP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14:paraId="001B7A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38284E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13A75A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对社会经济发展水平影响</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73CEA2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影响较大</w:t>
            </w:r>
          </w:p>
        </w:tc>
      </w:tr>
      <w:tr w14:paraId="52526241">
        <w:tblPrEx>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nil"/>
              <w:right w:val="single" w:color="000000" w:sz="4" w:space="0"/>
            </w:tcBorders>
            <w:vAlign w:val="center"/>
          </w:tcPr>
          <w:p w14:paraId="0610F56B">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584879">
            <w:pPr>
              <w:widowControl/>
              <w:jc w:val="left"/>
              <w:rPr>
                <w:rFonts w:ascii="宋体" w:hAnsi="宋体" w:eastAsia="宋体" w:cs="宋体"/>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2783D2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64553A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保健服务能力</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01F0CD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显著提升</w:t>
            </w:r>
          </w:p>
        </w:tc>
      </w:tr>
      <w:tr w14:paraId="64AAF345">
        <w:tblPrEx>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nil"/>
              <w:right w:val="single" w:color="000000" w:sz="4" w:space="0"/>
            </w:tcBorders>
            <w:vAlign w:val="center"/>
          </w:tcPr>
          <w:p w14:paraId="204AF826">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B6FAE6">
            <w:pPr>
              <w:widowControl/>
              <w:jc w:val="left"/>
              <w:rPr>
                <w:rFonts w:ascii="宋体" w:hAnsi="宋体" w:eastAsia="宋体" w:cs="宋体"/>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76C4D1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37A2D3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对生态环境影响</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115877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影响较大</w:t>
            </w:r>
          </w:p>
        </w:tc>
      </w:tr>
      <w:tr w14:paraId="7F407F95">
        <w:tblPrEx>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nil"/>
              <w:right w:val="single" w:color="000000" w:sz="4" w:space="0"/>
            </w:tcBorders>
            <w:vAlign w:val="center"/>
          </w:tcPr>
          <w:p w14:paraId="01E06DF2">
            <w:pPr>
              <w:widowControl/>
              <w:jc w:val="left"/>
              <w:rPr>
                <w:rFonts w:ascii="宋体" w:hAnsi="宋体" w:eastAsia="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5A7564">
            <w:pPr>
              <w:widowControl/>
              <w:jc w:val="left"/>
              <w:rPr>
                <w:rFonts w:ascii="宋体" w:hAnsi="宋体" w:eastAsia="宋体" w:cs="宋体"/>
                <w:color w:val="000000"/>
                <w:sz w:val="20"/>
                <w:szCs w:val="20"/>
              </w:rPr>
            </w:pP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19C22D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37712B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对离休干部及保健对象的可续影响程度</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251623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持续性较高</w:t>
            </w:r>
          </w:p>
        </w:tc>
      </w:tr>
      <w:tr w14:paraId="00D175B6">
        <w:tblPrEx>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nil"/>
              <w:right w:val="single" w:color="000000" w:sz="4" w:space="0"/>
            </w:tcBorders>
            <w:vAlign w:val="center"/>
          </w:tcPr>
          <w:p w14:paraId="31F4A499">
            <w:pPr>
              <w:widowControl/>
              <w:jc w:val="left"/>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3C12F5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56185B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770" w:type="dxa"/>
            <w:tcBorders>
              <w:top w:val="single" w:color="000000" w:sz="4" w:space="0"/>
              <w:left w:val="single" w:color="000000" w:sz="4" w:space="0"/>
              <w:bottom w:val="single" w:color="000000" w:sz="4" w:space="0"/>
              <w:right w:val="single" w:color="000000" w:sz="4" w:space="0"/>
            </w:tcBorders>
            <w:vAlign w:val="center"/>
          </w:tcPr>
          <w:p w14:paraId="620A44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离休干部及保健对性满意度</w:t>
            </w:r>
          </w:p>
        </w:tc>
        <w:tc>
          <w:tcPr>
            <w:tcW w:w="3345" w:type="dxa"/>
            <w:gridSpan w:val="2"/>
            <w:tcBorders>
              <w:top w:val="single" w:color="000000" w:sz="4" w:space="0"/>
              <w:left w:val="single" w:color="000000" w:sz="4" w:space="0"/>
              <w:bottom w:val="single" w:color="000000" w:sz="4" w:space="0"/>
              <w:right w:val="single" w:color="000000" w:sz="4" w:space="0"/>
            </w:tcBorders>
            <w:vAlign w:val="center"/>
          </w:tcPr>
          <w:p w14:paraId="209830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r>
    </w:tbl>
    <w:p w14:paraId="7C74AB1C">
      <w:pPr>
        <w:ind w:firstLine="420" w:firstLineChars="200"/>
      </w:pPr>
    </w:p>
    <w:p w14:paraId="2E28F017">
      <w:pPr>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6. “</w:t>
      </w:r>
      <w:r>
        <w:rPr>
          <w:rFonts w:ascii="Times New Roman" w:hAnsi="Times New Roman" w:eastAsia="仿宋_GB2312" w:cs="Times New Roman"/>
          <w:b/>
          <w:sz w:val="32"/>
          <w:szCs w:val="32"/>
        </w:rPr>
        <w:t>非免疫规划疫苗储存运输等费用</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项目</w:t>
      </w:r>
    </w:p>
    <w:p w14:paraId="3D301D3A">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项目概述:第二类疫苗（即非免疫规划疫苗）：是指由公民自费并且自愿受种的其他疫苗。一类疫苗与二类疫苗是相对的，在国家财政允许、并且疫苗可以足够供应的情况下，二类疫苗也将会变为一类疫苗，如预防麻疹、腮腺炎、风疹的麻腮风疫苗原来是二类疫苗，目前已改为一类疫苗；同时，二类疫苗又是对一类疫苗的重要补充，许多二类疫苗针对的疾病发病很高，危害很大。根据《疫苗法》和《安徽省发展改革委安徽省财政厅关于重新明确我省非免疫规划疫苗储存运输费和接种服务费收费标准问题的复函》（皖发改价费函[2021]17号），我单位向上市许可持有人收取非免疫规划疫苗储存运输费，用于非免疫规划疫苗的储存、运输等其他支出。</w:t>
      </w:r>
    </w:p>
    <w:p w14:paraId="254B4D2C">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（2）立项依据:《疫苗法》和《安徽省发展改革委安徽省财政厅关于重新明确我省非免疫规划疫苗储存运输费和接种服务费收费标准问题的复函》（皖发改价费函[2021]17号）。</w:t>
      </w:r>
    </w:p>
    <w:p w14:paraId="7920B98A">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（3）实施主体:淮北市疾病预防控制中心　</w:t>
      </w:r>
    </w:p>
    <w:p w14:paraId="3FF8A456">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（4）起止时间:202</w:t>
      </w:r>
      <w:r>
        <w:rPr>
          <w:rFonts w:hint="eastAsia" w:ascii="仿宋" w:hAnsi="仿宋" w:eastAsia="仿宋"/>
          <w:sz w:val="32"/>
          <w:szCs w:val="32"/>
        </w:rPr>
        <w:t>3</w:t>
      </w:r>
      <w:r>
        <w:rPr>
          <w:rFonts w:ascii="仿宋" w:hAnsi="仿宋" w:eastAsia="仿宋"/>
          <w:sz w:val="32"/>
          <w:szCs w:val="32"/>
        </w:rPr>
        <w:t>年1-12月</w:t>
      </w:r>
    </w:p>
    <w:p w14:paraId="5383BD0F">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（5）项目内容：非免疫规划疫苗储存运输等。</w:t>
      </w:r>
    </w:p>
    <w:p w14:paraId="07FC3266">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（6）年度预算安排：176万元</w:t>
      </w:r>
    </w:p>
    <w:p w14:paraId="7EC2C489">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（7）绩效目标：非免疫规划疫苗可以满足社会不同人群对疫苗接种的不同需要，建立高水平的免疫屏障，降低疫苗针对性传染病的发病率。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345"/>
        <w:gridCol w:w="723"/>
        <w:gridCol w:w="282"/>
        <w:gridCol w:w="477"/>
        <w:gridCol w:w="2872"/>
        <w:gridCol w:w="1848"/>
        <w:gridCol w:w="2380"/>
        <w:gridCol w:w="93"/>
      </w:tblGrid>
      <w:tr w14:paraId="2091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253" w:hRule="atLeast"/>
        </w:trPr>
        <w:tc>
          <w:tcPr>
            <w:tcW w:w="9020" w:type="dxa"/>
            <w:gridSpan w:val="8"/>
            <w:tcBorders>
              <w:top w:val="nil"/>
              <w:left w:val="nil"/>
              <w:bottom w:val="nil"/>
              <w:right w:val="nil"/>
            </w:tcBorders>
            <w:vAlign w:val="center"/>
          </w:tcPr>
          <w:p w14:paraId="220CA85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A39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270" w:hRule="atLeast"/>
        </w:trPr>
        <w:tc>
          <w:tcPr>
            <w:tcW w:w="9020" w:type="dxa"/>
            <w:gridSpan w:val="8"/>
            <w:tcBorders>
              <w:top w:val="nil"/>
              <w:left w:val="nil"/>
              <w:right w:val="nil"/>
            </w:tcBorders>
            <w:vAlign w:val="center"/>
          </w:tcPr>
          <w:p w14:paraId="374685F3">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0607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tcBorders>
              <w:tl2br w:val="nil"/>
              <w:tr2bl w:val="nil"/>
            </w:tcBorders>
            <w:vAlign w:val="center"/>
          </w:tcPr>
          <w:p w14:paraId="44827EA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7955C71">
            <w:pPr>
              <w:jc w:val="center"/>
              <w:rPr>
                <w:rFonts w:ascii="宋体" w:cs="宋体"/>
                <w:sz w:val="20"/>
              </w:rPr>
            </w:pPr>
            <w:r>
              <w:rPr>
                <w:color w:val="000000"/>
                <w:sz w:val="20"/>
                <w:szCs w:val="20"/>
              </w:rPr>
              <w:t>非免疫规划疫苗储存运输等费用</w:t>
            </w:r>
          </w:p>
        </w:tc>
      </w:tr>
      <w:tr w14:paraId="3A27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491" w:hRule="atLeast"/>
        </w:trPr>
        <w:tc>
          <w:tcPr>
            <w:tcW w:w="1443" w:type="dxa"/>
            <w:gridSpan w:val="4"/>
            <w:tcBorders>
              <w:tl2br w:val="nil"/>
              <w:tr2bl w:val="nil"/>
            </w:tcBorders>
            <w:vAlign w:val="center"/>
          </w:tcPr>
          <w:p w14:paraId="6B29B5C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C53410F">
            <w:pPr>
              <w:jc w:val="center"/>
              <w:rPr>
                <w:rFonts w:ascii="宋体" w:cs="宋体"/>
                <w:sz w:val="20"/>
              </w:rPr>
            </w:pPr>
            <w:r>
              <w:rPr>
                <w:rFonts w:ascii="宋体" w:cs="宋体"/>
                <w:sz w:val="20"/>
              </w:rPr>
              <w:t>淮北市卫生健康委员会（</w:t>
            </w:r>
            <w:r>
              <w:rPr>
                <w:rFonts w:hint="eastAsia" w:ascii="宋体" w:cs="宋体"/>
                <w:sz w:val="20"/>
              </w:rPr>
              <w:t>076</w:t>
            </w:r>
            <w:r>
              <w:rPr>
                <w:rFonts w:ascii="宋体" w:cs="宋体"/>
                <w:sz w:val="20"/>
              </w:rPr>
              <w:t>）</w:t>
            </w:r>
          </w:p>
        </w:tc>
        <w:tc>
          <w:tcPr>
            <w:tcW w:w="1848" w:type="dxa"/>
            <w:tcBorders>
              <w:tl2br w:val="nil"/>
              <w:tr2bl w:val="nil"/>
            </w:tcBorders>
            <w:vAlign w:val="center"/>
          </w:tcPr>
          <w:p w14:paraId="7EC10A74">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2C07235">
            <w:pPr>
              <w:jc w:val="center"/>
            </w:pPr>
            <w:r>
              <w:rPr>
                <w:color w:val="000000"/>
                <w:sz w:val="20"/>
                <w:szCs w:val="20"/>
              </w:rPr>
              <w:t>淮北市疾病预防控制中心</w:t>
            </w:r>
          </w:p>
        </w:tc>
      </w:tr>
      <w:tr w14:paraId="4ACB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tcBorders>
              <w:tl2br w:val="nil"/>
              <w:tr2bl w:val="nil"/>
            </w:tcBorders>
            <w:vAlign w:val="center"/>
          </w:tcPr>
          <w:p w14:paraId="7867DE80">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7189A76">
            <w:pPr>
              <w:jc w:val="center"/>
              <w:rPr>
                <w:rFonts w:ascii="宋体" w:cs="宋体"/>
                <w:sz w:val="20"/>
              </w:rPr>
            </w:pPr>
            <w:r>
              <w:rPr>
                <w:rFonts w:ascii="宋体" w:cs="宋体"/>
                <w:sz w:val="20"/>
              </w:rPr>
              <w:t>财政拨款</w:t>
            </w:r>
          </w:p>
        </w:tc>
        <w:tc>
          <w:tcPr>
            <w:tcW w:w="1848" w:type="dxa"/>
            <w:tcBorders>
              <w:tl2br w:val="nil"/>
              <w:tr2bl w:val="nil"/>
            </w:tcBorders>
            <w:vAlign w:val="center"/>
          </w:tcPr>
          <w:p w14:paraId="60F675DA">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783ECC2">
            <w:pPr>
              <w:jc w:val="center"/>
            </w:pPr>
            <w:r>
              <w:rPr>
                <w:rFonts w:hint="eastAsia"/>
              </w:rPr>
              <w:t>202301-12</w:t>
            </w:r>
          </w:p>
        </w:tc>
      </w:tr>
      <w:tr w14:paraId="65CA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restart"/>
            <w:tcBorders>
              <w:tl2br w:val="nil"/>
              <w:tr2bl w:val="nil"/>
            </w:tcBorders>
            <w:vAlign w:val="center"/>
          </w:tcPr>
          <w:p w14:paraId="5E8CABD8">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297CD6E1">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32BC369B">
            <w:pPr>
              <w:jc w:val="right"/>
              <w:rPr>
                <w:rFonts w:ascii="宋体" w:cs="宋体"/>
                <w:sz w:val="20"/>
              </w:rPr>
            </w:pPr>
            <w:r>
              <w:rPr>
                <w:rFonts w:hint="eastAsia" w:ascii="宋体" w:cs="宋体"/>
                <w:sz w:val="20"/>
              </w:rPr>
              <w:t>176</w:t>
            </w:r>
          </w:p>
        </w:tc>
      </w:tr>
      <w:tr w14:paraId="6801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continue"/>
            <w:tcBorders>
              <w:tl2br w:val="nil"/>
              <w:tr2bl w:val="nil"/>
            </w:tcBorders>
            <w:vAlign w:val="center"/>
          </w:tcPr>
          <w:p w14:paraId="352B9878">
            <w:pPr>
              <w:jc w:val="center"/>
              <w:rPr>
                <w:rFonts w:ascii="宋体" w:cs="宋体"/>
                <w:sz w:val="20"/>
              </w:rPr>
            </w:pPr>
          </w:p>
        </w:tc>
        <w:tc>
          <w:tcPr>
            <w:tcW w:w="3349" w:type="dxa"/>
            <w:gridSpan w:val="2"/>
            <w:tcBorders>
              <w:tl2br w:val="nil"/>
              <w:tr2bl w:val="nil"/>
            </w:tcBorders>
            <w:vAlign w:val="center"/>
          </w:tcPr>
          <w:p w14:paraId="36464B68">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33C07AD">
            <w:pPr>
              <w:jc w:val="right"/>
              <w:rPr>
                <w:rFonts w:ascii="宋体" w:cs="宋体"/>
                <w:sz w:val="20"/>
              </w:rPr>
            </w:pPr>
            <w:r>
              <w:rPr>
                <w:rFonts w:hint="eastAsia" w:ascii="宋体" w:cs="宋体"/>
                <w:sz w:val="20"/>
              </w:rPr>
              <w:t>176</w:t>
            </w:r>
          </w:p>
        </w:tc>
      </w:tr>
      <w:tr w14:paraId="6E0C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continue"/>
            <w:tcBorders>
              <w:tl2br w:val="nil"/>
              <w:tr2bl w:val="nil"/>
            </w:tcBorders>
            <w:vAlign w:val="center"/>
          </w:tcPr>
          <w:p w14:paraId="74072ECB">
            <w:pPr>
              <w:jc w:val="center"/>
              <w:rPr>
                <w:rFonts w:ascii="宋体" w:cs="宋体"/>
                <w:sz w:val="20"/>
              </w:rPr>
            </w:pPr>
          </w:p>
        </w:tc>
        <w:tc>
          <w:tcPr>
            <w:tcW w:w="3349" w:type="dxa"/>
            <w:gridSpan w:val="2"/>
            <w:tcBorders>
              <w:tl2br w:val="nil"/>
              <w:tr2bl w:val="nil"/>
            </w:tcBorders>
            <w:vAlign w:val="center"/>
          </w:tcPr>
          <w:p w14:paraId="0B251D2A">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A06BC87">
            <w:pPr>
              <w:jc w:val="center"/>
              <w:rPr>
                <w:rFonts w:ascii="宋体" w:cs="宋体"/>
                <w:sz w:val="20"/>
              </w:rPr>
            </w:pPr>
          </w:p>
        </w:tc>
      </w:tr>
      <w:tr w14:paraId="7743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continue"/>
            <w:tcBorders>
              <w:tl2br w:val="nil"/>
              <w:tr2bl w:val="nil"/>
            </w:tcBorders>
            <w:vAlign w:val="center"/>
          </w:tcPr>
          <w:p w14:paraId="163BCA73">
            <w:pPr>
              <w:jc w:val="center"/>
              <w:rPr>
                <w:rFonts w:ascii="宋体" w:cs="宋体"/>
                <w:sz w:val="20"/>
              </w:rPr>
            </w:pPr>
          </w:p>
        </w:tc>
        <w:tc>
          <w:tcPr>
            <w:tcW w:w="3349" w:type="dxa"/>
            <w:gridSpan w:val="2"/>
            <w:tcBorders>
              <w:tl2br w:val="nil"/>
              <w:tr2bl w:val="nil"/>
            </w:tcBorders>
            <w:vAlign w:val="center"/>
          </w:tcPr>
          <w:p w14:paraId="0855F7E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0C903E8">
            <w:pPr>
              <w:jc w:val="right"/>
              <w:rPr>
                <w:rFonts w:ascii="宋体" w:cs="宋体"/>
                <w:sz w:val="20"/>
              </w:rPr>
            </w:pPr>
          </w:p>
        </w:tc>
      </w:tr>
      <w:tr w14:paraId="19AD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1015" w:hRule="atLeast"/>
        </w:trPr>
        <w:tc>
          <w:tcPr>
            <w:tcW w:w="438" w:type="dxa"/>
            <w:gridSpan w:val="2"/>
            <w:tcBorders>
              <w:tl2br w:val="nil"/>
              <w:tr2bl w:val="nil"/>
            </w:tcBorders>
            <w:vAlign w:val="center"/>
          </w:tcPr>
          <w:p w14:paraId="09F6C86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2AF23087">
            <w:pPr>
              <w:jc w:val="left"/>
              <w:rPr>
                <w:rFonts w:ascii="宋体" w:cs="宋体"/>
                <w:sz w:val="20"/>
              </w:rPr>
            </w:pPr>
            <w:r>
              <w:rPr>
                <w:rFonts w:hint="eastAsia" w:ascii="宋体" w:cs="宋体"/>
                <w:sz w:val="20"/>
              </w:rPr>
              <w:t>非免疫规划疫苗可以满足社会不同人群对疫苗接种的不同需要，建立高水平的免疫屏障，降低疫苗针对性传染病的发病率。</w:t>
            </w:r>
          </w:p>
        </w:tc>
      </w:tr>
      <w:tr w14:paraId="483C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08" w:hRule="atLeast"/>
        </w:trPr>
        <w:tc>
          <w:tcPr>
            <w:tcW w:w="438" w:type="dxa"/>
            <w:gridSpan w:val="2"/>
            <w:vMerge w:val="restart"/>
            <w:tcBorders>
              <w:tl2br w:val="nil"/>
              <w:tr2bl w:val="nil"/>
            </w:tcBorders>
            <w:vAlign w:val="center"/>
          </w:tcPr>
          <w:p w14:paraId="03C2BC70">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BEC0E4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CB800A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618DE1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4755E91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742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529D0F15">
            <w:pPr>
              <w:jc w:val="center"/>
              <w:rPr>
                <w:rFonts w:ascii="宋体" w:cs="宋体"/>
                <w:sz w:val="20"/>
              </w:rPr>
            </w:pPr>
          </w:p>
        </w:tc>
        <w:tc>
          <w:tcPr>
            <w:tcW w:w="723" w:type="dxa"/>
            <w:vMerge w:val="restart"/>
            <w:tcBorders>
              <w:tl2br w:val="nil"/>
              <w:tr2bl w:val="nil"/>
            </w:tcBorders>
            <w:vAlign w:val="center"/>
          </w:tcPr>
          <w:p w14:paraId="59E4C70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14BD68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71EEB9D">
            <w:pPr>
              <w:widowControl/>
              <w:jc w:val="left"/>
              <w:textAlignment w:val="center"/>
              <w:rPr>
                <w:rFonts w:ascii="宋体" w:cs="宋体"/>
                <w:sz w:val="20"/>
              </w:rPr>
            </w:pPr>
            <w:r>
              <w:rPr>
                <w:rFonts w:hint="eastAsia" w:ascii="宋体" w:hAnsi="宋体" w:eastAsia="宋体" w:cs="宋体"/>
                <w:color w:val="000000"/>
                <w:kern w:val="0"/>
                <w:sz w:val="20"/>
                <w:szCs w:val="20"/>
              </w:rPr>
              <w:t>指标1：二类疫苗数量</w:t>
            </w:r>
          </w:p>
        </w:tc>
        <w:tc>
          <w:tcPr>
            <w:tcW w:w="4228" w:type="dxa"/>
            <w:gridSpan w:val="2"/>
            <w:tcBorders>
              <w:tl2br w:val="nil"/>
              <w:tr2bl w:val="nil"/>
            </w:tcBorders>
            <w:vAlign w:val="center"/>
          </w:tcPr>
          <w:p w14:paraId="743AA6E5">
            <w:pPr>
              <w:jc w:val="center"/>
              <w:rPr>
                <w:rFonts w:ascii="宋体" w:cs="宋体"/>
                <w:sz w:val="20"/>
              </w:rPr>
            </w:pPr>
            <w:r>
              <w:rPr>
                <w:rFonts w:hint="eastAsia" w:ascii="宋体" w:cs="宋体"/>
                <w:sz w:val="20"/>
              </w:rPr>
              <w:t>292500支</w:t>
            </w:r>
          </w:p>
        </w:tc>
      </w:tr>
      <w:tr w14:paraId="49F5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74DB0BA2">
            <w:pPr>
              <w:jc w:val="center"/>
              <w:rPr>
                <w:rFonts w:ascii="宋体" w:cs="宋体"/>
                <w:sz w:val="20"/>
              </w:rPr>
            </w:pPr>
          </w:p>
        </w:tc>
        <w:tc>
          <w:tcPr>
            <w:tcW w:w="723" w:type="dxa"/>
            <w:vMerge w:val="continue"/>
            <w:tcBorders>
              <w:tl2br w:val="nil"/>
              <w:tr2bl w:val="nil"/>
            </w:tcBorders>
            <w:vAlign w:val="center"/>
          </w:tcPr>
          <w:p w14:paraId="24FE5991">
            <w:pPr>
              <w:jc w:val="center"/>
              <w:rPr>
                <w:rFonts w:ascii="宋体" w:cs="宋体"/>
                <w:sz w:val="20"/>
              </w:rPr>
            </w:pPr>
          </w:p>
        </w:tc>
        <w:tc>
          <w:tcPr>
            <w:tcW w:w="759" w:type="dxa"/>
            <w:gridSpan w:val="2"/>
            <w:tcBorders>
              <w:tl2br w:val="nil"/>
              <w:tr2bl w:val="nil"/>
            </w:tcBorders>
            <w:vAlign w:val="center"/>
          </w:tcPr>
          <w:p w14:paraId="4B669B2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8A12A9E">
            <w:pPr>
              <w:widowControl/>
              <w:jc w:val="left"/>
              <w:textAlignment w:val="center"/>
              <w:rPr>
                <w:rFonts w:ascii="宋体" w:cs="宋体"/>
                <w:sz w:val="20"/>
              </w:rPr>
            </w:pPr>
            <w:r>
              <w:rPr>
                <w:rFonts w:hint="eastAsia" w:ascii="宋体" w:hAnsi="宋体" w:eastAsia="宋体" w:cs="宋体"/>
                <w:color w:val="000000"/>
                <w:kern w:val="0"/>
                <w:sz w:val="20"/>
                <w:szCs w:val="20"/>
              </w:rPr>
              <w:t>指标1：二类疫苗质量</w:t>
            </w:r>
          </w:p>
        </w:tc>
        <w:tc>
          <w:tcPr>
            <w:tcW w:w="4228" w:type="dxa"/>
            <w:gridSpan w:val="2"/>
            <w:tcBorders>
              <w:tl2br w:val="nil"/>
              <w:tr2bl w:val="nil"/>
            </w:tcBorders>
            <w:vAlign w:val="center"/>
          </w:tcPr>
          <w:p w14:paraId="11AC0D0E">
            <w:pPr>
              <w:jc w:val="center"/>
              <w:rPr>
                <w:rFonts w:ascii="宋体" w:cs="宋体"/>
                <w:sz w:val="20"/>
              </w:rPr>
            </w:pPr>
            <w:r>
              <w:rPr>
                <w:rFonts w:hint="eastAsia" w:ascii="宋体" w:cs="宋体"/>
                <w:sz w:val="20"/>
              </w:rPr>
              <w:t>国家标准</w:t>
            </w:r>
          </w:p>
        </w:tc>
      </w:tr>
      <w:tr w14:paraId="221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1EE886A8">
            <w:pPr>
              <w:jc w:val="center"/>
              <w:rPr>
                <w:rFonts w:ascii="宋体" w:cs="宋体"/>
                <w:sz w:val="20"/>
              </w:rPr>
            </w:pPr>
          </w:p>
        </w:tc>
        <w:tc>
          <w:tcPr>
            <w:tcW w:w="723" w:type="dxa"/>
            <w:vMerge w:val="continue"/>
            <w:tcBorders>
              <w:tl2br w:val="nil"/>
              <w:tr2bl w:val="nil"/>
            </w:tcBorders>
            <w:vAlign w:val="center"/>
          </w:tcPr>
          <w:p w14:paraId="69A684BA">
            <w:pPr>
              <w:jc w:val="center"/>
              <w:rPr>
                <w:rFonts w:ascii="宋体" w:cs="宋体"/>
                <w:sz w:val="20"/>
              </w:rPr>
            </w:pPr>
          </w:p>
        </w:tc>
        <w:tc>
          <w:tcPr>
            <w:tcW w:w="759" w:type="dxa"/>
            <w:gridSpan w:val="2"/>
            <w:tcBorders>
              <w:tl2br w:val="nil"/>
              <w:tr2bl w:val="nil"/>
            </w:tcBorders>
            <w:vAlign w:val="center"/>
          </w:tcPr>
          <w:p w14:paraId="09AB58F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FAD3080">
            <w:pPr>
              <w:widowControl/>
              <w:jc w:val="left"/>
              <w:textAlignment w:val="center"/>
              <w:rPr>
                <w:rFonts w:ascii="宋体" w:cs="宋体"/>
                <w:sz w:val="20"/>
              </w:rPr>
            </w:pPr>
            <w:r>
              <w:rPr>
                <w:rFonts w:hint="eastAsia" w:ascii="宋体" w:hAnsi="宋体" w:eastAsia="宋体" w:cs="宋体"/>
                <w:color w:val="000000"/>
                <w:kern w:val="0"/>
                <w:sz w:val="20"/>
                <w:szCs w:val="20"/>
              </w:rPr>
              <w:t>指标1：二类疫苗时效</w:t>
            </w:r>
          </w:p>
        </w:tc>
        <w:tc>
          <w:tcPr>
            <w:tcW w:w="4228" w:type="dxa"/>
            <w:gridSpan w:val="2"/>
            <w:tcBorders>
              <w:tl2br w:val="nil"/>
              <w:tr2bl w:val="nil"/>
            </w:tcBorders>
            <w:vAlign w:val="center"/>
          </w:tcPr>
          <w:p w14:paraId="3EA3FD47">
            <w:pPr>
              <w:jc w:val="center"/>
              <w:rPr>
                <w:rFonts w:ascii="宋体" w:cs="宋体"/>
                <w:sz w:val="20"/>
              </w:rPr>
            </w:pPr>
            <w:r>
              <w:rPr>
                <w:rFonts w:hint="eastAsia" w:ascii="宋体" w:cs="宋体"/>
                <w:sz w:val="20"/>
              </w:rPr>
              <w:t>及时高效</w:t>
            </w:r>
          </w:p>
        </w:tc>
      </w:tr>
      <w:tr w14:paraId="32D8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0BBDC922">
            <w:pPr>
              <w:jc w:val="center"/>
              <w:rPr>
                <w:rFonts w:ascii="宋体" w:cs="宋体"/>
                <w:sz w:val="20"/>
              </w:rPr>
            </w:pPr>
          </w:p>
        </w:tc>
        <w:tc>
          <w:tcPr>
            <w:tcW w:w="723" w:type="dxa"/>
            <w:vMerge w:val="continue"/>
            <w:tcBorders>
              <w:tl2br w:val="nil"/>
              <w:tr2bl w:val="nil"/>
            </w:tcBorders>
            <w:vAlign w:val="center"/>
          </w:tcPr>
          <w:p w14:paraId="7964C7B6">
            <w:pPr>
              <w:jc w:val="center"/>
              <w:rPr>
                <w:rFonts w:ascii="宋体" w:cs="宋体"/>
                <w:sz w:val="20"/>
              </w:rPr>
            </w:pPr>
          </w:p>
        </w:tc>
        <w:tc>
          <w:tcPr>
            <w:tcW w:w="759" w:type="dxa"/>
            <w:gridSpan w:val="2"/>
            <w:tcBorders>
              <w:tl2br w:val="nil"/>
              <w:tr2bl w:val="nil"/>
            </w:tcBorders>
            <w:vAlign w:val="center"/>
          </w:tcPr>
          <w:p w14:paraId="51DBE23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F4AC484">
            <w:pPr>
              <w:widowControl/>
              <w:jc w:val="left"/>
              <w:textAlignment w:val="center"/>
              <w:rPr>
                <w:rFonts w:ascii="宋体" w:cs="宋体"/>
                <w:sz w:val="20"/>
              </w:rPr>
            </w:pPr>
            <w:r>
              <w:rPr>
                <w:rFonts w:hint="eastAsia" w:ascii="宋体" w:hAnsi="宋体" w:eastAsia="宋体" w:cs="宋体"/>
                <w:color w:val="000000"/>
                <w:kern w:val="0"/>
                <w:sz w:val="20"/>
                <w:szCs w:val="20"/>
              </w:rPr>
              <w:t>指标1：成本</w:t>
            </w:r>
          </w:p>
        </w:tc>
        <w:tc>
          <w:tcPr>
            <w:tcW w:w="4228" w:type="dxa"/>
            <w:gridSpan w:val="2"/>
            <w:tcBorders>
              <w:tl2br w:val="nil"/>
              <w:tr2bl w:val="nil"/>
            </w:tcBorders>
            <w:vAlign w:val="center"/>
          </w:tcPr>
          <w:p w14:paraId="272D23F4">
            <w:pPr>
              <w:jc w:val="center"/>
              <w:rPr>
                <w:rFonts w:ascii="宋体" w:cs="宋体"/>
                <w:sz w:val="20"/>
              </w:rPr>
            </w:pPr>
            <w:r>
              <w:rPr>
                <w:rFonts w:hint="eastAsia" w:ascii="宋体" w:cs="宋体"/>
                <w:sz w:val="20"/>
              </w:rPr>
              <w:t>冷链储存运转等</w:t>
            </w:r>
          </w:p>
        </w:tc>
      </w:tr>
      <w:tr w14:paraId="3449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0E7C3BE9">
            <w:pPr>
              <w:jc w:val="center"/>
              <w:rPr>
                <w:rFonts w:ascii="宋体" w:cs="宋体"/>
                <w:sz w:val="20"/>
              </w:rPr>
            </w:pPr>
          </w:p>
        </w:tc>
        <w:tc>
          <w:tcPr>
            <w:tcW w:w="723" w:type="dxa"/>
            <w:vMerge w:val="restart"/>
            <w:tcBorders>
              <w:tl2br w:val="nil"/>
              <w:tr2bl w:val="nil"/>
            </w:tcBorders>
            <w:vAlign w:val="center"/>
          </w:tcPr>
          <w:p w14:paraId="5C8543D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9558FE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522ED6B3">
            <w:pPr>
              <w:widowControl/>
              <w:jc w:val="left"/>
              <w:textAlignment w:val="center"/>
              <w:rPr>
                <w:rFonts w:ascii="宋体" w:cs="宋体"/>
                <w:sz w:val="20"/>
              </w:rPr>
            </w:pPr>
            <w:r>
              <w:rPr>
                <w:rFonts w:hint="eastAsia" w:ascii="宋体" w:hAnsi="宋体" w:eastAsia="宋体" w:cs="宋体"/>
                <w:color w:val="000000"/>
                <w:kern w:val="0"/>
                <w:sz w:val="20"/>
                <w:szCs w:val="20"/>
              </w:rPr>
              <w:t>指标1：经济效益</w:t>
            </w:r>
          </w:p>
        </w:tc>
        <w:tc>
          <w:tcPr>
            <w:tcW w:w="4228" w:type="dxa"/>
            <w:gridSpan w:val="2"/>
            <w:tcBorders>
              <w:tl2br w:val="nil"/>
              <w:tr2bl w:val="nil"/>
            </w:tcBorders>
            <w:vAlign w:val="center"/>
          </w:tcPr>
          <w:p w14:paraId="645E2E14">
            <w:pPr>
              <w:jc w:val="center"/>
              <w:rPr>
                <w:rFonts w:ascii="宋体" w:cs="宋体"/>
                <w:sz w:val="20"/>
              </w:rPr>
            </w:pPr>
            <w:r>
              <w:rPr>
                <w:rFonts w:hint="eastAsia" w:ascii="宋体" w:cs="宋体"/>
                <w:sz w:val="20"/>
              </w:rPr>
              <w:t>非免疫规划疫苗储存运输收入</w:t>
            </w:r>
          </w:p>
        </w:tc>
      </w:tr>
      <w:tr w14:paraId="772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19C0054A">
            <w:pPr>
              <w:jc w:val="center"/>
              <w:rPr>
                <w:rFonts w:ascii="宋体" w:cs="宋体"/>
                <w:sz w:val="20"/>
              </w:rPr>
            </w:pPr>
          </w:p>
        </w:tc>
        <w:tc>
          <w:tcPr>
            <w:tcW w:w="723" w:type="dxa"/>
            <w:vMerge w:val="continue"/>
            <w:tcBorders>
              <w:tl2br w:val="nil"/>
              <w:tr2bl w:val="nil"/>
            </w:tcBorders>
            <w:vAlign w:val="center"/>
          </w:tcPr>
          <w:p w14:paraId="691D7A6C">
            <w:pPr>
              <w:jc w:val="center"/>
              <w:rPr>
                <w:rFonts w:ascii="宋体" w:cs="宋体"/>
                <w:sz w:val="20"/>
              </w:rPr>
            </w:pPr>
          </w:p>
        </w:tc>
        <w:tc>
          <w:tcPr>
            <w:tcW w:w="759" w:type="dxa"/>
            <w:gridSpan w:val="2"/>
            <w:tcBorders>
              <w:tl2br w:val="nil"/>
              <w:tr2bl w:val="nil"/>
            </w:tcBorders>
            <w:vAlign w:val="center"/>
          </w:tcPr>
          <w:p w14:paraId="133FD7C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54C33513">
            <w:pPr>
              <w:widowControl/>
              <w:jc w:val="left"/>
              <w:textAlignment w:val="center"/>
              <w:rPr>
                <w:rFonts w:ascii="宋体" w:cs="宋体"/>
                <w:sz w:val="20"/>
              </w:rPr>
            </w:pPr>
            <w:r>
              <w:rPr>
                <w:rFonts w:hint="eastAsia" w:ascii="宋体" w:hAnsi="宋体" w:eastAsia="宋体" w:cs="宋体"/>
                <w:color w:val="000000"/>
                <w:kern w:val="0"/>
                <w:sz w:val="20"/>
                <w:szCs w:val="20"/>
              </w:rPr>
              <w:t>指标1：社会效益</w:t>
            </w:r>
          </w:p>
        </w:tc>
        <w:tc>
          <w:tcPr>
            <w:tcW w:w="4228" w:type="dxa"/>
            <w:gridSpan w:val="2"/>
            <w:tcBorders>
              <w:tl2br w:val="nil"/>
              <w:tr2bl w:val="nil"/>
            </w:tcBorders>
            <w:vAlign w:val="center"/>
          </w:tcPr>
          <w:p w14:paraId="5B920C13">
            <w:pPr>
              <w:jc w:val="center"/>
              <w:rPr>
                <w:rFonts w:ascii="宋体" w:cs="宋体"/>
                <w:sz w:val="20"/>
              </w:rPr>
            </w:pPr>
            <w:r>
              <w:rPr>
                <w:rFonts w:hint="eastAsia" w:ascii="宋体" w:cs="宋体"/>
                <w:sz w:val="20"/>
              </w:rPr>
              <w:t>保护人民群众身体健康</w:t>
            </w:r>
          </w:p>
        </w:tc>
      </w:tr>
      <w:tr w14:paraId="594E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21CA720D">
            <w:pPr>
              <w:jc w:val="center"/>
              <w:rPr>
                <w:rFonts w:ascii="宋体" w:cs="宋体"/>
                <w:sz w:val="20"/>
              </w:rPr>
            </w:pPr>
          </w:p>
        </w:tc>
        <w:tc>
          <w:tcPr>
            <w:tcW w:w="723" w:type="dxa"/>
            <w:vMerge w:val="continue"/>
            <w:tcBorders>
              <w:tl2br w:val="nil"/>
              <w:tr2bl w:val="nil"/>
            </w:tcBorders>
            <w:vAlign w:val="center"/>
          </w:tcPr>
          <w:p w14:paraId="5EAD4B72">
            <w:pPr>
              <w:jc w:val="center"/>
              <w:rPr>
                <w:rFonts w:ascii="宋体" w:cs="宋体"/>
                <w:sz w:val="20"/>
              </w:rPr>
            </w:pPr>
          </w:p>
        </w:tc>
        <w:tc>
          <w:tcPr>
            <w:tcW w:w="759" w:type="dxa"/>
            <w:gridSpan w:val="2"/>
            <w:tcBorders>
              <w:tl2br w:val="nil"/>
              <w:tr2bl w:val="nil"/>
            </w:tcBorders>
            <w:vAlign w:val="center"/>
          </w:tcPr>
          <w:p w14:paraId="61E78F7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5528F1A3">
            <w:pPr>
              <w:widowControl/>
              <w:jc w:val="left"/>
              <w:textAlignment w:val="center"/>
              <w:rPr>
                <w:rFonts w:ascii="宋体" w:cs="宋体"/>
                <w:sz w:val="20"/>
              </w:rPr>
            </w:pPr>
            <w:r>
              <w:rPr>
                <w:rFonts w:hint="eastAsia" w:ascii="宋体" w:hAnsi="宋体" w:eastAsia="宋体" w:cs="宋体"/>
                <w:color w:val="000000"/>
                <w:kern w:val="0"/>
                <w:sz w:val="20"/>
                <w:szCs w:val="20"/>
              </w:rPr>
              <w:t>指标1：生态效益</w:t>
            </w:r>
          </w:p>
        </w:tc>
        <w:tc>
          <w:tcPr>
            <w:tcW w:w="4228" w:type="dxa"/>
            <w:gridSpan w:val="2"/>
            <w:tcBorders>
              <w:tl2br w:val="nil"/>
              <w:tr2bl w:val="nil"/>
            </w:tcBorders>
            <w:vAlign w:val="center"/>
          </w:tcPr>
          <w:p w14:paraId="12FD763B">
            <w:pPr>
              <w:jc w:val="center"/>
              <w:rPr>
                <w:rFonts w:ascii="宋体" w:cs="宋体"/>
                <w:sz w:val="20"/>
              </w:rPr>
            </w:pPr>
            <w:r>
              <w:rPr>
                <w:rFonts w:hint="eastAsia" w:ascii="宋体" w:cs="宋体"/>
                <w:sz w:val="20"/>
              </w:rPr>
              <w:t>建立高水平免疫屏障</w:t>
            </w:r>
          </w:p>
        </w:tc>
      </w:tr>
      <w:tr w14:paraId="150A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420" w:hRule="atLeast"/>
        </w:trPr>
        <w:tc>
          <w:tcPr>
            <w:tcW w:w="438" w:type="dxa"/>
            <w:gridSpan w:val="2"/>
            <w:vMerge w:val="continue"/>
            <w:tcBorders>
              <w:tl2br w:val="nil"/>
              <w:tr2bl w:val="nil"/>
            </w:tcBorders>
            <w:vAlign w:val="center"/>
          </w:tcPr>
          <w:p w14:paraId="362B1829">
            <w:pPr>
              <w:jc w:val="center"/>
              <w:rPr>
                <w:rFonts w:ascii="宋体" w:cs="宋体"/>
                <w:sz w:val="20"/>
              </w:rPr>
            </w:pPr>
          </w:p>
        </w:tc>
        <w:tc>
          <w:tcPr>
            <w:tcW w:w="723" w:type="dxa"/>
            <w:vMerge w:val="continue"/>
            <w:tcBorders>
              <w:tl2br w:val="nil"/>
              <w:tr2bl w:val="nil"/>
            </w:tcBorders>
            <w:vAlign w:val="center"/>
          </w:tcPr>
          <w:p w14:paraId="7D7219EA">
            <w:pPr>
              <w:jc w:val="center"/>
              <w:rPr>
                <w:rFonts w:ascii="宋体" w:cs="宋体"/>
                <w:sz w:val="20"/>
              </w:rPr>
            </w:pPr>
          </w:p>
        </w:tc>
        <w:tc>
          <w:tcPr>
            <w:tcW w:w="759" w:type="dxa"/>
            <w:gridSpan w:val="2"/>
            <w:tcBorders>
              <w:tl2br w:val="nil"/>
              <w:tr2bl w:val="nil"/>
            </w:tcBorders>
            <w:vAlign w:val="center"/>
          </w:tcPr>
          <w:p w14:paraId="57B0CBDC">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585345C6">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指标1：可持续影响</w:t>
            </w:r>
          </w:p>
        </w:tc>
        <w:tc>
          <w:tcPr>
            <w:tcW w:w="4228" w:type="dxa"/>
            <w:gridSpan w:val="2"/>
            <w:tcBorders>
              <w:tl2br w:val="nil"/>
              <w:tr2bl w:val="nil"/>
            </w:tcBorders>
            <w:vAlign w:val="center"/>
          </w:tcPr>
          <w:p w14:paraId="75A638BD">
            <w:pPr>
              <w:jc w:val="center"/>
              <w:rPr>
                <w:rFonts w:ascii="宋体" w:cs="宋体"/>
                <w:sz w:val="20"/>
              </w:rPr>
            </w:pPr>
            <w:r>
              <w:rPr>
                <w:rFonts w:hint="eastAsia" w:ascii="宋体" w:cs="宋体"/>
                <w:sz w:val="20"/>
              </w:rPr>
              <w:t>提高国民身体素质</w:t>
            </w:r>
          </w:p>
        </w:tc>
      </w:tr>
      <w:tr w14:paraId="157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449660F5">
            <w:pPr>
              <w:jc w:val="center"/>
              <w:rPr>
                <w:rFonts w:ascii="宋体" w:cs="宋体"/>
                <w:sz w:val="20"/>
              </w:rPr>
            </w:pPr>
          </w:p>
        </w:tc>
        <w:tc>
          <w:tcPr>
            <w:tcW w:w="723" w:type="dxa"/>
            <w:tcBorders>
              <w:tl2br w:val="nil"/>
              <w:tr2bl w:val="nil"/>
            </w:tcBorders>
            <w:vAlign w:val="center"/>
          </w:tcPr>
          <w:p w14:paraId="75A5CEC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3EA509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4DC2EE2A">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指标1：服务对象满意度</w:t>
            </w:r>
          </w:p>
        </w:tc>
        <w:tc>
          <w:tcPr>
            <w:tcW w:w="4228" w:type="dxa"/>
            <w:gridSpan w:val="2"/>
            <w:tcBorders>
              <w:tl2br w:val="nil"/>
              <w:tr2bl w:val="nil"/>
            </w:tcBorders>
            <w:vAlign w:val="center"/>
          </w:tcPr>
          <w:p w14:paraId="5D475E4D">
            <w:pPr>
              <w:jc w:val="center"/>
              <w:rPr>
                <w:rFonts w:ascii="宋体" w:cs="宋体"/>
                <w:sz w:val="20"/>
              </w:rPr>
            </w:pPr>
            <w:r>
              <w:rPr>
                <w:rFonts w:hint="eastAsia" w:ascii="宋体" w:cs="宋体"/>
                <w:sz w:val="20"/>
              </w:rPr>
              <w:t>受种人群满意</w:t>
            </w:r>
          </w:p>
        </w:tc>
      </w:tr>
      <w:tr w14:paraId="6C6E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60" w:hRule="atLeast"/>
        </w:trPr>
        <w:tc>
          <w:tcPr>
            <w:tcW w:w="9020" w:type="dxa"/>
            <w:gridSpan w:val="8"/>
            <w:tcBorders>
              <w:top w:val="nil"/>
              <w:left w:val="nil"/>
              <w:bottom w:val="nil"/>
              <w:right w:val="nil"/>
            </w:tcBorders>
            <w:vAlign w:val="center"/>
          </w:tcPr>
          <w:p w14:paraId="18A94D11">
            <w:pPr>
              <w:ind w:firstLine="643" w:firstLineChars="200"/>
              <w:rPr>
                <w:rFonts w:ascii="仿宋" w:hAnsi="仿宋" w:eastAsia="仿宋" w:cs="TimesNewRoman"/>
                <w:kern w:val="0"/>
                <w:sz w:val="32"/>
                <w:szCs w:val="32"/>
              </w:rPr>
            </w:pPr>
            <w:r>
              <w:rPr>
                <w:rFonts w:hint="eastAsia" w:ascii="Times New Roman" w:hAnsi="Times New Roman" w:eastAsia="仿宋_GB2312" w:cs="Times New Roman"/>
                <w:b/>
                <w:sz w:val="32"/>
                <w:szCs w:val="32"/>
              </w:rPr>
              <w:t>7.</w:t>
            </w:r>
            <w:r>
              <w:rPr>
                <w:rFonts w:hint="eastAsia" w:ascii="仿宋" w:hAnsi="仿宋" w:eastAsia="仿宋" w:cs="TimesNewRoman"/>
                <w:kern w:val="0"/>
                <w:sz w:val="32"/>
                <w:szCs w:val="32"/>
              </w:rPr>
              <w:t>“设备购置及检定校准维修维护项目”项目。</w:t>
            </w:r>
          </w:p>
          <w:p w14:paraId="42E8B0C0">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（1）项目概述：用于为单位新录用人员购置办公设备、更新老旧设备以及对原专用设备、仪器的检定校准、日常维修维护，以保证各项工作的正常开展。</w:t>
            </w:r>
          </w:p>
          <w:p w14:paraId="3402B5B3">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（2）立项依据：《淮北市促进基本公共卫生服务逐步均等化实施意见》。</w:t>
            </w:r>
          </w:p>
          <w:p w14:paraId="377F58F8">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（3）实施主体：淮北市疾病预防控制中心</w:t>
            </w:r>
          </w:p>
          <w:p w14:paraId="50A316BC">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（4）起止时间：2023年1-12月</w:t>
            </w:r>
          </w:p>
          <w:p w14:paraId="20AC5E33">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（5）项目内容：用于为单位新录用人员购置办公设备、更新老旧设备以及对原专用设备、仪器的检定校准、日常维修维护。</w:t>
            </w:r>
          </w:p>
          <w:p w14:paraId="67AC1B53">
            <w:pPr>
              <w:ind w:firstLine="640" w:firstLineChars="200"/>
              <w:rPr>
                <w:rFonts w:ascii="仿宋" w:hAnsi="仿宋" w:eastAsia="仿宋" w:cs="TimesNewRoman"/>
                <w:kern w:val="0"/>
                <w:sz w:val="32"/>
                <w:szCs w:val="32"/>
              </w:rPr>
            </w:pPr>
            <w:r>
              <w:rPr>
                <w:rFonts w:hint="eastAsia" w:ascii="仿宋" w:hAnsi="仿宋" w:eastAsia="仿宋" w:cs="TimesNewRoman"/>
                <w:kern w:val="0"/>
                <w:sz w:val="32"/>
                <w:szCs w:val="32"/>
              </w:rPr>
              <w:t>（6）年度预算安排：16.5万元</w:t>
            </w:r>
          </w:p>
          <w:p w14:paraId="7A9B1985">
            <w:pPr>
              <w:ind w:firstLine="640" w:firstLineChars="200"/>
              <w:rPr>
                <w:rFonts w:ascii="TimesNewRoman" w:hAnsi="TimesNewRoman" w:eastAsia="仿宋_GB2312" w:cs="TimesNewRoman"/>
                <w:kern w:val="0"/>
                <w:sz w:val="32"/>
                <w:szCs w:val="32"/>
              </w:rPr>
            </w:pPr>
            <w:r>
              <w:rPr>
                <w:rFonts w:hint="eastAsia" w:ascii="仿宋" w:hAnsi="仿宋" w:eastAsia="仿宋" w:cs="TimesNewRoman"/>
                <w:kern w:val="0"/>
                <w:sz w:val="32"/>
                <w:szCs w:val="32"/>
              </w:rPr>
              <w:t>（7）绩效目标：更新老旧设备以及对原设备、仪器的检定校准、维修维护等，以保证各项工作的正常开展，预防控制各类疾病，减少社会成本，保障人民身体健康。</w:t>
            </w:r>
          </w:p>
        </w:tc>
      </w:tr>
      <w:tr w14:paraId="1E0E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253" w:hRule="atLeast"/>
        </w:trPr>
        <w:tc>
          <w:tcPr>
            <w:tcW w:w="9020" w:type="dxa"/>
            <w:gridSpan w:val="8"/>
            <w:tcBorders>
              <w:top w:val="nil"/>
              <w:left w:val="nil"/>
              <w:bottom w:val="nil"/>
              <w:right w:val="nil"/>
            </w:tcBorders>
            <w:vAlign w:val="center"/>
          </w:tcPr>
          <w:p w14:paraId="529FC2CD">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6F5D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270" w:hRule="atLeast"/>
        </w:trPr>
        <w:tc>
          <w:tcPr>
            <w:tcW w:w="9020" w:type="dxa"/>
            <w:gridSpan w:val="8"/>
            <w:tcBorders>
              <w:top w:val="nil"/>
              <w:left w:val="nil"/>
              <w:right w:val="nil"/>
            </w:tcBorders>
            <w:vAlign w:val="center"/>
          </w:tcPr>
          <w:p w14:paraId="34983C45">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5B7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tcBorders>
              <w:tl2br w:val="nil"/>
              <w:tr2bl w:val="nil"/>
            </w:tcBorders>
            <w:vAlign w:val="center"/>
          </w:tcPr>
          <w:p w14:paraId="542C61B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32771109">
            <w:pPr>
              <w:jc w:val="center"/>
              <w:rPr>
                <w:rFonts w:ascii="宋体" w:cs="宋体"/>
                <w:sz w:val="20"/>
              </w:rPr>
            </w:pPr>
            <w:r>
              <w:rPr>
                <w:rFonts w:hint="eastAsia" w:ascii="宋体" w:cs="宋体"/>
                <w:sz w:val="20"/>
              </w:rPr>
              <w:t>设备购置及检定校准维修维护项目</w:t>
            </w:r>
          </w:p>
        </w:tc>
      </w:tr>
      <w:tr w14:paraId="0755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491" w:hRule="atLeast"/>
        </w:trPr>
        <w:tc>
          <w:tcPr>
            <w:tcW w:w="1443" w:type="dxa"/>
            <w:gridSpan w:val="4"/>
            <w:tcBorders>
              <w:tl2br w:val="nil"/>
              <w:tr2bl w:val="nil"/>
            </w:tcBorders>
            <w:vAlign w:val="center"/>
          </w:tcPr>
          <w:p w14:paraId="7904CCE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0248BC1">
            <w:pPr>
              <w:jc w:val="center"/>
              <w:rPr>
                <w:rFonts w:ascii="宋体" w:cs="宋体"/>
                <w:sz w:val="20"/>
              </w:rPr>
            </w:pPr>
            <w:r>
              <w:rPr>
                <w:rFonts w:hint="eastAsia" w:ascii="宋体" w:cs="宋体"/>
                <w:sz w:val="20"/>
              </w:rPr>
              <w:t>淮北市卫生健康委员会（076）</w:t>
            </w:r>
          </w:p>
        </w:tc>
        <w:tc>
          <w:tcPr>
            <w:tcW w:w="1848" w:type="dxa"/>
            <w:tcBorders>
              <w:tl2br w:val="nil"/>
              <w:tr2bl w:val="nil"/>
            </w:tcBorders>
            <w:vAlign w:val="center"/>
          </w:tcPr>
          <w:p w14:paraId="6B232D0F">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0D110B3">
            <w:pPr>
              <w:jc w:val="center"/>
              <w:rPr>
                <w:sz w:val="20"/>
                <w:szCs w:val="20"/>
              </w:rPr>
            </w:pPr>
            <w:r>
              <w:rPr>
                <w:rFonts w:hint="eastAsia"/>
                <w:sz w:val="20"/>
                <w:szCs w:val="20"/>
              </w:rPr>
              <w:t>淮北市疾病预防控制中心</w:t>
            </w:r>
          </w:p>
        </w:tc>
      </w:tr>
      <w:tr w14:paraId="23CB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tcBorders>
              <w:tl2br w:val="nil"/>
              <w:tr2bl w:val="nil"/>
            </w:tcBorders>
            <w:vAlign w:val="center"/>
          </w:tcPr>
          <w:p w14:paraId="3F09F1CD">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931B413">
            <w:pPr>
              <w:jc w:val="center"/>
              <w:rPr>
                <w:rFonts w:ascii="宋体" w:cs="宋体"/>
                <w:sz w:val="20"/>
              </w:rPr>
            </w:pPr>
            <w:r>
              <w:rPr>
                <w:rFonts w:ascii="宋体" w:cs="宋体"/>
                <w:sz w:val="20"/>
              </w:rPr>
              <w:t>财政拨款</w:t>
            </w:r>
          </w:p>
        </w:tc>
        <w:tc>
          <w:tcPr>
            <w:tcW w:w="1848" w:type="dxa"/>
            <w:tcBorders>
              <w:tl2br w:val="nil"/>
              <w:tr2bl w:val="nil"/>
            </w:tcBorders>
            <w:vAlign w:val="center"/>
          </w:tcPr>
          <w:p w14:paraId="4C8D0182">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FDE437E">
            <w:pPr>
              <w:jc w:val="center"/>
            </w:pPr>
            <w:r>
              <w:t>202301-12</w:t>
            </w:r>
          </w:p>
        </w:tc>
      </w:tr>
      <w:tr w14:paraId="7BEE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restart"/>
            <w:tcBorders>
              <w:tl2br w:val="nil"/>
              <w:tr2bl w:val="nil"/>
            </w:tcBorders>
            <w:vAlign w:val="center"/>
          </w:tcPr>
          <w:p w14:paraId="1F10E079">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5A7923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4E9806C">
            <w:pPr>
              <w:jc w:val="right"/>
              <w:rPr>
                <w:rFonts w:ascii="宋体" w:cs="宋体"/>
                <w:sz w:val="20"/>
              </w:rPr>
            </w:pPr>
            <w:r>
              <w:rPr>
                <w:rFonts w:hint="eastAsia" w:ascii="宋体" w:cs="宋体"/>
                <w:sz w:val="20"/>
              </w:rPr>
              <w:t>16.50</w:t>
            </w:r>
          </w:p>
        </w:tc>
      </w:tr>
      <w:tr w14:paraId="3FFE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continue"/>
            <w:tcBorders>
              <w:tl2br w:val="nil"/>
              <w:tr2bl w:val="nil"/>
            </w:tcBorders>
            <w:vAlign w:val="center"/>
          </w:tcPr>
          <w:p w14:paraId="6C039C7C">
            <w:pPr>
              <w:jc w:val="center"/>
              <w:rPr>
                <w:rFonts w:ascii="宋体" w:cs="宋体"/>
                <w:sz w:val="20"/>
              </w:rPr>
            </w:pPr>
          </w:p>
        </w:tc>
        <w:tc>
          <w:tcPr>
            <w:tcW w:w="3349" w:type="dxa"/>
            <w:gridSpan w:val="2"/>
            <w:tcBorders>
              <w:tl2br w:val="nil"/>
              <w:tr2bl w:val="nil"/>
            </w:tcBorders>
            <w:vAlign w:val="center"/>
          </w:tcPr>
          <w:p w14:paraId="2C9F043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832611E">
            <w:pPr>
              <w:jc w:val="right"/>
              <w:rPr>
                <w:rFonts w:ascii="宋体" w:cs="宋体"/>
                <w:sz w:val="20"/>
              </w:rPr>
            </w:pPr>
            <w:r>
              <w:rPr>
                <w:rFonts w:hint="eastAsia" w:ascii="宋体" w:cs="宋体"/>
                <w:sz w:val="20"/>
              </w:rPr>
              <w:t>16.50</w:t>
            </w:r>
          </w:p>
        </w:tc>
      </w:tr>
      <w:tr w14:paraId="1FE6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continue"/>
            <w:tcBorders>
              <w:tl2br w:val="nil"/>
              <w:tr2bl w:val="nil"/>
            </w:tcBorders>
            <w:vAlign w:val="center"/>
          </w:tcPr>
          <w:p w14:paraId="6E51F2C4">
            <w:pPr>
              <w:jc w:val="center"/>
              <w:rPr>
                <w:rFonts w:ascii="宋体" w:cs="宋体"/>
                <w:sz w:val="20"/>
              </w:rPr>
            </w:pPr>
          </w:p>
        </w:tc>
        <w:tc>
          <w:tcPr>
            <w:tcW w:w="3349" w:type="dxa"/>
            <w:gridSpan w:val="2"/>
            <w:tcBorders>
              <w:tl2br w:val="nil"/>
              <w:tr2bl w:val="nil"/>
            </w:tcBorders>
            <w:vAlign w:val="center"/>
          </w:tcPr>
          <w:p w14:paraId="407D628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E4015A2">
            <w:pPr>
              <w:jc w:val="center"/>
              <w:rPr>
                <w:rFonts w:ascii="宋体" w:cs="宋体"/>
                <w:sz w:val="20"/>
              </w:rPr>
            </w:pPr>
          </w:p>
        </w:tc>
      </w:tr>
      <w:tr w14:paraId="24DB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30" w:hRule="atLeast"/>
        </w:trPr>
        <w:tc>
          <w:tcPr>
            <w:tcW w:w="1443" w:type="dxa"/>
            <w:gridSpan w:val="4"/>
            <w:vMerge w:val="continue"/>
            <w:tcBorders>
              <w:tl2br w:val="nil"/>
              <w:tr2bl w:val="nil"/>
            </w:tcBorders>
            <w:vAlign w:val="center"/>
          </w:tcPr>
          <w:p w14:paraId="64D35D71">
            <w:pPr>
              <w:jc w:val="center"/>
              <w:rPr>
                <w:rFonts w:ascii="宋体" w:cs="宋体"/>
                <w:sz w:val="20"/>
              </w:rPr>
            </w:pPr>
          </w:p>
        </w:tc>
        <w:tc>
          <w:tcPr>
            <w:tcW w:w="3349" w:type="dxa"/>
            <w:gridSpan w:val="2"/>
            <w:tcBorders>
              <w:tl2br w:val="nil"/>
              <w:tr2bl w:val="nil"/>
            </w:tcBorders>
            <w:vAlign w:val="center"/>
          </w:tcPr>
          <w:p w14:paraId="69FC2F7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F129F41">
            <w:pPr>
              <w:jc w:val="right"/>
              <w:rPr>
                <w:rFonts w:ascii="宋体" w:cs="宋体"/>
                <w:sz w:val="20"/>
              </w:rPr>
            </w:pPr>
          </w:p>
        </w:tc>
      </w:tr>
      <w:tr w14:paraId="15D9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1015" w:hRule="atLeast"/>
        </w:trPr>
        <w:tc>
          <w:tcPr>
            <w:tcW w:w="438" w:type="dxa"/>
            <w:gridSpan w:val="2"/>
            <w:tcBorders>
              <w:tl2br w:val="nil"/>
              <w:tr2bl w:val="nil"/>
            </w:tcBorders>
            <w:vAlign w:val="center"/>
          </w:tcPr>
          <w:p w14:paraId="03F89EE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6BABCD3">
            <w:pPr>
              <w:jc w:val="left"/>
              <w:rPr>
                <w:rFonts w:ascii="宋体" w:cs="宋体"/>
                <w:sz w:val="20"/>
              </w:rPr>
            </w:pPr>
            <w:r>
              <w:rPr>
                <w:rFonts w:hint="eastAsia" w:ascii="宋体" w:cs="宋体"/>
                <w:sz w:val="20"/>
              </w:rPr>
              <w:t>更新老旧设备以及对原设备、仪器的检定校准、维修维护等，以保证各项工作的正常开展，预防控制各类疾病，减少社会成本，保障人民身体健康。</w:t>
            </w:r>
          </w:p>
        </w:tc>
      </w:tr>
      <w:tr w14:paraId="73E3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08" w:hRule="atLeast"/>
        </w:trPr>
        <w:tc>
          <w:tcPr>
            <w:tcW w:w="438" w:type="dxa"/>
            <w:gridSpan w:val="2"/>
            <w:vMerge w:val="restart"/>
            <w:tcBorders>
              <w:tl2br w:val="nil"/>
              <w:tr2bl w:val="nil"/>
            </w:tcBorders>
            <w:vAlign w:val="center"/>
          </w:tcPr>
          <w:p w14:paraId="251D2DFE">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B260E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3000E9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D70E4C9">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18C262E">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756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7EC6BA20">
            <w:pPr>
              <w:jc w:val="center"/>
              <w:rPr>
                <w:rFonts w:ascii="宋体" w:cs="宋体"/>
                <w:sz w:val="20"/>
              </w:rPr>
            </w:pPr>
          </w:p>
        </w:tc>
        <w:tc>
          <w:tcPr>
            <w:tcW w:w="723" w:type="dxa"/>
            <w:vMerge w:val="restart"/>
            <w:tcBorders>
              <w:tl2br w:val="nil"/>
              <w:tr2bl w:val="nil"/>
            </w:tcBorders>
            <w:vAlign w:val="center"/>
          </w:tcPr>
          <w:p w14:paraId="29A6F57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6B5F381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CC46B94">
            <w:pPr>
              <w:widowControl/>
              <w:jc w:val="left"/>
              <w:textAlignment w:val="center"/>
              <w:rPr>
                <w:rFonts w:ascii="宋体" w:cs="宋体"/>
                <w:sz w:val="20"/>
              </w:rPr>
            </w:pPr>
            <w:r>
              <w:rPr>
                <w:rFonts w:hint="eastAsia" w:ascii="宋体" w:hAnsi="宋体" w:eastAsia="宋体" w:cs="宋体"/>
                <w:color w:val="000000"/>
                <w:kern w:val="0"/>
                <w:sz w:val="20"/>
                <w:szCs w:val="20"/>
              </w:rPr>
              <w:t>指标1：数量</w:t>
            </w:r>
          </w:p>
        </w:tc>
        <w:tc>
          <w:tcPr>
            <w:tcW w:w="4228" w:type="dxa"/>
            <w:gridSpan w:val="2"/>
            <w:tcBorders>
              <w:tl2br w:val="nil"/>
              <w:tr2bl w:val="nil"/>
            </w:tcBorders>
            <w:vAlign w:val="center"/>
          </w:tcPr>
          <w:p w14:paraId="1535A49A">
            <w:pPr>
              <w:jc w:val="center"/>
              <w:rPr>
                <w:rFonts w:ascii="宋体" w:cs="宋体"/>
                <w:sz w:val="20"/>
              </w:rPr>
            </w:pPr>
            <w:r>
              <w:rPr>
                <w:rFonts w:hint="eastAsia" w:ascii="宋体" w:cs="宋体"/>
                <w:sz w:val="20"/>
              </w:rPr>
              <w:t>40台办公设备</w:t>
            </w:r>
          </w:p>
        </w:tc>
      </w:tr>
      <w:tr w14:paraId="7CB3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407" w:hRule="atLeast"/>
        </w:trPr>
        <w:tc>
          <w:tcPr>
            <w:tcW w:w="438" w:type="dxa"/>
            <w:gridSpan w:val="2"/>
            <w:vMerge w:val="continue"/>
            <w:tcBorders>
              <w:tl2br w:val="nil"/>
              <w:tr2bl w:val="nil"/>
            </w:tcBorders>
            <w:vAlign w:val="center"/>
          </w:tcPr>
          <w:p w14:paraId="281DF8F4">
            <w:pPr>
              <w:jc w:val="center"/>
              <w:rPr>
                <w:rFonts w:ascii="宋体" w:cs="宋体"/>
                <w:sz w:val="20"/>
              </w:rPr>
            </w:pPr>
          </w:p>
        </w:tc>
        <w:tc>
          <w:tcPr>
            <w:tcW w:w="723" w:type="dxa"/>
            <w:vMerge w:val="continue"/>
            <w:tcBorders>
              <w:tl2br w:val="nil"/>
              <w:tr2bl w:val="nil"/>
            </w:tcBorders>
            <w:vAlign w:val="center"/>
          </w:tcPr>
          <w:p w14:paraId="62A26FC4">
            <w:pPr>
              <w:jc w:val="center"/>
              <w:rPr>
                <w:rFonts w:ascii="宋体" w:cs="宋体"/>
                <w:sz w:val="20"/>
              </w:rPr>
            </w:pPr>
          </w:p>
        </w:tc>
        <w:tc>
          <w:tcPr>
            <w:tcW w:w="759" w:type="dxa"/>
            <w:gridSpan w:val="2"/>
            <w:vMerge w:val="continue"/>
            <w:tcBorders>
              <w:tl2br w:val="nil"/>
              <w:tr2bl w:val="nil"/>
            </w:tcBorders>
            <w:vAlign w:val="center"/>
          </w:tcPr>
          <w:p w14:paraId="001E29FA">
            <w:pPr>
              <w:jc w:val="center"/>
              <w:rPr>
                <w:rFonts w:ascii="宋体" w:cs="宋体"/>
                <w:sz w:val="20"/>
              </w:rPr>
            </w:pPr>
          </w:p>
        </w:tc>
        <w:tc>
          <w:tcPr>
            <w:tcW w:w="2872" w:type="dxa"/>
            <w:tcBorders>
              <w:tl2br w:val="nil"/>
              <w:tr2bl w:val="nil"/>
            </w:tcBorders>
            <w:vAlign w:val="center"/>
          </w:tcPr>
          <w:p w14:paraId="2D5D7E12">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指标</w:t>
            </w:r>
            <w:r>
              <w:rPr>
                <w:rFonts w:hint="eastAsia" w:ascii="汉仪中秀体简" w:hAnsi="汉仪中秀体简" w:eastAsia="汉仪中秀体简" w:cs="汉仪中秀体简"/>
                <w:color w:val="000000"/>
                <w:kern w:val="0"/>
                <w:sz w:val="20"/>
                <w:szCs w:val="20"/>
              </w:rPr>
              <w:t>2：设备检定校准等</w:t>
            </w:r>
          </w:p>
        </w:tc>
        <w:tc>
          <w:tcPr>
            <w:tcW w:w="4228" w:type="dxa"/>
            <w:gridSpan w:val="2"/>
            <w:tcBorders>
              <w:tl2br w:val="nil"/>
              <w:tr2bl w:val="nil"/>
            </w:tcBorders>
            <w:vAlign w:val="center"/>
          </w:tcPr>
          <w:p w14:paraId="3455C5A7">
            <w:pPr>
              <w:jc w:val="center"/>
              <w:rPr>
                <w:rFonts w:ascii="宋体" w:cs="宋体"/>
                <w:sz w:val="20"/>
              </w:rPr>
            </w:pPr>
            <w:r>
              <w:rPr>
                <w:rFonts w:hint="eastAsia" w:ascii="宋体" w:cs="宋体"/>
                <w:sz w:val="20"/>
              </w:rPr>
              <w:t>根据需要检定校准维修维护设备</w:t>
            </w:r>
          </w:p>
        </w:tc>
      </w:tr>
      <w:tr w14:paraId="60B4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5788D8E8">
            <w:pPr>
              <w:jc w:val="center"/>
              <w:rPr>
                <w:rFonts w:ascii="宋体" w:cs="宋体"/>
                <w:sz w:val="20"/>
              </w:rPr>
            </w:pPr>
          </w:p>
        </w:tc>
        <w:tc>
          <w:tcPr>
            <w:tcW w:w="723" w:type="dxa"/>
            <w:vMerge w:val="continue"/>
            <w:tcBorders>
              <w:tl2br w:val="nil"/>
              <w:tr2bl w:val="nil"/>
            </w:tcBorders>
            <w:vAlign w:val="center"/>
          </w:tcPr>
          <w:p w14:paraId="466F70EA">
            <w:pPr>
              <w:jc w:val="center"/>
              <w:rPr>
                <w:rFonts w:ascii="宋体" w:cs="宋体"/>
                <w:sz w:val="20"/>
              </w:rPr>
            </w:pPr>
          </w:p>
        </w:tc>
        <w:tc>
          <w:tcPr>
            <w:tcW w:w="759" w:type="dxa"/>
            <w:gridSpan w:val="2"/>
            <w:tcBorders>
              <w:tl2br w:val="nil"/>
              <w:tr2bl w:val="nil"/>
            </w:tcBorders>
            <w:vAlign w:val="center"/>
          </w:tcPr>
          <w:p w14:paraId="19E2DE8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09D0C6E9">
            <w:pPr>
              <w:widowControl/>
              <w:jc w:val="left"/>
              <w:textAlignment w:val="center"/>
              <w:rPr>
                <w:rFonts w:ascii="宋体" w:cs="宋体"/>
                <w:sz w:val="20"/>
              </w:rPr>
            </w:pPr>
            <w:r>
              <w:rPr>
                <w:rFonts w:hint="eastAsia" w:ascii="宋体" w:hAnsi="宋体" w:eastAsia="宋体" w:cs="宋体"/>
                <w:color w:val="000000"/>
                <w:kern w:val="0"/>
                <w:sz w:val="20"/>
                <w:szCs w:val="20"/>
              </w:rPr>
              <w:t>指标1：质量</w:t>
            </w:r>
          </w:p>
        </w:tc>
        <w:tc>
          <w:tcPr>
            <w:tcW w:w="4228" w:type="dxa"/>
            <w:gridSpan w:val="2"/>
            <w:tcBorders>
              <w:tl2br w:val="nil"/>
              <w:tr2bl w:val="nil"/>
            </w:tcBorders>
            <w:vAlign w:val="center"/>
          </w:tcPr>
          <w:p w14:paraId="385EC1E0">
            <w:pPr>
              <w:jc w:val="center"/>
              <w:rPr>
                <w:rFonts w:ascii="宋体" w:cs="宋体"/>
                <w:sz w:val="20"/>
              </w:rPr>
            </w:pPr>
            <w:r>
              <w:rPr>
                <w:rFonts w:ascii="宋体" w:cs="宋体"/>
                <w:sz w:val="20"/>
              </w:rPr>
              <w:t>保证质量</w:t>
            </w:r>
          </w:p>
        </w:tc>
      </w:tr>
      <w:tr w14:paraId="5A29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19C703E7">
            <w:pPr>
              <w:jc w:val="center"/>
              <w:rPr>
                <w:rFonts w:ascii="宋体" w:cs="宋体"/>
                <w:sz w:val="20"/>
              </w:rPr>
            </w:pPr>
          </w:p>
        </w:tc>
        <w:tc>
          <w:tcPr>
            <w:tcW w:w="723" w:type="dxa"/>
            <w:vMerge w:val="continue"/>
            <w:tcBorders>
              <w:tl2br w:val="nil"/>
              <w:tr2bl w:val="nil"/>
            </w:tcBorders>
            <w:vAlign w:val="center"/>
          </w:tcPr>
          <w:p w14:paraId="23B90267">
            <w:pPr>
              <w:jc w:val="center"/>
              <w:rPr>
                <w:rFonts w:ascii="宋体" w:cs="宋体"/>
                <w:sz w:val="20"/>
              </w:rPr>
            </w:pPr>
          </w:p>
        </w:tc>
        <w:tc>
          <w:tcPr>
            <w:tcW w:w="759" w:type="dxa"/>
            <w:gridSpan w:val="2"/>
            <w:tcBorders>
              <w:tl2br w:val="nil"/>
              <w:tr2bl w:val="nil"/>
            </w:tcBorders>
            <w:vAlign w:val="center"/>
          </w:tcPr>
          <w:p w14:paraId="19CF3FD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FF8191D">
            <w:pPr>
              <w:widowControl/>
              <w:jc w:val="left"/>
              <w:textAlignment w:val="center"/>
              <w:rPr>
                <w:rFonts w:ascii="宋体" w:cs="宋体"/>
                <w:sz w:val="20"/>
              </w:rPr>
            </w:pPr>
            <w:r>
              <w:rPr>
                <w:rFonts w:hint="eastAsia" w:ascii="宋体" w:hAnsi="宋体" w:eastAsia="宋体" w:cs="宋体"/>
                <w:color w:val="000000"/>
                <w:kern w:val="0"/>
                <w:sz w:val="20"/>
                <w:szCs w:val="20"/>
              </w:rPr>
              <w:t>指标1：时效</w:t>
            </w:r>
          </w:p>
        </w:tc>
        <w:tc>
          <w:tcPr>
            <w:tcW w:w="4228" w:type="dxa"/>
            <w:gridSpan w:val="2"/>
            <w:tcBorders>
              <w:tl2br w:val="nil"/>
              <w:tr2bl w:val="nil"/>
            </w:tcBorders>
            <w:vAlign w:val="center"/>
          </w:tcPr>
          <w:p w14:paraId="39B6F388">
            <w:pPr>
              <w:jc w:val="center"/>
              <w:rPr>
                <w:rFonts w:ascii="宋体" w:cs="宋体"/>
                <w:sz w:val="20"/>
              </w:rPr>
            </w:pPr>
            <w:r>
              <w:rPr>
                <w:rFonts w:ascii="宋体" w:cs="宋体"/>
                <w:sz w:val="20"/>
              </w:rPr>
              <w:t>及时高效</w:t>
            </w:r>
          </w:p>
        </w:tc>
      </w:tr>
      <w:tr w14:paraId="70A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4F016553">
            <w:pPr>
              <w:jc w:val="center"/>
              <w:rPr>
                <w:rFonts w:ascii="宋体" w:cs="宋体"/>
                <w:sz w:val="20"/>
              </w:rPr>
            </w:pPr>
          </w:p>
        </w:tc>
        <w:tc>
          <w:tcPr>
            <w:tcW w:w="723" w:type="dxa"/>
            <w:vMerge w:val="continue"/>
            <w:tcBorders>
              <w:tl2br w:val="nil"/>
              <w:tr2bl w:val="nil"/>
            </w:tcBorders>
            <w:vAlign w:val="center"/>
          </w:tcPr>
          <w:p w14:paraId="1CA75371">
            <w:pPr>
              <w:jc w:val="center"/>
              <w:rPr>
                <w:rFonts w:ascii="宋体" w:cs="宋体"/>
                <w:sz w:val="20"/>
              </w:rPr>
            </w:pPr>
          </w:p>
        </w:tc>
        <w:tc>
          <w:tcPr>
            <w:tcW w:w="759" w:type="dxa"/>
            <w:gridSpan w:val="2"/>
            <w:tcBorders>
              <w:tl2br w:val="nil"/>
              <w:tr2bl w:val="nil"/>
            </w:tcBorders>
            <w:vAlign w:val="center"/>
          </w:tcPr>
          <w:p w14:paraId="6AE177B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55214B2">
            <w:pPr>
              <w:widowControl/>
              <w:jc w:val="left"/>
              <w:textAlignment w:val="center"/>
              <w:rPr>
                <w:rFonts w:ascii="宋体" w:cs="宋体"/>
                <w:sz w:val="20"/>
              </w:rPr>
            </w:pPr>
            <w:r>
              <w:rPr>
                <w:rFonts w:hint="eastAsia" w:ascii="宋体" w:hAnsi="宋体" w:eastAsia="宋体" w:cs="宋体"/>
                <w:color w:val="000000"/>
                <w:kern w:val="0"/>
                <w:sz w:val="20"/>
                <w:szCs w:val="20"/>
              </w:rPr>
              <w:t>指标1：成本</w:t>
            </w:r>
          </w:p>
        </w:tc>
        <w:tc>
          <w:tcPr>
            <w:tcW w:w="4228" w:type="dxa"/>
            <w:gridSpan w:val="2"/>
            <w:tcBorders>
              <w:tl2br w:val="nil"/>
              <w:tr2bl w:val="nil"/>
            </w:tcBorders>
            <w:vAlign w:val="center"/>
          </w:tcPr>
          <w:p w14:paraId="4B068D10">
            <w:pPr>
              <w:jc w:val="center"/>
              <w:rPr>
                <w:rFonts w:ascii="宋体" w:cs="宋体"/>
                <w:sz w:val="20"/>
              </w:rPr>
            </w:pPr>
            <w:r>
              <w:rPr>
                <w:rFonts w:hint="eastAsia" w:ascii="宋体" w:cs="宋体"/>
                <w:sz w:val="20"/>
              </w:rPr>
              <w:t>根据政府采购实际支付金额</w:t>
            </w:r>
          </w:p>
        </w:tc>
      </w:tr>
      <w:tr w14:paraId="50DE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05451A6B">
            <w:pPr>
              <w:jc w:val="center"/>
              <w:rPr>
                <w:rFonts w:ascii="宋体" w:cs="宋体"/>
                <w:sz w:val="20"/>
              </w:rPr>
            </w:pPr>
          </w:p>
        </w:tc>
        <w:tc>
          <w:tcPr>
            <w:tcW w:w="723" w:type="dxa"/>
            <w:vMerge w:val="restart"/>
            <w:tcBorders>
              <w:tl2br w:val="nil"/>
              <w:tr2bl w:val="nil"/>
            </w:tcBorders>
            <w:vAlign w:val="center"/>
          </w:tcPr>
          <w:p w14:paraId="71AC832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CEB21B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CC4E743">
            <w:pPr>
              <w:widowControl/>
              <w:jc w:val="left"/>
              <w:textAlignment w:val="center"/>
              <w:rPr>
                <w:rFonts w:ascii="宋体" w:cs="宋体"/>
                <w:sz w:val="20"/>
              </w:rPr>
            </w:pPr>
            <w:r>
              <w:rPr>
                <w:rFonts w:hint="eastAsia" w:ascii="宋体" w:hAnsi="宋体" w:eastAsia="宋体" w:cs="宋体"/>
                <w:color w:val="000000"/>
                <w:kern w:val="0"/>
                <w:sz w:val="20"/>
                <w:szCs w:val="20"/>
              </w:rPr>
              <w:t>指标1：经济效益</w:t>
            </w:r>
          </w:p>
        </w:tc>
        <w:tc>
          <w:tcPr>
            <w:tcW w:w="4228" w:type="dxa"/>
            <w:gridSpan w:val="2"/>
            <w:tcBorders>
              <w:tl2br w:val="nil"/>
              <w:tr2bl w:val="nil"/>
            </w:tcBorders>
            <w:vAlign w:val="center"/>
          </w:tcPr>
          <w:p w14:paraId="25B76179">
            <w:pPr>
              <w:jc w:val="center"/>
              <w:rPr>
                <w:rFonts w:ascii="宋体" w:cs="宋体"/>
                <w:sz w:val="20"/>
              </w:rPr>
            </w:pPr>
            <w:r>
              <w:rPr>
                <w:rFonts w:hint="eastAsia" w:ascii="宋体" w:cs="宋体"/>
                <w:sz w:val="20"/>
              </w:rPr>
              <w:t>加强疾病预防控制，促进经济发展</w:t>
            </w:r>
          </w:p>
        </w:tc>
      </w:tr>
      <w:tr w14:paraId="7073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7A2657FA">
            <w:pPr>
              <w:jc w:val="center"/>
              <w:rPr>
                <w:rFonts w:ascii="宋体" w:cs="宋体"/>
                <w:sz w:val="20"/>
              </w:rPr>
            </w:pPr>
          </w:p>
        </w:tc>
        <w:tc>
          <w:tcPr>
            <w:tcW w:w="723" w:type="dxa"/>
            <w:vMerge w:val="continue"/>
            <w:tcBorders>
              <w:tl2br w:val="nil"/>
              <w:tr2bl w:val="nil"/>
            </w:tcBorders>
            <w:vAlign w:val="center"/>
          </w:tcPr>
          <w:p w14:paraId="1A34ACFA">
            <w:pPr>
              <w:jc w:val="center"/>
              <w:rPr>
                <w:rFonts w:ascii="宋体" w:cs="宋体"/>
                <w:sz w:val="20"/>
              </w:rPr>
            </w:pPr>
          </w:p>
        </w:tc>
        <w:tc>
          <w:tcPr>
            <w:tcW w:w="759" w:type="dxa"/>
            <w:gridSpan w:val="2"/>
            <w:tcBorders>
              <w:tl2br w:val="nil"/>
              <w:tr2bl w:val="nil"/>
            </w:tcBorders>
            <w:vAlign w:val="center"/>
          </w:tcPr>
          <w:p w14:paraId="4150AE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4891985">
            <w:pPr>
              <w:widowControl/>
              <w:jc w:val="left"/>
              <w:textAlignment w:val="center"/>
              <w:rPr>
                <w:rFonts w:ascii="宋体" w:cs="宋体"/>
                <w:sz w:val="20"/>
              </w:rPr>
            </w:pPr>
            <w:r>
              <w:rPr>
                <w:rFonts w:hint="eastAsia" w:ascii="宋体" w:hAnsi="宋体" w:eastAsia="宋体" w:cs="宋体"/>
                <w:color w:val="000000"/>
                <w:kern w:val="0"/>
                <w:sz w:val="20"/>
                <w:szCs w:val="20"/>
              </w:rPr>
              <w:t>指标1：社会效益</w:t>
            </w:r>
          </w:p>
        </w:tc>
        <w:tc>
          <w:tcPr>
            <w:tcW w:w="4228" w:type="dxa"/>
            <w:gridSpan w:val="2"/>
            <w:tcBorders>
              <w:tl2br w:val="nil"/>
              <w:tr2bl w:val="nil"/>
            </w:tcBorders>
            <w:vAlign w:val="center"/>
          </w:tcPr>
          <w:p w14:paraId="07BB01DC">
            <w:pPr>
              <w:jc w:val="center"/>
              <w:rPr>
                <w:rFonts w:ascii="宋体" w:cs="宋体"/>
                <w:sz w:val="20"/>
              </w:rPr>
            </w:pPr>
            <w:r>
              <w:rPr>
                <w:rFonts w:hint="eastAsia" w:ascii="宋体" w:cs="宋体"/>
                <w:sz w:val="20"/>
              </w:rPr>
              <w:t>更好地做好传染病检测、疾病预防</w:t>
            </w:r>
          </w:p>
        </w:tc>
      </w:tr>
      <w:tr w14:paraId="0C38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36DA066C">
            <w:pPr>
              <w:jc w:val="center"/>
              <w:rPr>
                <w:rFonts w:ascii="宋体" w:cs="宋体"/>
                <w:sz w:val="20"/>
              </w:rPr>
            </w:pPr>
          </w:p>
        </w:tc>
        <w:tc>
          <w:tcPr>
            <w:tcW w:w="723" w:type="dxa"/>
            <w:vMerge w:val="continue"/>
            <w:tcBorders>
              <w:tl2br w:val="nil"/>
              <w:tr2bl w:val="nil"/>
            </w:tcBorders>
            <w:vAlign w:val="center"/>
          </w:tcPr>
          <w:p w14:paraId="66F87E3B">
            <w:pPr>
              <w:jc w:val="center"/>
              <w:rPr>
                <w:rFonts w:ascii="宋体" w:cs="宋体"/>
                <w:sz w:val="20"/>
              </w:rPr>
            </w:pPr>
          </w:p>
        </w:tc>
        <w:tc>
          <w:tcPr>
            <w:tcW w:w="759" w:type="dxa"/>
            <w:gridSpan w:val="2"/>
            <w:tcBorders>
              <w:tl2br w:val="nil"/>
              <w:tr2bl w:val="nil"/>
            </w:tcBorders>
            <w:vAlign w:val="center"/>
          </w:tcPr>
          <w:p w14:paraId="7AD6FC8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4288265A">
            <w:pPr>
              <w:widowControl/>
              <w:jc w:val="left"/>
              <w:textAlignment w:val="center"/>
              <w:rPr>
                <w:rFonts w:ascii="宋体" w:cs="宋体"/>
                <w:sz w:val="20"/>
              </w:rPr>
            </w:pPr>
            <w:r>
              <w:rPr>
                <w:rFonts w:hint="eastAsia" w:ascii="宋体" w:hAnsi="宋体" w:eastAsia="宋体" w:cs="宋体"/>
                <w:color w:val="000000"/>
                <w:kern w:val="0"/>
                <w:sz w:val="20"/>
                <w:szCs w:val="20"/>
              </w:rPr>
              <w:t>指标1：生态效益</w:t>
            </w:r>
          </w:p>
        </w:tc>
        <w:tc>
          <w:tcPr>
            <w:tcW w:w="4228" w:type="dxa"/>
            <w:gridSpan w:val="2"/>
            <w:tcBorders>
              <w:tl2br w:val="nil"/>
              <w:tr2bl w:val="nil"/>
            </w:tcBorders>
            <w:vAlign w:val="center"/>
          </w:tcPr>
          <w:p w14:paraId="5B40C875">
            <w:pPr>
              <w:jc w:val="center"/>
              <w:rPr>
                <w:rFonts w:ascii="宋体" w:cs="宋体"/>
                <w:sz w:val="20"/>
              </w:rPr>
            </w:pPr>
            <w:r>
              <w:rPr>
                <w:rFonts w:hint="eastAsia" w:ascii="宋体" w:cs="宋体"/>
                <w:sz w:val="20"/>
              </w:rPr>
              <w:t>加强疾病预防控制，保护环境</w:t>
            </w:r>
          </w:p>
        </w:tc>
      </w:tr>
      <w:tr w14:paraId="7A2F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420" w:hRule="atLeast"/>
        </w:trPr>
        <w:tc>
          <w:tcPr>
            <w:tcW w:w="438" w:type="dxa"/>
            <w:gridSpan w:val="2"/>
            <w:vMerge w:val="continue"/>
            <w:tcBorders>
              <w:tl2br w:val="nil"/>
              <w:tr2bl w:val="nil"/>
            </w:tcBorders>
            <w:vAlign w:val="center"/>
          </w:tcPr>
          <w:p w14:paraId="430E3743">
            <w:pPr>
              <w:jc w:val="center"/>
              <w:rPr>
                <w:rFonts w:ascii="宋体" w:cs="宋体"/>
                <w:sz w:val="20"/>
              </w:rPr>
            </w:pPr>
          </w:p>
        </w:tc>
        <w:tc>
          <w:tcPr>
            <w:tcW w:w="723" w:type="dxa"/>
            <w:vMerge w:val="continue"/>
            <w:tcBorders>
              <w:tl2br w:val="nil"/>
              <w:tr2bl w:val="nil"/>
            </w:tcBorders>
            <w:vAlign w:val="center"/>
          </w:tcPr>
          <w:p w14:paraId="0D818D83">
            <w:pPr>
              <w:jc w:val="center"/>
              <w:rPr>
                <w:rFonts w:ascii="宋体" w:cs="宋体"/>
                <w:sz w:val="20"/>
              </w:rPr>
            </w:pPr>
          </w:p>
        </w:tc>
        <w:tc>
          <w:tcPr>
            <w:tcW w:w="759" w:type="dxa"/>
            <w:gridSpan w:val="2"/>
            <w:tcBorders>
              <w:tl2br w:val="nil"/>
              <w:tr2bl w:val="nil"/>
            </w:tcBorders>
            <w:vAlign w:val="center"/>
          </w:tcPr>
          <w:p w14:paraId="4E4AF8B0">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8B5FCA2">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指标1：可持续影响</w:t>
            </w:r>
          </w:p>
        </w:tc>
        <w:tc>
          <w:tcPr>
            <w:tcW w:w="4228" w:type="dxa"/>
            <w:gridSpan w:val="2"/>
            <w:tcBorders>
              <w:tl2br w:val="nil"/>
              <w:tr2bl w:val="nil"/>
            </w:tcBorders>
            <w:vAlign w:val="center"/>
          </w:tcPr>
          <w:p w14:paraId="0CFE9DE4">
            <w:pPr>
              <w:jc w:val="center"/>
              <w:rPr>
                <w:rFonts w:ascii="宋体" w:cs="宋体"/>
                <w:sz w:val="20"/>
              </w:rPr>
            </w:pPr>
            <w:r>
              <w:rPr>
                <w:rFonts w:hint="eastAsia" w:ascii="宋体" w:cs="宋体"/>
                <w:sz w:val="20"/>
              </w:rPr>
              <w:t>加强疾病预防控制，保护人民身体健康</w:t>
            </w:r>
          </w:p>
        </w:tc>
      </w:tr>
      <w:tr w14:paraId="1EB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363" w:hRule="atLeast"/>
        </w:trPr>
        <w:tc>
          <w:tcPr>
            <w:tcW w:w="438" w:type="dxa"/>
            <w:gridSpan w:val="2"/>
            <w:vMerge w:val="continue"/>
            <w:tcBorders>
              <w:tl2br w:val="nil"/>
              <w:tr2bl w:val="nil"/>
            </w:tcBorders>
            <w:vAlign w:val="center"/>
          </w:tcPr>
          <w:p w14:paraId="0689EA5C">
            <w:pPr>
              <w:jc w:val="center"/>
              <w:rPr>
                <w:rFonts w:ascii="宋体" w:cs="宋体"/>
                <w:sz w:val="20"/>
              </w:rPr>
            </w:pPr>
          </w:p>
        </w:tc>
        <w:tc>
          <w:tcPr>
            <w:tcW w:w="723" w:type="dxa"/>
            <w:tcBorders>
              <w:tl2br w:val="nil"/>
              <w:tr2bl w:val="nil"/>
            </w:tcBorders>
            <w:vAlign w:val="center"/>
          </w:tcPr>
          <w:p w14:paraId="2CDEF57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1D5B9F5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5E9852B">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指标1：满意度</w:t>
            </w:r>
          </w:p>
        </w:tc>
        <w:tc>
          <w:tcPr>
            <w:tcW w:w="4228" w:type="dxa"/>
            <w:gridSpan w:val="2"/>
            <w:tcBorders>
              <w:tl2br w:val="nil"/>
              <w:tr2bl w:val="nil"/>
            </w:tcBorders>
            <w:vAlign w:val="center"/>
          </w:tcPr>
          <w:p w14:paraId="2228E872">
            <w:pPr>
              <w:jc w:val="center"/>
              <w:rPr>
                <w:rFonts w:ascii="宋体" w:cs="宋体"/>
                <w:sz w:val="20"/>
              </w:rPr>
            </w:pPr>
            <w:r>
              <w:rPr>
                <w:rFonts w:hint="eastAsia" w:ascii="宋体" w:cs="宋体"/>
                <w:sz w:val="20"/>
              </w:rPr>
              <w:t>服务对象满意</w:t>
            </w:r>
          </w:p>
        </w:tc>
      </w:tr>
    </w:tbl>
    <w:p w14:paraId="071D27DD">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8.</w:t>
      </w:r>
      <w:r>
        <w:rPr>
          <w:rFonts w:hint="eastAsia" w:ascii="TimesNewRoman" w:hAnsi="TimesNewRoman" w:eastAsia="仿宋_GB2312" w:cs="TimesNewRoman"/>
          <w:kern w:val="0"/>
          <w:sz w:val="32"/>
          <w:szCs w:val="32"/>
        </w:rPr>
        <w:t xml:space="preserve"> “水质监管检测”项目。</w:t>
      </w:r>
    </w:p>
    <w:p w14:paraId="3DF14E81">
      <w:pPr>
        <w:adjustRightInd w:val="0"/>
        <w:snapToGrid w:val="0"/>
        <w:spacing w:line="560" w:lineRule="exact"/>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（1）项目概述：</w:t>
      </w:r>
      <w:r>
        <w:rPr>
          <w:rFonts w:hint="eastAsia" w:ascii="仿宋_GB2312" w:hAnsi="楷体" w:eastAsia="仿宋_GB2312"/>
          <w:sz w:val="32"/>
          <w:szCs w:val="32"/>
        </w:rPr>
        <w:t>该项目主要用于三区范围内农村生活饮用水集中供水单位、二次供水单位、企业自备水源集中式供水单位、城市集中式供水单位的饮用水水质卫生状况的卫生监督检测工作，对供水安全管理工作进行培训宣传和指导，确保公共供水卫生安全和居民身体健康。具体检测涉及农村供水工程出厂水、农村供水工程末梢水，市政供水管网延伸水、二次供水和应急检测等各类项目，计划采集样品300份。主要支出为样品检验费、宣传印刷，培训费、其它商品和服务支出。</w:t>
      </w:r>
    </w:p>
    <w:p w14:paraId="4F33B1FD">
      <w:pPr>
        <w:spacing w:line="560" w:lineRule="exact"/>
        <w:ind w:firstLine="585" w:firstLineChars="183"/>
        <w:rPr>
          <w:rFonts w:ascii="仿宋_GB2312" w:hAnsi="楷体" w:eastAsia="仿宋_GB2312"/>
          <w:sz w:val="32"/>
          <w:szCs w:val="32"/>
        </w:rPr>
      </w:pPr>
      <w:r>
        <w:rPr>
          <w:rFonts w:hint="eastAsia" w:ascii="TimesNewRoman" w:hAnsi="TimesNewRoman" w:eastAsia="仿宋_GB2312" w:cs="TimesNewRoman"/>
          <w:kern w:val="0"/>
          <w:sz w:val="32"/>
          <w:szCs w:val="32"/>
        </w:rPr>
        <w:t>（2）立项依据：</w:t>
      </w:r>
      <w:r>
        <w:rPr>
          <w:rFonts w:hint="eastAsia" w:ascii="仿宋_GB2312" w:hAnsi="楷体" w:eastAsia="仿宋_GB2312"/>
          <w:sz w:val="32"/>
          <w:szCs w:val="32"/>
        </w:rPr>
        <w:t>1、财政部、国家计委、卫生部关于印发《关于卫生事业补助政策意见》的通知（财社【2000】17号）2、卫生部39号令《关于卫生监督体系建设的若干规定》3、卫生部《关于卫生监督体系建设的实施意见》（卫监督发【2006】223号）4、安徽省人民代表大会常务委员会《关于进一步加强全省饮用水安全保障工作的决议》5、《关于印发国家卫生城市标准（2014版）的通知》（全爱卫发【2014】3号）6、《国务院办公厅国办法【2018】63号《关于完善医疗卫生行业综合监管制度的指导意见》、《中华人民共和国传染病防治法》《生活饮用水卫生监督管理办法》《安徽省城镇供水条例》、7、安徽省卫生健康委关于《进一步加强全省饮用水水质监测和信息公开工作的通知》皖卫传【2019】196号 8、淮北市卫生健康委关于《进一步加强饮用水安全保障工作的紧急通知》淮卫秘【2020】361号。</w:t>
      </w:r>
    </w:p>
    <w:p w14:paraId="4C1E0E04">
      <w:pPr>
        <w:spacing w:line="560" w:lineRule="exact"/>
        <w:ind w:firstLine="585" w:firstLineChars="183"/>
        <w:rPr>
          <w:rFonts w:ascii="仿宋_GB2312" w:hAnsi="楷体" w:eastAsia="仿宋_GB2312"/>
          <w:sz w:val="32"/>
          <w:szCs w:val="32"/>
        </w:rPr>
      </w:pPr>
      <w:r>
        <w:rPr>
          <w:rFonts w:hint="eastAsia" w:ascii="TimesNewRoman" w:hAnsi="TimesNewRoman" w:eastAsia="仿宋_GB2312" w:cs="TimesNewRoman"/>
          <w:kern w:val="0"/>
          <w:sz w:val="32"/>
          <w:szCs w:val="32"/>
        </w:rPr>
        <w:t>（3）实施主体：</w:t>
      </w:r>
      <w:r>
        <w:rPr>
          <w:rFonts w:hint="eastAsia" w:ascii="仿宋_GB2312" w:hAnsi="楷体" w:eastAsia="仿宋_GB2312"/>
          <w:sz w:val="32"/>
          <w:szCs w:val="32"/>
        </w:rPr>
        <w:t>淮北市卫生健康综合监督执法支队</w:t>
      </w:r>
    </w:p>
    <w:p w14:paraId="6F3B53DC">
      <w:pPr>
        <w:spacing w:line="560" w:lineRule="exact"/>
        <w:ind w:firstLine="585" w:firstLineChars="183"/>
        <w:rPr>
          <w:rFonts w:ascii="仿宋_GB2312" w:hAnsi="楷体" w:eastAsia="仿宋_GB2312"/>
          <w:sz w:val="32"/>
          <w:szCs w:val="32"/>
        </w:rPr>
      </w:pPr>
      <w:r>
        <w:rPr>
          <w:rFonts w:hint="eastAsia" w:ascii="TimesNewRoman" w:hAnsi="TimesNewRoman" w:eastAsia="仿宋_GB2312" w:cs="TimesNewRoman"/>
          <w:kern w:val="0"/>
          <w:sz w:val="32"/>
          <w:szCs w:val="32"/>
        </w:rPr>
        <w:t>（4）起止时间：</w:t>
      </w:r>
      <w:r>
        <w:rPr>
          <w:rFonts w:hint="eastAsia" w:ascii="仿宋_GB2312" w:hAnsi="楷体" w:eastAsia="仿宋_GB2312"/>
          <w:sz w:val="32"/>
          <w:szCs w:val="32"/>
        </w:rPr>
        <w:t>2023年1-12月</w:t>
      </w:r>
    </w:p>
    <w:p w14:paraId="04B0715B">
      <w:pPr>
        <w:spacing w:line="560" w:lineRule="exact"/>
        <w:ind w:firstLine="585" w:firstLineChars="183"/>
        <w:rPr>
          <w:rFonts w:ascii="仿宋_GB2312" w:hAnsi="楷体" w:eastAsia="仿宋_GB2312"/>
          <w:sz w:val="32"/>
          <w:szCs w:val="32"/>
        </w:rPr>
      </w:pPr>
      <w:r>
        <w:rPr>
          <w:rFonts w:hint="eastAsia" w:ascii="TimesNewRoman" w:hAnsi="TimesNewRoman" w:eastAsia="仿宋_GB2312" w:cs="TimesNewRoman"/>
          <w:kern w:val="0"/>
          <w:sz w:val="32"/>
          <w:szCs w:val="32"/>
        </w:rPr>
        <w:t>（5）项目内容：</w:t>
      </w:r>
      <w:r>
        <w:rPr>
          <w:rFonts w:hint="eastAsia" w:ascii="仿宋_GB2312" w:hAnsi="楷体" w:eastAsia="仿宋_GB2312"/>
          <w:sz w:val="32"/>
          <w:szCs w:val="32"/>
        </w:rPr>
        <w:t>包括水质样品检验费45万元，培训费2万元，其他商品和服务支出3万元。</w:t>
      </w:r>
    </w:p>
    <w:p w14:paraId="0A6E0F82">
      <w:pPr>
        <w:spacing w:line="560" w:lineRule="exact"/>
        <w:ind w:firstLine="585" w:firstLineChars="183"/>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（6）年度预算安排：50万元</w:t>
      </w:r>
    </w:p>
    <w:p w14:paraId="1D6408B7">
      <w:pPr>
        <w:spacing w:line="560" w:lineRule="exact"/>
        <w:ind w:firstLine="585" w:firstLineChars="183"/>
        <w:rPr>
          <w:rFonts w:ascii="仿宋_GB2312" w:hAnsi="楷体" w:eastAsia="仿宋_GB2312"/>
          <w:sz w:val="32"/>
          <w:szCs w:val="32"/>
        </w:rPr>
      </w:pPr>
      <w:r>
        <w:rPr>
          <w:rFonts w:hint="eastAsia" w:ascii="TimesNewRoman" w:hAnsi="TimesNewRoman" w:eastAsia="仿宋_GB2312" w:cs="TimesNewRoman"/>
          <w:kern w:val="0"/>
          <w:sz w:val="32"/>
          <w:szCs w:val="32"/>
        </w:rPr>
        <w:t>（7）绩效目标：</w:t>
      </w:r>
      <w:r>
        <w:rPr>
          <w:rFonts w:hint="eastAsia" w:ascii="仿宋_GB2312" w:hAnsi="楷体" w:eastAsia="仿宋_GB2312"/>
          <w:sz w:val="32"/>
          <w:szCs w:val="32"/>
        </w:rPr>
        <w:t>消除饮用水卫生安全隐患，使全市人民喝上卫生安全的水，力争群众满意度达到100%。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67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ED5B00E">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F2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69EB5C3">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2D4F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3CD9A8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D3F50DB">
            <w:pPr>
              <w:jc w:val="center"/>
              <w:rPr>
                <w:rFonts w:ascii="宋体" w:cs="宋体"/>
                <w:sz w:val="20"/>
              </w:rPr>
            </w:pPr>
            <w:r>
              <w:rPr>
                <w:rFonts w:hint="eastAsia" w:ascii="宋体" w:cs="宋体"/>
                <w:sz w:val="20"/>
              </w:rPr>
              <w:t>水质监管检测</w:t>
            </w:r>
          </w:p>
        </w:tc>
      </w:tr>
      <w:tr w14:paraId="1A1A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CEA0E1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544AA783">
            <w:pPr>
              <w:jc w:val="center"/>
              <w:rPr>
                <w:rFonts w:ascii="宋体" w:cs="宋体"/>
                <w:sz w:val="20"/>
              </w:rPr>
            </w:pPr>
            <w:r>
              <w:rPr>
                <w:rFonts w:hint="eastAsia" w:ascii="宋体" w:cs="宋体"/>
                <w:sz w:val="20"/>
              </w:rPr>
              <w:t>淮北市卫生健康委员会</w:t>
            </w:r>
          </w:p>
        </w:tc>
        <w:tc>
          <w:tcPr>
            <w:tcW w:w="1848" w:type="dxa"/>
            <w:tcBorders>
              <w:tl2br w:val="nil"/>
              <w:tr2bl w:val="nil"/>
            </w:tcBorders>
            <w:vAlign w:val="center"/>
          </w:tcPr>
          <w:p w14:paraId="53CA795C">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E2A415F">
            <w:pPr>
              <w:jc w:val="center"/>
            </w:pPr>
            <w:r>
              <w:rPr>
                <w:rFonts w:hint="eastAsia"/>
              </w:rPr>
              <w:t>淮北市卫生健康综合监督执法支队</w:t>
            </w:r>
          </w:p>
        </w:tc>
      </w:tr>
      <w:tr w14:paraId="78B8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DA2969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412AAE94">
            <w:pPr>
              <w:jc w:val="center"/>
              <w:rPr>
                <w:rFonts w:ascii="宋体" w:cs="宋体"/>
                <w:sz w:val="20"/>
              </w:rPr>
            </w:pPr>
            <w:r>
              <w:rPr>
                <w:rFonts w:hint="eastAsia" w:ascii="宋体" w:cs="宋体"/>
                <w:sz w:val="20"/>
              </w:rPr>
              <w:t>年初预算拨款安排</w:t>
            </w:r>
          </w:p>
        </w:tc>
        <w:tc>
          <w:tcPr>
            <w:tcW w:w="1848" w:type="dxa"/>
            <w:tcBorders>
              <w:tl2br w:val="nil"/>
              <w:tr2bl w:val="nil"/>
            </w:tcBorders>
            <w:vAlign w:val="center"/>
          </w:tcPr>
          <w:p w14:paraId="61048BCE">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41EAE21">
            <w:pPr>
              <w:jc w:val="center"/>
            </w:pPr>
            <w:r>
              <w:rPr>
                <w:rFonts w:hint="eastAsia"/>
              </w:rPr>
              <w:t>2023年1-12月</w:t>
            </w:r>
          </w:p>
        </w:tc>
      </w:tr>
      <w:tr w14:paraId="3C18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4F8FAD2">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87FFD2F">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EC9D6CB">
            <w:pPr>
              <w:jc w:val="right"/>
              <w:rPr>
                <w:rFonts w:ascii="宋体" w:cs="宋体"/>
                <w:sz w:val="20"/>
              </w:rPr>
            </w:pPr>
            <w:r>
              <w:rPr>
                <w:rFonts w:hint="eastAsia" w:ascii="宋体" w:cs="宋体"/>
                <w:sz w:val="20"/>
              </w:rPr>
              <w:t>50</w:t>
            </w:r>
          </w:p>
        </w:tc>
      </w:tr>
      <w:tr w14:paraId="5493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4CD8B4A">
            <w:pPr>
              <w:jc w:val="center"/>
              <w:rPr>
                <w:rFonts w:ascii="宋体" w:cs="宋体"/>
                <w:sz w:val="20"/>
              </w:rPr>
            </w:pPr>
          </w:p>
        </w:tc>
        <w:tc>
          <w:tcPr>
            <w:tcW w:w="3349" w:type="dxa"/>
            <w:gridSpan w:val="2"/>
            <w:tcBorders>
              <w:tl2br w:val="nil"/>
              <w:tr2bl w:val="nil"/>
            </w:tcBorders>
            <w:vAlign w:val="center"/>
          </w:tcPr>
          <w:p w14:paraId="4D5F768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38606C24">
            <w:pPr>
              <w:jc w:val="right"/>
              <w:rPr>
                <w:rFonts w:ascii="宋体" w:cs="宋体"/>
                <w:sz w:val="20"/>
              </w:rPr>
            </w:pPr>
            <w:r>
              <w:rPr>
                <w:rFonts w:hint="eastAsia" w:ascii="宋体" w:cs="宋体"/>
                <w:sz w:val="20"/>
              </w:rPr>
              <w:t>50</w:t>
            </w:r>
          </w:p>
        </w:tc>
      </w:tr>
      <w:tr w14:paraId="401D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80C2CDB">
            <w:pPr>
              <w:jc w:val="center"/>
              <w:rPr>
                <w:rFonts w:ascii="宋体" w:cs="宋体"/>
                <w:sz w:val="20"/>
              </w:rPr>
            </w:pPr>
          </w:p>
        </w:tc>
        <w:tc>
          <w:tcPr>
            <w:tcW w:w="3349" w:type="dxa"/>
            <w:gridSpan w:val="2"/>
            <w:tcBorders>
              <w:tl2br w:val="nil"/>
              <w:tr2bl w:val="nil"/>
            </w:tcBorders>
            <w:vAlign w:val="center"/>
          </w:tcPr>
          <w:p w14:paraId="1E9ED241">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5BFB88ED">
            <w:pPr>
              <w:jc w:val="center"/>
              <w:rPr>
                <w:rFonts w:ascii="宋体" w:cs="宋体"/>
                <w:sz w:val="20"/>
              </w:rPr>
            </w:pPr>
          </w:p>
        </w:tc>
      </w:tr>
      <w:tr w14:paraId="5A5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D3C8EC">
            <w:pPr>
              <w:jc w:val="center"/>
              <w:rPr>
                <w:rFonts w:ascii="宋体" w:cs="宋体"/>
                <w:sz w:val="20"/>
              </w:rPr>
            </w:pPr>
          </w:p>
        </w:tc>
        <w:tc>
          <w:tcPr>
            <w:tcW w:w="3349" w:type="dxa"/>
            <w:gridSpan w:val="2"/>
            <w:tcBorders>
              <w:tl2br w:val="nil"/>
              <w:tr2bl w:val="nil"/>
            </w:tcBorders>
            <w:vAlign w:val="center"/>
          </w:tcPr>
          <w:p w14:paraId="4ECF8E0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269B3F48">
            <w:pPr>
              <w:jc w:val="right"/>
              <w:rPr>
                <w:rFonts w:ascii="宋体" w:cs="宋体"/>
                <w:sz w:val="20"/>
              </w:rPr>
            </w:pPr>
          </w:p>
        </w:tc>
      </w:tr>
      <w:tr w14:paraId="6BF5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4FB165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A8465B2">
            <w:pPr>
              <w:rPr>
                <w:rFonts w:ascii="宋体" w:cs="宋体"/>
                <w:sz w:val="20"/>
              </w:rPr>
            </w:pPr>
            <w:r>
              <w:rPr>
                <w:rFonts w:hint="eastAsia"/>
                <w:sz w:val="20"/>
                <w:szCs w:val="20"/>
              </w:rPr>
              <w:t>目标1：该项目主要用于三区范围内农村生活饮用水集中供水单位、二次供水单位、企业自备水源集中式供水单位、城市集中式供水单位的饮用水水质卫生状况的卫生监督检测工作，对供水安全管理工作进行培训宣传和指导，保障公共供水卫生安全和居民身体健康。</w:t>
            </w:r>
          </w:p>
        </w:tc>
      </w:tr>
      <w:tr w14:paraId="37C5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4B34FD1">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68A6A4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3E36637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D9D74F2">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1400C1A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38F8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F0EC426">
            <w:pPr>
              <w:jc w:val="center"/>
              <w:rPr>
                <w:rFonts w:ascii="宋体" w:cs="宋体"/>
                <w:sz w:val="20"/>
              </w:rPr>
            </w:pPr>
          </w:p>
        </w:tc>
        <w:tc>
          <w:tcPr>
            <w:tcW w:w="723" w:type="dxa"/>
            <w:vMerge w:val="restart"/>
            <w:tcBorders>
              <w:tl2br w:val="nil"/>
              <w:tr2bl w:val="nil"/>
            </w:tcBorders>
            <w:vAlign w:val="center"/>
          </w:tcPr>
          <w:p w14:paraId="28D02724">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4895124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BF29358">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指标1：样品采样完成</w:t>
            </w:r>
          </w:p>
        </w:tc>
        <w:tc>
          <w:tcPr>
            <w:tcW w:w="4228" w:type="dxa"/>
            <w:gridSpan w:val="2"/>
            <w:tcBorders>
              <w:tl2br w:val="nil"/>
              <w:tr2bl w:val="nil"/>
            </w:tcBorders>
            <w:vAlign w:val="center"/>
          </w:tcPr>
          <w:p w14:paraId="62EBAB3D">
            <w:pPr>
              <w:jc w:val="center"/>
              <w:rPr>
                <w:rFonts w:ascii="宋体" w:cs="宋体"/>
                <w:sz w:val="20"/>
              </w:rPr>
            </w:pPr>
            <w:r>
              <w:rPr>
                <w:rFonts w:hint="eastAsia" w:ascii="宋体" w:cs="宋体"/>
                <w:sz w:val="20"/>
              </w:rPr>
              <w:t>完成</w:t>
            </w:r>
          </w:p>
        </w:tc>
      </w:tr>
      <w:tr w14:paraId="6623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592828">
            <w:pPr>
              <w:jc w:val="center"/>
              <w:rPr>
                <w:rFonts w:ascii="宋体" w:cs="宋体"/>
                <w:sz w:val="20"/>
              </w:rPr>
            </w:pPr>
          </w:p>
        </w:tc>
        <w:tc>
          <w:tcPr>
            <w:tcW w:w="723" w:type="dxa"/>
            <w:vMerge w:val="continue"/>
            <w:tcBorders>
              <w:tl2br w:val="nil"/>
              <w:tr2bl w:val="nil"/>
            </w:tcBorders>
            <w:vAlign w:val="center"/>
          </w:tcPr>
          <w:p w14:paraId="35CAFF19">
            <w:pPr>
              <w:jc w:val="center"/>
              <w:rPr>
                <w:rFonts w:ascii="宋体" w:cs="宋体"/>
                <w:sz w:val="20"/>
              </w:rPr>
            </w:pPr>
          </w:p>
        </w:tc>
        <w:tc>
          <w:tcPr>
            <w:tcW w:w="759" w:type="dxa"/>
            <w:gridSpan w:val="2"/>
            <w:vMerge w:val="continue"/>
            <w:tcBorders>
              <w:tl2br w:val="nil"/>
              <w:tr2bl w:val="nil"/>
            </w:tcBorders>
            <w:vAlign w:val="center"/>
          </w:tcPr>
          <w:p w14:paraId="37C31C85">
            <w:pPr>
              <w:jc w:val="center"/>
              <w:rPr>
                <w:rFonts w:ascii="宋体" w:cs="宋体"/>
                <w:sz w:val="20"/>
              </w:rPr>
            </w:pPr>
          </w:p>
        </w:tc>
        <w:tc>
          <w:tcPr>
            <w:tcW w:w="2872" w:type="dxa"/>
            <w:tcBorders>
              <w:tl2br w:val="nil"/>
              <w:tr2bl w:val="nil"/>
            </w:tcBorders>
            <w:vAlign w:val="center"/>
          </w:tcPr>
          <w:p w14:paraId="58D3441A">
            <w:pPr>
              <w:widowControl/>
              <w:jc w:val="left"/>
              <w:textAlignment w:val="center"/>
              <w:rPr>
                <w:rFonts w:ascii="宋体" w:cs="宋体"/>
                <w:sz w:val="20"/>
              </w:rPr>
            </w:pPr>
            <w:r>
              <w:rPr>
                <w:rFonts w:hint="eastAsia" w:ascii="宋体" w:cs="宋体"/>
                <w:sz w:val="20"/>
              </w:rPr>
              <w:t>样品采样</w:t>
            </w:r>
          </w:p>
        </w:tc>
        <w:tc>
          <w:tcPr>
            <w:tcW w:w="4228" w:type="dxa"/>
            <w:gridSpan w:val="2"/>
            <w:tcBorders>
              <w:tl2br w:val="nil"/>
              <w:tr2bl w:val="nil"/>
            </w:tcBorders>
            <w:vAlign w:val="center"/>
          </w:tcPr>
          <w:p w14:paraId="032570F9">
            <w:pPr>
              <w:jc w:val="center"/>
              <w:rPr>
                <w:rFonts w:ascii="宋体" w:cs="宋体"/>
                <w:sz w:val="20"/>
              </w:rPr>
            </w:pPr>
            <w:r>
              <w:rPr>
                <w:rFonts w:hint="eastAsia" w:ascii="宋体" w:cs="宋体"/>
                <w:sz w:val="20"/>
              </w:rPr>
              <w:t>300份</w:t>
            </w:r>
          </w:p>
        </w:tc>
      </w:tr>
      <w:tr w14:paraId="6845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F79D5FA">
            <w:pPr>
              <w:jc w:val="center"/>
              <w:rPr>
                <w:rFonts w:ascii="宋体" w:cs="宋体"/>
                <w:sz w:val="20"/>
              </w:rPr>
            </w:pPr>
          </w:p>
        </w:tc>
        <w:tc>
          <w:tcPr>
            <w:tcW w:w="723" w:type="dxa"/>
            <w:vMerge w:val="continue"/>
            <w:tcBorders>
              <w:tl2br w:val="nil"/>
              <w:tr2bl w:val="nil"/>
            </w:tcBorders>
            <w:vAlign w:val="center"/>
          </w:tcPr>
          <w:p w14:paraId="57CB8BFD">
            <w:pPr>
              <w:jc w:val="center"/>
              <w:rPr>
                <w:rFonts w:ascii="宋体" w:cs="宋体"/>
                <w:sz w:val="20"/>
              </w:rPr>
            </w:pPr>
          </w:p>
        </w:tc>
        <w:tc>
          <w:tcPr>
            <w:tcW w:w="759" w:type="dxa"/>
            <w:gridSpan w:val="2"/>
            <w:vMerge w:val="restart"/>
            <w:tcBorders>
              <w:tl2br w:val="nil"/>
              <w:tr2bl w:val="nil"/>
            </w:tcBorders>
            <w:vAlign w:val="center"/>
          </w:tcPr>
          <w:p w14:paraId="62B4673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894B47D">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指标1：样品采样完成率</w:t>
            </w:r>
          </w:p>
        </w:tc>
        <w:tc>
          <w:tcPr>
            <w:tcW w:w="4228" w:type="dxa"/>
            <w:gridSpan w:val="2"/>
            <w:tcBorders>
              <w:tl2br w:val="nil"/>
              <w:tr2bl w:val="nil"/>
            </w:tcBorders>
            <w:vAlign w:val="center"/>
          </w:tcPr>
          <w:p w14:paraId="47B43E8A">
            <w:pPr>
              <w:jc w:val="center"/>
              <w:rPr>
                <w:rFonts w:ascii="宋体" w:cs="宋体"/>
                <w:sz w:val="20"/>
              </w:rPr>
            </w:pPr>
            <w:r>
              <w:rPr>
                <w:rFonts w:hint="eastAsia" w:ascii="宋体" w:cs="宋体"/>
                <w:sz w:val="20"/>
              </w:rPr>
              <w:t>完成</w:t>
            </w:r>
          </w:p>
        </w:tc>
      </w:tr>
      <w:tr w14:paraId="2FD3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5F39F01">
            <w:pPr>
              <w:jc w:val="center"/>
              <w:rPr>
                <w:rFonts w:ascii="宋体" w:cs="宋体"/>
                <w:sz w:val="20"/>
              </w:rPr>
            </w:pPr>
          </w:p>
        </w:tc>
        <w:tc>
          <w:tcPr>
            <w:tcW w:w="723" w:type="dxa"/>
            <w:vMerge w:val="continue"/>
            <w:tcBorders>
              <w:tl2br w:val="nil"/>
              <w:tr2bl w:val="nil"/>
            </w:tcBorders>
            <w:vAlign w:val="center"/>
          </w:tcPr>
          <w:p w14:paraId="6E69A95A">
            <w:pPr>
              <w:jc w:val="center"/>
              <w:rPr>
                <w:rFonts w:ascii="宋体" w:cs="宋体"/>
                <w:sz w:val="20"/>
              </w:rPr>
            </w:pPr>
          </w:p>
        </w:tc>
        <w:tc>
          <w:tcPr>
            <w:tcW w:w="759" w:type="dxa"/>
            <w:gridSpan w:val="2"/>
            <w:vMerge w:val="continue"/>
            <w:tcBorders>
              <w:tl2br w:val="nil"/>
              <w:tr2bl w:val="nil"/>
            </w:tcBorders>
            <w:vAlign w:val="center"/>
          </w:tcPr>
          <w:p w14:paraId="32A4BE32">
            <w:pPr>
              <w:jc w:val="center"/>
              <w:rPr>
                <w:rFonts w:ascii="宋体" w:cs="宋体"/>
                <w:sz w:val="20"/>
              </w:rPr>
            </w:pPr>
          </w:p>
        </w:tc>
        <w:tc>
          <w:tcPr>
            <w:tcW w:w="2872" w:type="dxa"/>
            <w:tcBorders>
              <w:tl2br w:val="nil"/>
              <w:tr2bl w:val="nil"/>
            </w:tcBorders>
            <w:vAlign w:val="center"/>
          </w:tcPr>
          <w:p w14:paraId="1962FA4B">
            <w:pPr>
              <w:widowControl/>
              <w:jc w:val="left"/>
              <w:textAlignment w:val="center"/>
              <w:rPr>
                <w:rFonts w:ascii="宋体" w:cs="宋体"/>
                <w:sz w:val="20"/>
              </w:rPr>
            </w:pPr>
            <w:r>
              <w:rPr>
                <w:rFonts w:hint="eastAsia" w:ascii="宋体" w:cs="宋体"/>
                <w:sz w:val="20"/>
              </w:rPr>
              <w:t>样品全分析</w:t>
            </w:r>
          </w:p>
        </w:tc>
        <w:tc>
          <w:tcPr>
            <w:tcW w:w="4228" w:type="dxa"/>
            <w:gridSpan w:val="2"/>
            <w:tcBorders>
              <w:tl2br w:val="nil"/>
              <w:tr2bl w:val="nil"/>
            </w:tcBorders>
            <w:vAlign w:val="center"/>
          </w:tcPr>
          <w:p w14:paraId="06364B59">
            <w:pPr>
              <w:jc w:val="center"/>
              <w:rPr>
                <w:rFonts w:ascii="宋体" w:cs="宋体"/>
                <w:sz w:val="20"/>
              </w:rPr>
            </w:pPr>
            <w:r>
              <w:rPr>
                <w:rFonts w:hint="eastAsia" w:ascii="宋体" w:cs="宋体"/>
                <w:sz w:val="20"/>
              </w:rPr>
              <w:t>完成</w:t>
            </w:r>
          </w:p>
        </w:tc>
      </w:tr>
      <w:tr w14:paraId="600C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4E6051">
            <w:pPr>
              <w:jc w:val="center"/>
              <w:rPr>
                <w:rFonts w:ascii="宋体" w:cs="宋体"/>
                <w:sz w:val="20"/>
              </w:rPr>
            </w:pPr>
          </w:p>
        </w:tc>
        <w:tc>
          <w:tcPr>
            <w:tcW w:w="723" w:type="dxa"/>
            <w:vMerge w:val="continue"/>
            <w:tcBorders>
              <w:tl2br w:val="nil"/>
              <w:tr2bl w:val="nil"/>
            </w:tcBorders>
            <w:vAlign w:val="center"/>
          </w:tcPr>
          <w:p w14:paraId="20A8502C">
            <w:pPr>
              <w:jc w:val="center"/>
              <w:rPr>
                <w:rFonts w:ascii="宋体" w:cs="宋体"/>
                <w:sz w:val="20"/>
              </w:rPr>
            </w:pPr>
          </w:p>
        </w:tc>
        <w:tc>
          <w:tcPr>
            <w:tcW w:w="759" w:type="dxa"/>
            <w:gridSpan w:val="2"/>
            <w:tcBorders>
              <w:tl2br w:val="nil"/>
              <w:tr2bl w:val="nil"/>
            </w:tcBorders>
            <w:vAlign w:val="center"/>
          </w:tcPr>
          <w:p w14:paraId="59FAEBD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04661447">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指标1：1年内完成</w:t>
            </w:r>
          </w:p>
        </w:tc>
        <w:tc>
          <w:tcPr>
            <w:tcW w:w="4228" w:type="dxa"/>
            <w:gridSpan w:val="2"/>
            <w:tcBorders>
              <w:tl2br w:val="nil"/>
              <w:tr2bl w:val="nil"/>
            </w:tcBorders>
            <w:vAlign w:val="center"/>
          </w:tcPr>
          <w:p w14:paraId="2A53D7B2">
            <w:pPr>
              <w:jc w:val="center"/>
              <w:rPr>
                <w:rFonts w:ascii="宋体" w:cs="宋体"/>
                <w:sz w:val="20"/>
              </w:rPr>
            </w:pPr>
            <w:r>
              <w:rPr>
                <w:rFonts w:hint="eastAsia" w:ascii="宋体" w:cs="宋体"/>
                <w:sz w:val="20"/>
              </w:rPr>
              <w:t>完成</w:t>
            </w:r>
          </w:p>
        </w:tc>
      </w:tr>
      <w:tr w14:paraId="18AC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FDC774">
            <w:pPr>
              <w:jc w:val="center"/>
              <w:rPr>
                <w:rFonts w:ascii="宋体" w:cs="宋体"/>
                <w:sz w:val="20"/>
              </w:rPr>
            </w:pPr>
          </w:p>
        </w:tc>
        <w:tc>
          <w:tcPr>
            <w:tcW w:w="723" w:type="dxa"/>
            <w:vMerge w:val="continue"/>
            <w:tcBorders>
              <w:tl2br w:val="nil"/>
              <w:tr2bl w:val="nil"/>
            </w:tcBorders>
            <w:vAlign w:val="center"/>
          </w:tcPr>
          <w:p w14:paraId="5092ADBF">
            <w:pPr>
              <w:jc w:val="center"/>
              <w:rPr>
                <w:rFonts w:ascii="宋体" w:cs="宋体"/>
                <w:sz w:val="20"/>
              </w:rPr>
            </w:pPr>
          </w:p>
        </w:tc>
        <w:tc>
          <w:tcPr>
            <w:tcW w:w="759" w:type="dxa"/>
            <w:gridSpan w:val="2"/>
            <w:tcBorders>
              <w:tl2br w:val="nil"/>
              <w:tr2bl w:val="nil"/>
            </w:tcBorders>
            <w:vAlign w:val="center"/>
          </w:tcPr>
          <w:p w14:paraId="111CC3C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7CD5440">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指标1：50万元</w:t>
            </w:r>
          </w:p>
        </w:tc>
        <w:tc>
          <w:tcPr>
            <w:tcW w:w="4228" w:type="dxa"/>
            <w:gridSpan w:val="2"/>
            <w:tcBorders>
              <w:tl2br w:val="nil"/>
              <w:tr2bl w:val="nil"/>
            </w:tcBorders>
            <w:vAlign w:val="center"/>
          </w:tcPr>
          <w:p w14:paraId="2A449E82">
            <w:pPr>
              <w:jc w:val="center"/>
              <w:rPr>
                <w:rFonts w:ascii="宋体" w:cs="宋体"/>
                <w:sz w:val="20"/>
              </w:rPr>
            </w:pPr>
            <w:r>
              <w:rPr>
                <w:rFonts w:hint="eastAsia" w:ascii="宋体" w:cs="宋体"/>
                <w:sz w:val="20"/>
              </w:rPr>
              <w:t>50万元</w:t>
            </w:r>
          </w:p>
        </w:tc>
      </w:tr>
      <w:tr w14:paraId="2C9C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4A10FD">
            <w:pPr>
              <w:jc w:val="center"/>
              <w:rPr>
                <w:rFonts w:ascii="宋体" w:cs="宋体"/>
                <w:sz w:val="20"/>
              </w:rPr>
            </w:pPr>
          </w:p>
        </w:tc>
        <w:tc>
          <w:tcPr>
            <w:tcW w:w="723" w:type="dxa"/>
            <w:vMerge w:val="restart"/>
            <w:tcBorders>
              <w:tl2br w:val="nil"/>
              <w:tr2bl w:val="nil"/>
            </w:tcBorders>
            <w:vAlign w:val="center"/>
          </w:tcPr>
          <w:p w14:paraId="3DD99A93">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E102D9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B769DB7">
            <w:pPr>
              <w:widowControl/>
              <w:jc w:val="left"/>
              <w:textAlignment w:val="center"/>
              <w:rPr>
                <w:rFonts w:ascii="宋体" w:cs="宋体"/>
                <w:sz w:val="20"/>
              </w:rPr>
            </w:pPr>
            <w:r>
              <w:rPr>
                <w:rFonts w:hint="eastAsia" w:ascii="宋体" w:hAnsi="宋体" w:eastAsia="宋体" w:cs="宋体"/>
                <w:color w:val="000000"/>
                <w:kern w:val="0"/>
                <w:sz w:val="20"/>
                <w:szCs w:val="20"/>
              </w:rPr>
              <w:t>指标1：促进经济发展</w:t>
            </w:r>
          </w:p>
        </w:tc>
        <w:tc>
          <w:tcPr>
            <w:tcW w:w="4228" w:type="dxa"/>
            <w:gridSpan w:val="2"/>
            <w:tcBorders>
              <w:tl2br w:val="nil"/>
              <w:tr2bl w:val="nil"/>
            </w:tcBorders>
            <w:vAlign w:val="center"/>
          </w:tcPr>
          <w:p w14:paraId="35C4A4E8">
            <w:pPr>
              <w:jc w:val="center"/>
              <w:rPr>
                <w:rFonts w:ascii="宋体" w:cs="宋体"/>
                <w:sz w:val="20"/>
              </w:rPr>
            </w:pPr>
            <w:r>
              <w:rPr>
                <w:rFonts w:hint="eastAsia" w:ascii="宋体" w:cs="宋体"/>
                <w:sz w:val="20"/>
              </w:rPr>
              <w:t>完成</w:t>
            </w:r>
          </w:p>
        </w:tc>
      </w:tr>
      <w:tr w14:paraId="5A5A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587CC0">
            <w:pPr>
              <w:jc w:val="center"/>
              <w:rPr>
                <w:rFonts w:ascii="宋体" w:cs="宋体"/>
                <w:sz w:val="20"/>
              </w:rPr>
            </w:pPr>
          </w:p>
        </w:tc>
        <w:tc>
          <w:tcPr>
            <w:tcW w:w="723" w:type="dxa"/>
            <w:vMerge w:val="continue"/>
            <w:tcBorders>
              <w:tl2br w:val="nil"/>
              <w:tr2bl w:val="nil"/>
            </w:tcBorders>
            <w:vAlign w:val="center"/>
          </w:tcPr>
          <w:p w14:paraId="00E13CAE">
            <w:pPr>
              <w:jc w:val="center"/>
              <w:rPr>
                <w:rFonts w:ascii="宋体" w:cs="宋体"/>
                <w:sz w:val="20"/>
              </w:rPr>
            </w:pPr>
          </w:p>
        </w:tc>
        <w:tc>
          <w:tcPr>
            <w:tcW w:w="759" w:type="dxa"/>
            <w:gridSpan w:val="2"/>
            <w:tcBorders>
              <w:tl2br w:val="nil"/>
              <w:tr2bl w:val="nil"/>
            </w:tcBorders>
            <w:vAlign w:val="center"/>
          </w:tcPr>
          <w:p w14:paraId="053CA53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6C77124">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指标1：每季度报三区卫生健康委</w:t>
            </w:r>
          </w:p>
        </w:tc>
        <w:tc>
          <w:tcPr>
            <w:tcW w:w="4228" w:type="dxa"/>
            <w:gridSpan w:val="2"/>
            <w:tcBorders>
              <w:tl2br w:val="nil"/>
              <w:tr2bl w:val="nil"/>
            </w:tcBorders>
            <w:vAlign w:val="center"/>
          </w:tcPr>
          <w:p w14:paraId="4BD5CDFF">
            <w:pPr>
              <w:jc w:val="center"/>
              <w:rPr>
                <w:rFonts w:ascii="宋体" w:cs="宋体"/>
                <w:sz w:val="20"/>
              </w:rPr>
            </w:pPr>
            <w:r>
              <w:rPr>
                <w:rFonts w:hint="eastAsia" w:ascii="宋体" w:cs="宋体"/>
                <w:sz w:val="20"/>
              </w:rPr>
              <w:t>4季度</w:t>
            </w:r>
          </w:p>
        </w:tc>
      </w:tr>
      <w:tr w14:paraId="3AF2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8B83595">
            <w:pPr>
              <w:jc w:val="center"/>
              <w:rPr>
                <w:rFonts w:ascii="宋体" w:cs="宋体"/>
                <w:sz w:val="20"/>
              </w:rPr>
            </w:pPr>
          </w:p>
        </w:tc>
        <w:tc>
          <w:tcPr>
            <w:tcW w:w="723" w:type="dxa"/>
            <w:vMerge w:val="continue"/>
            <w:tcBorders>
              <w:tl2br w:val="nil"/>
              <w:tr2bl w:val="nil"/>
            </w:tcBorders>
            <w:vAlign w:val="center"/>
          </w:tcPr>
          <w:p w14:paraId="4412FF93">
            <w:pPr>
              <w:jc w:val="center"/>
              <w:rPr>
                <w:rFonts w:ascii="宋体" w:cs="宋体"/>
                <w:sz w:val="20"/>
              </w:rPr>
            </w:pPr>
          </w:p>
        </w:tc>
        <w:tc>
          <w:tcPr>
            <w:tcW w:w="759" w:type="dxa"/>
            <w:gridSpan w:val="2"/>
            <w:tcBorders>
              <w:tl2br w:val="nil"/>
              <w:tr2bl w:val="nil"/>
            </w:tcBorders>
            <w:vAlign w:val="center"/>
          </w:tcPr>
          <w:p w14:paraId="4BD19CB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3E5873D3">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指标1：保障公共用水安全</w:t>
            </w:r>
          </w:p>
        </w:tc>
        <w:tc>
          <w:tcPr>
            <w:tcW w:w="4228" w:type="dxa"/>
            <w:gridSpan w:val="2"/>
            <w:tcBorders>
              <w:tl2br w:val="nil"/>
              <w:tr2bl w:val="nil"/>
            </w:tcBorders>
            <w:vAlign w:val="center"/>
          </w:tcPr>
          <w:p w14:paraId="507AB090">
            <w:pPr>
              <w:jc w:val="center"/>
              <w:rPr>
                <w:rFonts w:ascii="宋体" w:cs="宋体"/>
                <w:sz w:val="20"/>
              </w:rPr>
            </w:pPr>
            <w:r>
              <w:rPr>
                <w:rFonts w:hint="eastAsia" w:ascii="宋体" w:cs="宋体"/>
                <w:sz w:val="20"/>
              </w:rPr>
              <w:t>完成</w:t>
            </w:r>
          </w:p>
        </w:tc>
      </w:tr>
      <w:tr w14:paraId="6BA3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6019358">
            <w:pPr>
              <w:jc w:val="center"/>
              <w:rPr>
                <w:rFonts w:ascii="宋体" w:cs="宋体"/>
                <w:sz w:val="20"/>
              </w:rPr>
            </w:pPr>
          </w:p>
        </w:tc>
        <w:tc>
          <w:tcPr>
            <w:tcW w:w="723" w:type="dxa"/>
            <w:vMerge w:val="continue"/>
            <w:tcBorders>
              <w:tl2br w:val="nil"/>
              <w:tr2bl w:val="nil"/>
            </w:tcBorders>
            <w:vAlign w:val="center"/>
          </w:tcPr>
          <w:p w14:paraId="06EA16E2">
            <w:pPr>
              <w:jc w:val="center"/>
              <w:rPr>
                <w:rFonts w:ascii="宋体" w:cs="宋体"/>
                <w:sz w:val="20"/>
              </w:rPr>
            </w:pPr>
          </w:p>
        </w:tc>
        <w:tc>
          <w:tcPr>
            <w:tcW w:w="759" w:type="dxa"/>
            <w:gridSpan w:val="2"/>
            <w:tcBorders>
              <w:tl2br w:val="nil"/>
              <w:tr2bl w:val="nil"/>
            </w:tcBorders>
            <w:vAlign w:val="center"/>
          </w:tcPr>
          <w:p w14:paraId="52374FB2">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D225789">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指标1：居民身体健康</w:t>
            </w:r>
          </w:p>
        </w:tc>
        <w:tc>
          <w:tcPr>
            <w:tcW w:w="4228" w:type="dxa"/>
            <w:gridSpan w:val="2"/>
            <w:tcBorders>
              <w:tl2br w:val="nil"/>
              <w:tr2bl w:val="nil"/>
            </w:tcBorders>
            <w:vAlign w:val="center"/>
          </w:tcPr>
          <w:p w14:paraId="04360627">
            <w:pPr>
              <w:jc w:val="center"/>
              <w:rPr>
                <w:rFonts w:ascii="宋体" w:cs="宋体"/>
                <w:sz w:val="20"/>
              </w:rPr>
            </w:pPr>
            <w:r>
              <w:rPr>
                <w:rFonts w:hint="eastAsia" w:ascii="宋体" w:cs="宋体"/>
                <w:sz w:val="20"/>
              </w:rPr>
              <w:t>完成</w:t>
            </w:r>
          </w:p>
        </w:tc>
      </w:tr>
      <w:tr w14:paraId="77B9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F7DC09">
            <w:pPr>
              <w:jc w:val="center"/>
              <w:rPr>
                <w:rFonts w:ascii="宋体" w:cs="宋体"/>
                <w:sz w:val="20"/>
              </w:rPr>
            </w:pPr>
          </w:p>
        </w:tc>
        <w:tc>
          <w:tcPr>
            <w:tcW w:w="723" w:type="dxa"/>
            <w:tcBorders>
              <w:tl2br w:val="nil"/>
              <w:tr2bl w:val="nil"/>
            </w:tcBorders>
            <w:vAlign w:val="center"/>
          </w:tcPr>
          <w:p w14:paraId="3295CE4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4B0E255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36B4C94C">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指标1：人民群众满意</w:t>
            </w:r>
          </w:p>
        </w:tc>
        <w:tc>
          <w:tcPr>
            <w:tcW w:w="4228" w:type="dxa"/>
            <w:gridSpan w:val="2"/>
            <w:tcBorders>
              <w:tl2br w:val="nil"/>
              <w:tr2bl w:val="nil"/>
            </w:tcBorders>
            <w:vAlign w:val="center"/>
          </w:tcPr>
          <w:p w14:paraId="7CF150D0">
            <w:pPr>
              <w:jc w:val="center"/>
              <w:rPr>
                <w:rFonts w:ascii="宋体" w:cs="宋体"/>
                <w:sz w:val="20"/>
              </w:rPr>
            </w:pPr>
            <w:r>
              <w:rPr>
                <w:rFonts w:hint="eastAsia" w:ascii="宋体" w:cs="宋体"/>
                <w:sz w:val="20"/>
              </w:rPr>
              <w:t>满意</w:t>
            </w:r>
          </w:p>
        </w:tc>
      </w:tr>
    </w:tbl>
    <w:p w14:paraId="5706CFF7">
      <w:pPr>
        <w:adjustRightInd w:val="0"/>
        <w:snapToGrid w:val="0"/>
        <w:spacing w:line="600" w:lineRule="exact"/>
        <w:ind w:firstLine="803" w:firstLineChars="250"/>
        <w:rPr>
          <w:rFonts w:ascii="仿宋_GB2312" w:hAnsi="楷体" w:eastAsia="仿宋_GB2312"/>
          <w:sz w:val="32"/>
          <w:szCs w:val="32"/>
        </w:rPr>
      </w:pPr>
      <w:r>
        <w:rPr>
          <w:rFonts w:hint="eastAsia" w:ascii="Times New Roman" w:hAnsi="Times New Roman" w:eastAsia="仿宋_GB2312" w:cs="Times New Roman"/>
          <w:b/>
          <w:sz w:val="32"/>
          <w:szCs w:val="32"/>
        </w:rPr>
        <w:t>9.</w:t>
      </w:r>
      <w:r>
        <w:rPr>
          <w:rFonts w:hint="eastAsia" w:ascii="仿宋_GB2312" w:hAnsi="楷体" w:eastAsia="仿宋_GB2312"/>
          <w:b/>
          <w:sz w:val="32"/>
          <w:szCs w:val="32"/>
        </w:rPr>
        <w:t xml:space="preserve"> “无偿献血宣传、用血偿还”项目。</w:t>
      </w:r>
    </w:p>
    <w:p w14:paraId="2D6597CD">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每年我市将近2万人参加献血，我市无偿献血率将近100%，为实现无偿献血的可持续发展，我市出台无偿献血奖励办法，无偿献血者本人双倍免费用血、其直系亲属等量免费用血。无偿献血事业是保障临床用血需要和安全的重要举措，无偿献血的宣传教育、动员招募，可以提高市民对无偿献血的知晓率和认同感，促进更多人参加无偿献血，是我市输血事业持续健康发展，保障人民群众身体健康和生命安全。</w:t>
      </w:r>
    </w:p>
    <w:p w14:paraId="4E850C34">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关于进一步做好安徽省献血者临床用血费用直接减免相关工作的通知》（皖血管字〔2020〕22号），每年必须开展深入持久、形式多样的无偿献血宣传工作，才能保障充足的血液来源，保障临床用血的需要和安全。</w:t>
      </w:r>
    </w:p>
    <w:p w14:paraId="2E9641A2">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（3）实施主体。淮北市中心血站</w:t>
      </w:r>
    </w:p>
    <w:p w14:paraId="3B658AD2">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（4）起止时间。2023年1月—2023年12月</w:t>
      </w:r>
    </w:p>
    <w:p w14:paraId="1A857155">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（5）项目内容。</w:t>
      </w:r>
      <w:r>
        <w:rPr>
          <w:rFonts w:hint="eastAsia" w:ascii="仿宋_GB2312" w:eastAsia="仿宋_GB2312"/>
          <w:sz w:val="32"/>
          <w:szCs w:val="32"/>
        </w:rPr>
        <w:t>无偿献血是保障临床用血需要和安全的重要举措，无偿献血的宣传教育、动员招募，可以提高市民对无偿献血的知晓率和认同感，促进更多人参加无偿献血，促进我市输血事业持续健康发展，保障人民群众身体健康和生命安全</w:t>
      </w:r>
    </w:p>
    <w:p w14:paraId="52EB0401">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（6）年度预算安排。140万元</w:t>
      </w:r>
    </w:p>
    <w:p w14:paraId="29E30A5C">
      <w:pPr>
        <w:adjustRightInd w:val="0"/>
        <w:snapToGrid w:val="0"/>
        <w:spacing w:line="600" w:lineRule="exact"/>
        <w:ind w:firstLine="640" w:firstLineChars="200"/>
        <w:rPr>
          <w:rFonts w:ascii="仿宋_GB2312" w:eastAsia="仿宋_GB2312"/>
          <w:sz w:val="32"/>
          <w:szCs w:val="32"/>
        </w:rPr>
      </w:pPr>
      <w:r>
        <w:rPr>
          <w:rFonts w:hint="eastAsia" w:ascii="仿宋_GB2312" w:hAnsi="楷体" w:eastAsia="仿宋_GB2312"/>
          <w:sz w:val="32"/>
          <w:szCs w:val="32"/>
        </w:rPr>
        <w:t>（7）绩效目标。</w:t>
      </w:r>
      <w:r>
        <w:rPr>
          <w:rFonts w:hint="eastAsia" w:ascii="仿宋_GB2312" w:eastAsia="仿宋_GB2312"/>
          <w:sz w:val="32"/>
          <w:szCs w:val="32"/>
        </w:rPr>
        <w:t>促进更多人参加无偿献血，促进我市输血事业持续健康发展。</w:t>
      </w:r>
    </w:p>
    <w:p w14:paraId="60073A67">
      <w:pPr>
        <w:adjustRightInd w:val="0"/>
        <w:snapToGrid w:val="0"/>
        <w:spacing w:line="600" w:lineRule="exact"/>
        <w:ind w:firstLine="640" w:firstLineChars="200"/>
        <w:rPr>
          <w:rFonts w:ascii="仿宋_GB2312" w:hAnsi="楷体" w:eastAsia="仿宋_GB2312"/>
          <w:sz w:val="32"/>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507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A71FDC4">
            <w:pPr>
              <w:widowControl/>
              <w:ind w:firstLine="3373" w:firstLineChars="1200"/>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8F1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8F14C58">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52A1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6F2C413">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260CFC8">
            <w:pPr>
              <w:tabs>
                <w:tab w:val="left" w:pos="567"/>
              </w:tabs>
              <w:jc w:val="left"/>
              <w:rPr>
                <w:rFonts w:ascii="宋体" w:cs="宋体"/>
                <w:sz w:val="20"/>
              </w:rPr>
            </w:pPr>
            <w:r>
              <w:rPr>
                <w:rFonts w:hint="eastAsia" w:ascii="宋体" w:cs="宋体"/>
                <w:sz w:val="20"/>
              </w:rPr>
              <w:tab/>
            </w:r>
            <w:r>
              <w:rPr>
                <w:rFonts w:hint="eastAsia" w:ascii="宋体" w:cs="宋体"/>
                <w:sz w:val="20"/>
              </w:rPr>
              <w:t>无偿献血宣传、用血偿还</w:t>
            </w:r>
          </w:p>
        </w:tc>
      </w:tr>
      <w:tr w14:paraId="049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CD916B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7A25A98">
            <w:pPr>
              <w:jc w:val="center"/>
              <w:rPr>
                <w:rFonts w:ascii="宋体" w:cs="宋体"/>
                <w:sz w:val="20"/>
              </w:rPr>
            </w:pPr>
            <w:r>
              <w:rPr>
                <w:rFonts w:hint="eastAsia" w:ascii="宋体" w:cs="宋体"/>
                <w:sz w:val="20"/>
              </w:rPr>
              <w:t>淮北市卫生健康委</w:t>
            </w:r>
          </w:p>
        </w:tc>
        <w:tc>
          <w:tcPr>
            <w:tcW w:w="1848" w:type="dxa"/>
            <w:tcBorders>
              <w:tl2br w:val="nil"/>
              <w:tr2bl w:val="nil"/>
            </w:tcBorders>
            <w:vAlign w:val="center"/>
          </w:tcPr>
          <w:p w14:paraId="13C791E2">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C829575">
            <w:pPr>
              <w:tabs>
                <w:tab w:val="left" w:pos="487"/>
              </w:tabs>
              <w:jc w:val="left"/>
            </w:pPr>
            <w:r>
              <w:rPr>
                <w:rFonts w:hint="eastAsia"/>
              </w:rPr>
              <w:tab/>
            </w:r>
            <w:r>
              <w:rPr>
                <w:rFonts w:hint="eastAsia"/>
              </w:rPr>
              <w:t>淮北市中心血站</w:t>
            </w:r>
          </w:p>
        </w:tc>
      </w:tr>
      <w:tr w14:paraId="1C80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BC2F74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4C6639B4">
            <w:pPr>
              <w:jc w:val="center"/>
              <w:rPr>
                <w:rFonts w:ascii="宋体" w:cs="宋体"/>
                <w:sz w:val="20"/>
              </w:rPr>
            </w:pPr>
            <w:r>
              <w:rPr>
                <w:rFonts w:hint="eastAsia" w:ascii="宋体" w:cs="宋体"/>
                <w:sz w:val="20"/>
              </w:rPr>
              <w:t>市级预算</w:t>
            </w:r>
          </w:p>
        </w:tc>
        <w:tc>
          <w:tcPr>
            <w:tcW w:w="1848" w:type="dxa"/>
            <w:tcBorders>
              <w:tl2br w:val="nil"/>
              <w:tr2bl w:val="nil"/>
            </w:tcBorders>
            <w:vAlign w:val="center"/>
          </w:tcPr>
          <w:p w14:paraId="567CB159">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34529B96">
            <w:pPr>
              <w:jc w:val="center"/>
            </w:pPr>
            <w:r>
              <w:rPr>
                <w:rFonts w:hint="eastAsia"/>
              </w:rPr>
              <w:t>2023.1—2023.12</w:t>
            </w:r>
          </w:p>
        </w:tc>
      </w:tr>
      <w:tr w14:paraId="776F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5220F23">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53C5C115">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178FFBAF">
            <w:pPr>
              <w:jc w:val="center"/>
              <w:rPr>
                <w:rFonts w:ascii="宋体" w:cs="宋体"/>
                <w:sz w:val="20"/>
              </w:rPr>
            </w:pPr>
            <w:r>
              <w:rPr>
                <w:rFonts w:hint="eastAsia" w:ascii="宋体" w:cs="宋体"/>
                <w:sz w:val="20"/>
              </w:rPr>
              <w:t>140万元</w:t>
            </w:r>
          </w:p>
        </w:tc>
      </w:tr>
      <w:tr w14:paraId="58C0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9E7C4D">
            <w:pPr>
              <w:jc w:val="center"/>
              <w:rPr>
                <w:rFonts w:ascii="宋体" w:cs="宋体"/>
                <w:sz w:val="20"/>
              </w:rPr>
            </w:pPr>
          </w:p>
        </w:tc>
        <w:tc>
          <w:tcPr>
            <w:tcW w:w="3349" w:type="dxa"/>
            <w:gridSpan w:val="2"/>
            <w:tcBorders>
              <w:tl2br w:val="nil"/>
              <w:tr2bl w:val="nil"/>
            </w:tcBorders>
            <w:vAlign w:val="center"/>
          </w:tcPr>
          <w:p w14:paraId="534BA29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416C2F85">
            <w:pPr>
              <w:tabs>
                <w:tab w:val="left" w:pos="1435"/>
              </w:tabs>
              <w:jc w:val="left"/>
              <w:rPr>
                <w:rFonts w:ascii="宋体" w:cs="宋体"/>
                <w:sz w:val="20"/>
              </w:rPr>
            </w:pPr>
            <w:r>
              <w:rPr>
                <w:rFonts w:hint="eastAsia" w:ascii="宋体" w:cs="宋体"/>
                <w:sz w:val="20"/>
              </w:rPr>
              <w:tab/>
            </w:r>
            <w:r>
              <w:rPr>
                <w:rFonts w:hint="eastAsia" w:ascii="宋体" w:cs="宋体"/>
                <w:sz w:val="20"/>
              </w:rPr>
              <w:t xml:space="preserve">  140万元</w:t>
            </w:r>
          </w:p>
        </w:tc>
      </w:tr>
      <w:tr w14:paraId="2FC5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4FD77AD">
            <w:pPr>
              <w:jc w:val="center"/>
              <w:rPr>
                <w:rFonts w:ascii="宋体" w:cs="宋体"/>
                <w:sz w:val="20"/>
              </w:rPr>
            </w:pPr>
          </w:p>
        </w:tc>
        <w:tc>
          <w:tcPr>
            <w:tcW w:w="3349" w:type="dxa"/>
            <w:gridSpan w:val="2"/>
            <w:tcBorders>
              <w:tl2br w:val="nil"/>
              <w:tr2bl w:val="nil"/>
            </w:tcBorders>
            <w:vAlign w:val="center"/>
          </w:tcPr>
          <w:p w14:paraId="75968A3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F3D58D5">
            <w:pPr>
              <w:jc w:val="center"/>
              <w:rPr>
                <w:rFonts w:ascii="宋体" w:cs="宋体"/>
                <w:sz w:val="20"/>
              </w:rPr>
            </w:pPr>
          </w:p>
        </w:tc>
      </w:tr>
      <w:tr w14:paraId="50F0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D8421C">
            <w:pPr>
              <w:jc w:val="center"/>
              <w:rPr>
                <w:rFonts w:ascii="宋体" w:cs="宋体"/>
                <w:sz w:val="20"/>
              </w:rPr>
            </w:pPr>
          </w:p>
        </w:tc>
        <w:tc>
          <w:tcPr>
            <w:tcW w:w="3349" w:type="dxa"/>
            <w:gridSpan w:val="2"/>
            <w:tcBorders>
              <w:tl2br w:val="nil"/>
              <w:tr2bl w:val="nil"/>
            </w:tcBorders>
            <w:vAlign w:val="center"/>
          </w:tcPr>
          <w:p w14:paraId="79BCEC4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3E2A2132">
            <w:pPr>
              <w:jc w:val="right"/>
              <w:rPr>
                <w:rFonts w:ascii="宋体" w:cs="宋体"/>
                <w:sz w:val="20"/>
              </w:rPr>
            </w:pPr>
          </w:p>
        </w:tc>
      </w:tr>
      <w:tr w14:paraId="3EC9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F1ADA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tcPr>
          <w:p w14:paraId="0B4EDF53">
            <w:pPr>
              <w:rPr>
                <w:rFonts w:ascii="宋体" w:hAnsi="宋体" w:cs="宋体"/>
                <w:sz w:val="20"/>
                <w:szCs w:val="20"/>
              </w:rPr>
            </w:pPr>
            <w:r>
              <w:rPr>
                <w:rFonts w:hint="eastAsia"/>
                <w:sz w:val="20"/>
                <w:szCs w:val="20"/>
              </w:rPr>
              <w:t xml:space="preserve"> 目标1：无偿献血的宣传教育、动员招募，可以提高市民对无偿献血的知晓率和认同感，促进更多人参加无偿献血。</w:t>
            </w:r>
            <w:r>
              <w:rPr>
                <w:rFonts w:hint="eastAsia"/>
                <w:sz w:val="20"/>
                <w:szCs w:val="20"/>
              </w:rPr>
              <w:br w:type="textWrapping"/>
            </w:r>
            <w:r>
              <w:rPr>
                <w:rFonts w:hint="eastAsia"/>
                <w:sz w:val="20"/>
                <w:szCs w:val="20"/>
              </w:rPr>
              <w:t xml:space="preserve">目标2：稳定血源队，激励更多人参加无偿献血，实现我市无偿献血健康快速发展，保障人民群众的身体健康和生命安全。 </w:t>
            </w:r>
          </w:p>
        </w:tc>
      </w:tr>
      <w:tr w14:paraId="3A5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CF287D4">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39C0A5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AFA8AC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B22201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06A853F">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1AC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0C5652">
            <w:pPr>
              <w:jc w:val="center"/>
              <w:rPr>
                <w:rFonts w:ascii="宋体" w:cs="宋体"/>
                <w:sz w:val="20"/>
              </w:rPr>
            </w:pPr>
          </w:p>
        </w:tc>
        <w:tc>
          <w:tcPr>
            <w:tcW w:w="723" w:type="dxa"/>
            <w:vMerge w:val="restart"/>
            <w:tcBorders>
              <w:tl2br w:val="nil"/>
              <w:tr2bl w:val="nil"/>
            </w:tcBorders>
            <w:vAlign w:val="center"/>
          </w:tcPr>
          <w:p w14:paraId="3ED6DB9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15F4925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6565E01B">
            <w:pPr>
              <w:widowControl/>
              <w:jc w:val="left"/>
              <w:textAlignment w:val="center"/>
              <w:rPr>
                <w:rFonts w:ascii="宋体" w:cs="宋体"/>
                <w:sz w:val="20"/>
              </w:rPr>
            </w:pPr>
            <w:r>
              <w:rPr>
                <w:rFonts w:hint="eastAsia"/>
                <w:sz w:val="20"/>
                <w:szCs w:val="20"/>
              </w:rPr>
              <w:t>指标1：无偿献血宣传、用血偿还</w:t>
            </w:r>
          </w:p>
        </w:tc>
        <w:tc>
          <w:tcPr>
            <w:tcW w:w="4228" w:type="dxa"/>
            <w:gridSpan w:val="2"/>
            <w:tcBorders>
              <w:tl2br w:val="nil"/>
              <w:tr2bl w:val="nil"/>
            </w:tcBorders>
            <w:vAlign w:val="center"/>
          </w:tcPr>
          <w:p w14:paraId="295F250F">
            <w:pPr>
              <w:jc w:val="center"/>
              <w:rPr>
                <w:rFonts w:ascii="宋体" w:cs="宋体"/>
                <w:sz w:val="20"/>
              </w:rPr>
            </w:pPr>
            <w:r>
              <w:rPr>
                <w:rFonts w:hint="eastAsia" w:ascii="宋体" w:cs="宋体"/>
                <w:sz w:val="20"/>
              </w:rPr>
              <w:t>140</w:t>
            </w:r>
          </w:p>
        </w:tc>
      </w:tr>
      <w:tr w14:paraId="7CDE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7F3AF7">
            <w:pPr>
              <w:jc w:val="center"/>
              <w:rPr>
                <w:rFonts w:ascii="宋体" w:cs="宋体"/>
                <w:sz w:val="20"/>
              </w:rPr>
            </w:pPr>
          </w:p>
        </w:tc>
        <w:tc>
          <w:tcPr>
            <w:tcW w:w="723" w:type="dxa"/>
            <w:vMerge w:val="continue"/>
            <w:tcBorders>
              <w:tl2br w:val="nil"/>
              <w:tr2bl w:val="nil"/>
            </w:tcBorders>
            <w:vAlign w:val="center"/>
          </w:tcPr>
          <w:p w14:paraId="0BF20E00">
            <w:pPr>
              <w:jc w:val="center"/>
              <w:rPr>
                <w:rFonts w:ascii="宋体" w:cs="宋体"/>
                <w:sz w:val="20"/>
              </w:rPr>
            </w:pPr>
          </w:p>
        </w:tc>
        <w:tc>
          <w:tcPr>
            <w:tcW w:w="759" w:type="dxa"/>
            <w:gridSpan w:val="2"/>
            <w:vMerge w:val="restart"/>
            <w:tcBorders>
              <w:tl2br w:val="nil"/>
              <w:tr2bl w:val="nil"/>
            </w:tcBorders>
            <w:vAlign w:val="center"/>
          </w:tcPr>
          <w:p w14:paraId="2A973B2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D9B364C">
            <w:pPr>
              <w:widowControl/>
              <w:jc w:val="left"/>
              <w:textAlignment w:val="center"/>
              <w:rPr>
                <w:rFonts w:ascii="宋体" w:cs="宋体"/>
                <w:sz w:val="20"/>
              </w:rPr>
            </w:pPr>
            <w:r>
              <w:rPr>
                <w:rFonts w:hint="eastAsia"/>
                <w:sz w:val="20"/>
                <w:szCs w:val="20"/>
              </w:rPr>
              <w:t>指标1：无偿献血偿还率</w:t>
            </w:r>
          </w:p>
        </w:tc>
        <w:tc>
          <w:tcPr>
            <w:tcW w:w="4228" w:type="dxa"/>
            <w:gridSpan w:val="2"/>
            <w:tcBorders>
              <w:tl2br w:val="nil"/>
              <w:tr2bl w:val="nil"/>
            </w:tcBorders>
            <w:vAlign w:val="center"/>
          </w:tcPr>
          <w:p w14:paraId="6D559339">
            <w:pPr>
              <w:jc w:val="center"/>
              <w:rPr>
                <w:rFonts w:ascii="宋体" w:cs="宋体"/>
                <w:sz w:val="20"/>
              </w:rPr>
            </w:pPr>
            <w:r>
              <w:rPr>
                <w:rFonts w:hint="eastAsia" w:ascii="宋体" w:cs="宋体"/>
                <w:sz w:val="20"/>
              </w:rPr>
              <w:t>100%</w:t>
            </w:r>
          </w:p>
        </w:tc>
      </w:tr>
      <w:tr w14:paraId="0F97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83C635">
            <w:pPr>
              <w:jc w:val="center"/>
              <w:rPr>
                <w:rFonts w:ascii="宋体" w:cs="宋体"/>
                <w:sz w:val="20"/>
              </w:rPr>
            </w:pPr>
          </w:p>
        </w:tc>
        <w:tc>
          <w:tcPr>
            <w:tcW w:w="723" w:type="dxa"/>
            <w:vMerge w:val="continue"/>
            <w:tcBorders>
              <w:tl2br w:val="nil"/>
              <w:tr2bl w:val="nil"/>
            </w:tcBorders>
            <w:vAlign w:val="center"/>
          </w:tcPr>
          <w:p w14:paraId="39E3D4B5">
            <w:pPr>
              <w:jc w:val="center"/>
              <w:rPr>
                <w:rFonts w:ascii="宋体" w:cs="宋体"/>
                <w:sz w:val="20"/>
              </w:rPr>
            </w:pPr>
          </w:p>
        </w:tc>
        <w:tc>
          <w:tcPr>
            <w:tcW w:w="759" w:type="dxa"/>
            <w:gridSpan w:val="2"/>
            <w:vMerge w:val="continue"/>
            <w:tcBorders>
              <w:tl2br w:val="nil"/>
              <w:tr2bl w:val="nil"/>
            </w:tcBorders>
            <w:vAlign w:val="center"/>
          </w:tcPr>
          <w:p w14:paraId="17F8EFBD">
            <w:pPr>
              <w:jc w:val="center"/>
              <w:rPr>
                <w:rFonts w:ascii="宋体" w:cs="宋体"/>
                <w:sz w:val="20"/>
              </w:rPr>
            </w:pPr>
          </w:p>
        </w:tc>
        <w:tc>
          <w:tcPr>
            <w:tcW w:w="2872" w:type="dxa"/>
            <w:tcBorders>
              <w:tl2br w:val="nil"/>
              <w:tr2bl w:val="nil"/>
            </w:tcBorders>
            <w:vAlign w:val="center"/>
          </w:tcPr>
          <w:p w14:paraId="57F81857">
            <w:pPr>
              <w:rPr>
                <w:rFonts w:ascii="宋体" w:hAnsi="宋体" w:eastAsia="宋体" w:cs="宋体"/>
                <w:sz w:val="20"/>
                <w:szCs w:val="20"/>
              </w:rPr>
            </w:pPr>
            <w:r>
              <w:rPr>
                <w:rFonts w:hint="eastAsia"/>
                <w:sz w:val="20"/>
                <w:szCs w:val="20"/>
              </w:rPr>
              <w:t>指标2：无偿献血知晓率</w:t>
            </w:r>
          </w:p>
        </w:tc>
        <w:tc>
          <w:tcPr>
            <w:tcW w:w="4228" w:type="dxa"/>
            <w:gridSpan w:val="2"/>
            <w:tcBorders>
              <w:tl2br w:val="nil"/>
              <w:tr2bl w:val="nil"/>
            </w:tcBorders>
            <w:vAlign w:val="center"/>
          </w:tcPr>
          <w:p w14:paraId="1229A9C4">
            <w:pPr>
              <w:jc w:val="center"/>
              <w:rPr>
                <w:rFonts w:ascii="宋体" w:cs="宋体"/>
                <w:sz w:val="20"/>
              </w:rPr>
            </w:pPr>
            <w:r>
              <w:rPr>
                <w:rFonts w:hint="eastAsia" w:ascii="宋体" w:cs="宋体"/>
                <w:sz w:val="20"/>
              </w:rPr>
              <w:t>95%</w:t>
            </w:r>
          </w:p>
        </w:tc>
      </w:tr>
      <w:tr w14:paraId="4A1E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E191F1">
            <w:pPr>
              <w:jc w:val="center"/>
              <w:rPr>
                <w:rFonts w:ascii="宋体" w:cs="宋体"/>
                <w:sz w:val="20"/>
              </w:rPr>
            </w:pPr>
          </w:p>
        </w:tc>
        <w:tc>
          <w:tcPr>
            <w:tcW w:w="723" w:type="dxa"/>
            <w:vMerge w:val="continue"/>
            <w:tcBorders>
              <w:tl2br w:val="nil"/>
              <w:tr2bl w:val="nil"/>
            </w:tcBorders>
            <w:vAlign w:val="center"/>
          </w:tcPr>
          <w:p w14:paraId="75D91F0B">
            <w:pPr>
              <w:jc w:val="center"/>
              <w:rPr>
                <w:rFonts w:ascii="宋体" w:cs="宋体"/>
                <w:sz w:val="20"/>
              </w:rPr>
            </w:pPr>
          </w:p>
        </w:tc>
        <w:tc>
          <w:tcPr>
            <w:tcW w:w="759" w:type="dxa"/>
            <w:gridSpan w:val="2"/>
            <w:tcBorders>
              <w:tl2br w:val="nil"/>
              <w:tr2bl w:val="nil"/>
            </w:tcBorders>
            <w:vAlign w:val="center"/>
          </w:tcPr>
          <w:p w14:paraId="3B5A6F0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14A957B9">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按实际进度支付</w:t>
            </w:r>
          </w:p>
        </w:tc>
        <w:tc>
          <w:tcPr>
            <w:tcW w:w="4228" w:type="dxa"/>
            <w:gridSpan w:val="2"/>
            <w:tcBorders>
              <w:tl2br w:val="nil"/>
              <w:tr2bl w:val="nil"/>
            </w:tcBorders>
            <w:vAlign w:val="center"/>
          </w:tcPr>
          <w:p w14:paraId="66A94966">
            <w:pPr>
              <w:jc w:val="center"/>
              <w:rPr>
                <w:rFonts w:ascii="宋体" w:cs="宋体"/>
                <w:sz w:val="20"/>
              </w:rPr>
            </w:pPr>
            <w:r>
              <w:rPr>
                <w:rFonts w:hint="eastAsia" w:ascii="宋体" w:cs="宋体"/>
                <w:sz w:val="20"/>
              </w:rPr>
              <w:t>100</w:t>
            </w:r>
          </w:p>
        </w:tc>
      </w:tr>
      <w:tr w14:paraId="42AE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3C90C7">
            <w:pPr>
              <w:jc w:val="center"/>
              <w:rPr>
                <w:rFonts w:ascii="宋体" w:cs="宋体"/>
                <w:sz w:val="20"/>
              </w:rPr>
            </w:pPr>
          </w:p>
        </w:tc>
        <w:tc>
          <w:tcPr>
            <w:tcW w:w="723" w:type="dxa"/>
            <w:vMerge w:val="restart"/>
            <w:tcBorders>
              <w:tl2br w:val="nil"/>
              <w:tr2bl w:val="nil"/>
            </w:tcBorders>
            <w:vAlign w:val="center"/>
          </w:tcPr>
          <w:p w14:paraId="6BA9FF3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785B0AE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3B3AD2A8">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ab/>
            </w:r>
            <w:r>
              <w:rPr>
                <w:rFonts w:hint="eastAsia"/>
                <w:sz w:val="20"/>
                <w:szCs w:val="20"/>
              </w:rPr>
              <w:t>献血者对纪念品满意率</w:t>
            </w:r>
          </w:p>
        </w:tc>
        <w:tc>
          <w:tcPr>
            <w:tcW w:w="4228" w:type="dxa"/>
            <w:gridSpan w:val="2"/>
            <w:tcBorders>
              <w:tl2br w:val="nil"/>
              <w:tr2bl w:val="nil"/>
            </w:tcBorders>
            <w:vAlign w:val="center"/>
          </w:tcPr>
          <w:p w14:paraId="3D391C46">
            <w:pPr>
              <w:jc w:val="center"/>
              <w:rPr>
                <w:rFonts w:ascii="宋体" w:cs="宋体"/>
                <w:sz w:val="20"/>
              </w:rPr>
            </w:pPr>
            <w:r>
              <w:rPr>
                <w:rFonts w:hint="eastAsia" w:ascii="宋体" w:cs="宋体"/>
                <w:sz w:val="20"/>
              </w:rPr>
              <w:t>95%</w:t>
            </w:r>
          </w:p>
        </w:tc>
      </w:tr>
      <w:tr w14:paraId="72A7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663568C">
            <w:pPr>
              <w:jc w:val="center"/>
              <w:rPr>
                <w:rFonts w:ascii="宋体" w:cs="宋体"/>
                <w:sz w:val="20"/>
              </w:rPr>
            </w:pPr>
          </w:p>
        </w:tc>
        <w:tc>
          <w:tcPr>
            <w:tcW w:w="723" w:type="dxa"/>
            <w:vMerge w:val="continue"/>
            <w:tcBorders>
              <w:tl2br w:val="nil"/>
              <w:tr2bl w:val="nil"/>
            </w:tcBorders>
            <w:vAlign w:val="center"/>
          </w:tcPr>
          <w:p w14:paraId="728D71CC">
            <w:pPr>
              <w:jc w:val="center"/>
              <w:rPr>
                <w:rFonts w:ascii="宋体" w:cs="宋体"/>
                <w:sz w:val="20"/>
              </w:rPr>
            </w:pPr>
          </w:p>
        </w:tc>
        <w:tc>
          <w:tcPr>
            <w:tcW w:w="759" w:type="dxa"/>
            <w:gridSpan w:val="2"/>
            <w:tcBorders>
              <w:tl2br w:val="nil"/>
              <w:tr2bl w:val="nil"/>
            </w:tcBorders>
            <w:vAlign w:val="center"/>
          </w:tcPr>
          <w:p w14:paraId="7C848804">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2CA085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bidi="ar"/>
              </w:rPr>
              <w:t>提高献血者献血热情，满足临床用血需要</w:t>
            </w:r>
          </w:p>
        </w:tc>
        <w:tc>
          <w:tcPr>
            <w:tcW w:w="4228" w:type="dxa"/>
            <w:gridSpan w:val="2"/>
            <w:tcBorders>
              <w:tl2br w:val="nil"/>
              <w:tr2bl w:val="nil"/>
            </w:tcBorders>
            <w:vAlign w:val="center"/>
          </w:tcPr>
          <w:p w14:paraId="08909B50">
            <w:pPr>
              <w:jc w:val="center"/>
              <w:rPr>
                <w:rFonts w:ascii="宋体" w:cs="宋体"/>
                <w:sz w:val="20"/>
              </w:rPr>
            </w:pPr>
            <w:r>
              <w:rPr>
                <w:rFonts w:hint="eastAsia" w:ascii="宋体" w:cs="宋体"/>
                <w:sz w:val="20"/>
              </w:rPr>
              <w:t>95%</w:t>
            </w:r>
          </w:p>
        </w:tc>
      </w:tr>
      <w:tr w14:paraId="0F7F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95D78E">
            <w:pPr>
              <w:jc w:val="center"/>
              <w:rPr>
                <w:rFonts w:ascii="宋体" w:cs="宋体"/>
                <w:sz w:val="20"/>
              </w:rPr>
            </w:pPr>
          </w:p>
        </w:tc>
        <w:tc>
          <w:tcPr>
            <w:tcW w:w="723" w:type="dxa"/>
            <w:tcBorders>
              <w:tl2br w:val="nil"/>
              <w:tr2bl w:val="nil"/>
            </w:tcBorders>
            <w:vAlign w:val="center"/>
          </w:tcPr>
          <w:p w14:paraId="01A7EE10">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816527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437E7D7">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sz w:val="20"/>
                <w:szCs w:val="20"/>
              </w:rPr>
              <w:t>献血者满意率</w:t>
            </w:r>
          </w:p>
        </w:tc>
        <w:tc>
          <w:tcPr>
            <w:tcW w:w="4228" w:type="dxa"/>
            <w:gridSpan w:val="2"/>
            <w:tcBorders>
              <w:tl2br w:val="nil"/>
              <w:tr2bl w:val="nil"/>
            </w:tcBorders>
            <w:vAlign w:val="center"/>
          </w:tcPr>
          <w:p w14:paraId="64F5E331">
            <w:pPr>
              <w:jc w:val="center"/>
              <w:rPr>
                <w:rFonts w:ascii="宋体" w:cs="宋体"/>
                <w:sz w:val="20"/>
              </w:rPr>
            </w:pPr>
            <w:r>
              <w:rPr>
                <w:rFonts w:hint="eastAsia" w:ascii="宋体" w:cs="宋体"/>
                <w:sz w:val="20"/>
              </w:rPr>
              <w:t>95%</w:t>
            </w:r>
          </w:p>
        </w:tc>
      </w:tr>
    </w:tbl>
    <w:p w14:paraId="5D48C5F0">
      <w:pPr>
        <w:adjustRightInd w:val="0"/>
        <w:snapToGrid w:val="0"/>
        <w:spacing w:line="600" w:lineRule="exact"/>
        <w:ind w:firstLine="803" w:firstLineChars="250"/>
        <w:rPr>
          <w:rFonts w:ascii="仿宋_GB2312" w:hAnsi="楷体" w:eastAsia="仿宋_GB2312"/>
          <w:b/>
          <w:sz w:val="32"/>
          <w:szCs w:val="32"/>
        </w:rPr>
      </w:pPr>
    </w:p>
    <w:p w14:paraId="31034E57">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10.“设备购置”项目。</w:t>
      </w:r>
    </w:p>
    <w:p w14:paraId="4F817636">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血站负责全市血液采集供应，为了保障每一位无偿献血者身体健康，保障每一位受血者的生命安全，血液采集、制备、检验、储存、运输必须严格按照卫生部《血站质量管理规范》和《血站实验室质量管理规范》要求规范操作，确保采供血过程在质量安全，目前发达地区采供血机构都在使用，献血者普遍反应良好。</w:t>
      </w:r>
    </w:p>
    <w:p w14:paraId="1DD699D1">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（2）立项依据。卫生部《血站质量管理规范》、《献血法》</w:t>
      </w:r>
    </w:p>
    <w:p w14:paraId="161036FD">
      <w:pPr>
        <w:spacing w:line="600" w:lineRule="exact"/>
        <w:ind w:firstLine="585" w:firstLineChars="183"/>
        <w:rPr>
          <w:rFonts w:ascii="仿宋_GB2312" w:hAnsi="楷体" w:eastAsia="仿宋_GB2312"/>
          <w:sz w:val="32"/>
          <w:szCs w:val="32"/>
          <w:u w:val="single"/>
        </w:rPr>
      </w:pPr>
      <w:r>
        <w:rPr>
          <w:rFonts w:hint="eastAsia" w:ascii="仿宋_GB2312" w:hAnsi="楷体" w:eastAsia="仿宋_GB2312"/>
          <w:sz w:val="32"/>
          <w:szCs w:val="32"/>
        </w:rPr>
        <w:t>（3）实施主体。淮北市中心血站</w:t>
      </w:r>
    </w:p>
    <w:p w14:paraId="7A06AA30">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（4）起止时间。2023年1月—2023年12月</w:t>
      </w:r>
    </w:p>
    <w:p w14:paraId="76099BD6">
      <w:pPr>
        <w:spacing w:line="600" w:lineRule="exact"/>
        <w:ind w:firstLine="642"/>
        <w:rPr>
          <w:rFonts w:ascii="仿宋_GB2312" w:hAnsi="仿宋_GB2312" w:eastAsia="仿宋_GB2312" w:cs="仿宋_GB2312"/>
          <w:bCs/>
          <w:sz w:val="30"/>
          <w:szCs w:val="30"/>
        </w:rPr>
      </w:pPr>
      <w:r>
        <w:rPr>
          <w:rFonts w:hint="eastAsia" w:ascii="仿宋_GB2312" w:hAnsi="楷体" w:eastAsia="仿宋_GB2312"/>
          <w:sz w:val="32"/>
          <w:szCs w:val="32"/>
        </w:rPr>
        <w:t>（5）项目内容。医用血小板振荡器材、50升血液运输箱、80升血液运输箱、离心机、无菌接管机、加湿器、离心机、UPS、采血秤、采血椅、加样枪、热合机、采血屋、采血车专用电源系统、办公用电脑。</w:t>
      </w:r>
    </w:p>
    <w:p w14:paraId="0F8494EA">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（6）年度预算安排。205万元</w:t>
      </w:r>
    </w:p>
    <w:p w14:paraId="551B0008">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（7）绩效目标。保障检验结果准确可靠，避免血源性疾病的传播，保证受血者安全。</w:t>
      </w:r>
    </w:p>
    <w:p w14:paraId="5E54C180">
      <w:pPr>
        <w:adjustRightInd w:val="0"/>
        <w:snapToGrid w:val="0"/>
        <w:spacing w:line="600" w:lineRule="exact"/>
        <w:rPr>
          <w:rFonts w:ascii="仿宋_GB2312" w:hAnsi="楷体" w:eastAsia="仿宋_GB2312"/>
          <w:b/>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58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37FC546">
            <w:pPr>
              <w:widowControl/>
              <w:ind w:firstLine="3373" w:firstLineChars="1200"/>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815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B157B70">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27CE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D489F48">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BF33C63">
            <w:pPr>
              <w:tabs>
                <w:tab w:val="left" w:pos="567"/>
              </w:tabs>
              <w:jc w:val="left"/>
              <w:rPr>
                <w:rFonts w:ascii="宋体" w:cs="宋体"/>
                <w:sz w:val="20"/>
              </w:rPr>
            </w:pPr>
            <w:r>
              <w:rPr>
                <w:rFonts w:hint="eastAsia" w:ascii="宋体" w:cs="宋体"/>
                <w:sz w:val="20"/>
              </w:rPr>
              <w:t>设备购置</w:t>
            </w:r>
          </w:p>
        </w:tc>
      </w:tr>
      <w:tr w14:paraId="25D3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825EA1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5695BCA">
            <w:pPr>
              <w:tabs>
                <w:tab w:val="left" w:pos="634"/>
              </w:tabs>
              <w:jc w:val="left"/>
              <w:rPr>
                <w:rFonts w:ascii="宋体" w:cs="宋体"/>
                <w:sz w:val="20"/>
              </w:rPr>
            </w:pPr>
            <w:r>
              <w:rPr>
                <w:rFonts w:hint="eastAsia" w:ascii="宋体" w:cs="宋体"/>
                <w:sz w:val="20"/>
              </w:rPr>
              <w:tab/>
            </w:r>
            <w:r>
              <w:rPr>
                <w:rFonts w:hint="eastAsia" w:ascii="宋体" w:cs="宋体"/>
                <w:sz w:val="20"/>
              </w:rPr>
              <w:t>淮北市卫生健康委</w:t>
            </w:r>
          </w:p>
        </w:tc>
        <w:tc>
          <w:tcPr>
            <w:tcW w:w="1848" w:type="dxa"/>
            <w:tcBorders>
              <w:tl2br w:val="nil"/>
              <w:tr2bl w:val="nil"/>
            </w:tcBorders>
            <w:vAlign w:val="center"/>
          </w:tcPr>
          <w:p w14:paraId="127AC7BA">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670C335">
            <w:pPr>
              <w:jc w:val="center"/>
            </w:pPr>
            <w:r>
              <w:rPr>
                <w:rFonts w:hint="eastAsia"/>
              </w:rPr>
              <w:t>淮北市中心血站</w:t>
            </w:r>
          </w:p>
        </w:tc>
      </w:tr>
      <w:tr w14:paraId="4E15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6C4B9F5">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4591CB5">
            <w:pPr>
              <w:tabs>
                <w:tab w:val="left" w:pos="1000"/>
              </w:tabs>
              <w:jc w:val="left"/>
              <w:rPr>
                <w:rFonts w:ascii="宋体" w:cs="宋体"/>
                <w:sz w:val="20"/>
              </w:rPr>
            </w:pPr>
            <w:r>
              <w:rPr>
                <w:rFonts w:hint="eastAsia" w:ascii="宋体" w:cs="宋体"/>
                <w:sz w:val="20"/>
              </w:rPr>
              <w:tab/>
            </w:r>
            <w:r>
              <w:rPr>
                <w:rFonts w:hint="eastAsia" w:ascii="宋体" w:cs="宋体"/>
                <w:sz w:val="20"/>
              </w:rPr>
              <w:t>市级预算</w:t>
            </w:r>
          </w:p>
        </w:tc>
        <w:tc>
          <w:tcPr>
            <w:tcW w:w="1848" w:type="dxa"/>
            <w:tcBorders>
              <w:tl2br w:val="nil"/>
              <w:tr2bl w:val="nil"/>
            </w:tcBorders>
            <w:vAlign w:val="center"/>
          </w:tcPr>
          <w:p w14:paraId="36ACAE69">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3292B2BE">
            <w:pPr>
              <w:jc w:val="center"/>
            </w:pPr>
            <w:r>
              <w:rPr>
                <w:rFonts w:hint="eastAsia"/>
              </w:rPr>
              <w:t>2023.1—2023.12</w:t>
            </w:r>
          </w:p>
        </w:tc>
      </w:tr>
      <w:tr w14:paraId="473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B4F05FF">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33138E2">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692A398">
            <w:pPr>
              <w:jc w:val="center"/>
              <w:rPr>
                <w:rFonts w:ascii="宋体" w:cs="宋体"/>
                <w:sz w:val="20"/>
              </w:rPr>
            </w:pPr>
            <w:r>
              <w:rPr>
                <w:rFonts w:hint="eastAsia" w:ascii="宋体" w:cs="宋体"/>
                <w:sz w:val="20"/>
              </w:rPr>
              <w:t>205万元</w:t>
            </w:r>
          </w:p>
        </w:tc>
      </w:tr>
      <w:tr w14:paraId="0732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7A4D0C">
            <w:pPr>
              <w:jc w:val="center"/>
              <w:rPr>
                <w:rFonts w:ascii="宋体" w:cs="宋体"/>
                <w:sz w:val="20"/>
              </w:rPr>
            </w:pPr>
          </w:p>
        </w:tc>
        <w:tc>
          <w:tcPr>
            <w:tcW w:w="3349" w:type="dxa"/>
            <w:gridSpan w:val="2"/>
            <w:tcBorders>
              <w:tl2br w:val="nil"/>
              <w:tr2bl w:val="nil"/>
            </w:tcBorders>
            <w:vAlign w:val="center"/>
          </w:tcPr>
          <w:p w14:paraId="6687639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D3E10DD">
            <w:pPr>
              <w:jc w:val="center"/>
              <w:rPr>
                <w:rFonts w:ascii="宋体" w:cs="宋体"/>
                <w:sz w:val="20"/>
              </w:rPr>
            </w:pPr>
            <w:r>
              <w:rPr>
                <w:rFonts w:hint="eastAsia" w:ascii="宋体" w:cs="宋体"/>
                <w:sz w:val="20"/>
              </w:rPr>
              <w:t>205万元</w:t>
            </w:r>
          </w:p>
        </w:tc>
      </w:tr>
      <w:tr w14:paraId="6EA2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79ED25">
            <w:pPr>
              <w:jc w:val="center"/>
              <w:rPr>
                <w:rFonts w:ascii="宋体" w:cs="宋体"/>
                <w:sz w:val="20"/>
              </w:rPr>
            </w:pPr>
          </w:p>
        </w:tc>
        <w:tc>
          <w:tcPr>
            <w:tcW w:w="3349" w:type="dxa"/>
            <w:gridSpan w:val="2"/>
            <w:tcBorders>
              <w:tl2br w:val="nil"/>
              <w:tr2bl w:val="nil"/>
            </w:tcBorders>
            <w:vAlign w:val="center"/>
          </w:tcPr>
          <w:p w14:paraId="0EF3FED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91ADCF5">
            <w:pPr>
              <w:jc w:val="center"/>
              <w:rPr>
                <w:rFonts w:ascii="宋体" w:cs="宋体"/>
                <w:sz w:val="20"/>
              </w:rPr>
            </w:pPr>
          </w:p>
        </w:tc>
      </w:tr>
      <w:tr w14:paraId="12C2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52476CC">
            <w:pPr>
              <w:jc w:val="center"/>
              <w:rPr>
                <w:rFonts w:ascii="宋体" w:cs="宋体"/>
                <w:sz w:val="20"/>
              </w:rPr>
            </w:pPr>
          </w:p>
        </w:tc>
        <w:tc>
          <w:tcPr>
            <w:tcW w:w="3349" w:type="dxa"/>
            <w:gridSpan w:val="2"/>
            <w:tcBorders>
              <w:tl2br w:val="nil"/>
              <w:tr2bl w:val="nil"/>
            </w:tcBorders>
            <w:vAlign w:val="center"/>
          </w:tcPr>
          <w:p w14:paraId="32357CD1">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4AF780EB">
            <w:pPr>
              <w:jc w:val="right"/>
              <w:rPr>
                <w:rFonts w:ascii="宋体" w:cs="宋体"/>
                <w:sz w:val="20"/>
              </w:rPr>
            </w:pPr>
          </w:p>
        </w:tc>
      </w:tr>
      <w:tr w14:paraId="43F1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F539D4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CE3F75D">
            <w:pPr>
              <w:jc w:val="left"/>
              <w:rPr>
                <w:rFonts w:ascii="宋体" w:cs="宋体"/>
                <w:sz w:val="20"/>
              </w:rPr>
            </w:pPr>
            <w:r>
              <w:rPr>
                <w:rFonts w:hint="eastAsia"/>
                <w:sz w:val="20"/>
                <w:szCs w:val="20"/>
              </w:rPr>
              <w:t>保障检验结果准确可靠，避免血源性疾病的传播，保证受血者安全。</w:t>
            </w:r>
          </w:p>
        </w:tc>
      </w:tr>
      <w:tr w14:paraId="1DA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F7CB074">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B4A8BE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2708A98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DBBD8B7">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F8FB853">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24F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C4F277">
            <w:pPr>
              <w:jc w:val="center"/>
              <w:rPr>
                <w:rFonts w:ascii="宋体" w:cs="宋体"/>
                <w:sz w:val="20"/>
              </w:rPr>
            </w:pPr>
          </w:p>
        </w:tc>
        <w:tc>
          <w:tcPr>
            <w:tcW w:w="723" w:type="dxa"/>
            <w:vMerge w:val="restart"/>
            <w:tcBorders>
              <w:tl2br w:val="nil"/>
              <w:tr2bl w:val="nil"/>
            </w:tcBorders>
            <w:vAlign w:val="center"/>
          </w:tcPr>
          <w:p w14:paraId="335B8C3C">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3A08E2E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3F217C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设备购置</w:t>
            </w:r>
          </w:p>
        </w:tc>
        <w:tc>
          <w:tcPr>
            <w:tcW w:w="4228" w:type="dxa"/>
            <w:gridSpan w:val="2"/>
            <w:tcBorders>
              <w:tl2br w:val="nil"/>
              <w:tr2bl w:val="nil"/>
            </w:tcBorders>
            <w:vAlign w:val="center"/>
          </w:tcPr>
          <w:p w14:paraId="235CC994">
            <w:pPr>
              <w:jc w:val="center"/>
              <w:rPr>
                <w:rFonts w:ascii="宋体" w:cs="宋体"/>
                <w:sz w:val="20"/>
              </w:rPr>
            </w:pPr>
            <w:r>
              <w:rPr>
                <w:rFonts w:hint="eastAsia" w:ascii="宋体" w:cs="宋体"/>
                <w:sz w:val="20"/>
              </w:rPr>
              <w:t>205</w:t>
            </w:r>
          </w:p>
        </w:tc>
      </w:tr>
      <w:tr w14:paraId="38A3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3CB986">
            <w:pPr>
              <w:jc w:val="center"/>
              <w:rPr>
                <w:rFonts w:ascii="宋体" w:cs="宋体"/>
                <w:sz w:val="20"/>
              </w:rPr>
            </w:pPr>
          </w:p>
        </w:tc>
        <w:tc>
          <w:tcPr>
            <w:tcW w:w="723" w:type="dxa"/>
            <w:vMerge w:val="continue"/>
            <w:tcBorders>
              <w:tl2br w:val="nil"/>
              <w:tr2bl w:val="nil"/>
            </w:tcBorders>
            <w:vAlign w:val="center"/>
          </w:tcPr>
          <w:p w14:paraId="6FAE2EB7">
            <w:pPr>
              <w:jc w:val="center"/>
              <w:rPr>
                <w:rFonts w:ascii="宋体" w:cs="宋体"/>
                <w:sz w:val="20"/>
              </w:rPr>
            </w:pPr>
          </w:p>
        </w:tc>
        <w:tc>
          <w:tcPr>
            <w:tcW w:w="759" w:type="dxa"/>
            <w:gridSpan w:val="2"/>
            <w:vMerge w:val="restart"/>
            <w:tcBorders>
              <w:tl2br w:val="nil"/>
              <w:tr2bl w:val="nil"/>
            </w:tcBorders>
            <w:vAlign w:val="center"/>
          </w:tcPr>
          <w:p w14:paraId="092F549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3BE1246">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血型正确率</w:t>
            </w:r>
          </w:p>
        </w:tc>
        <w:tc>
          <w:tcPr>
            <w:tcW w:w="4228" w:type="dxa"/>
            <w:gridSpan w:val="2"/>
            <w:tcBorders>
              <w:tl2br w:val="nil"/>
              <w:tr2bl w:val="nil"/>
            </w:tcBorders>
            <w:vAlign w:val="center"/>
          </w:tcPr>
          <w:p w14:paraId="4C55C875">
            <w:pPr>
              <w:jc w:val="center"/>
              <w:rPr>
                <w:rFonts w:ascii="宋体" w:cs="宋体"/>
                <w:sz w:val="20"/>
              </w:rPr>
            </w:pPr>
            <w:r>
              <w:rPr>
                <w:rFonts w:hint="eastAsia" w:ascii="宋体" w:cs="宋体"/>
                <w:sz w:val="20"/>
              </w:rPr>
              <w:t>100%</w:t>
            </w:r>
          </w:p>
        </w:tc>
      </w:tr>
      <w:tr w14:paraId="246D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050312">
            <w:pPr>
              <w:jc w:val="center"/>
              <w:rPr>
                <w:rFonts w:ascii="宋体" w:cs="宋体"/>
                <w:sz w:val="20"/>
              </w:rPr>
            </w:pPr>
          </w:p>
        </w:tc>
        <w:tc>
          <w:tcPr>
            <w:tcW w:w="723" w:type="dxa"/>
            <w:vMerge w:val="continue"/>
            <w:tcBorders>
              <w:tl2br w:val="nil"/>
              <w:tr2bl w:val="nil"/>
            </w:tcBorders>
            <w:vAlign w:val="center"/>
          </w:tcPr>
          <w:p w14:paraId="33B27ADC">
            <w:pPr>
              <w:jc w:val="center"/>
              <w:rPr>
                <w:rFonts w:ascii="宋体" w:cs="宋体"/>
                <w:sz w:val="20"/>
              </w:rPr>
            </w:pPr>
          </w:p>
        </w:tc>
        <w:tc>
          <w:tcPr>
            <w:tcW w:w="759" w:type="dxa"/>
            <w:gridSpan w:val="2"/>
            <w:vMerge w:val="continue"/>
            <w:tcBorders>
              <w:tl2br w:val="nil"/>
              <w:tr2bl w:val="nil"/>
            </w:tcBorders>
            <w:vAlign w:val="center"/>
          </w:tcPr>
          <w:p w14:paraId="748A62BB">
            <w:pPr>
              <w:jc w:val="center"/>
              <w:rPr>
                <w:rFonts w:ascii="宋体" w:cs="宋体"/>
                <w:sz w:val="20"/>
              </w:rPr>
            </w:pPr>
          </w:p>
        </w:tc>
        <w:tc>
          <w:tcPr>
            <w:tcW w:w="2872" w:type="dxa"/>
            <w:tcBorders>
              <w:tl2br w:val="nil"/>
              <w:tr2bl w:val="nil"/>
            </w:tcBorders>
            <w:vAlign w:val="center"/>
          </w:tcPr>
          <w:p w14:paraId="33741B5D">
            <w:pPr>
              <w:widowControl/>
              <w:jc w:val="left"/>
              <w:textAlignment w:val="center"/>
              <w:rPr>
                <w:rFonts w:ascii="宋体" w:cs="宋体"/>
                <w:sz w:val="20"/>
              </w:rPr>
            </w:pPr>
            <w:r>
              <w:rPr>
                <w:rFonts w:hint="eastAsia"/>
                <w:sz w:val="20"/>
                <w:szCs w:val="20"/>
              </w:rPr>
              <w:t>指标2：发出血液合格率</w:t>
            </w:r>
          </w:p>
        </w:tc>
        <w:tc>
          <w:tcPr>
            <w:tcW w:w="4228" w:type="dxa"/>
            <w:gridSpan w:val="2"/>
            <w:tcBorders>
              <w:tl2br w:val="nil"/>
              <w:tr2bl w:val="nil"/>
            </w:tcBorders>
            <w:vAlign w:val="center"/>
          </w:tcPr>
          <w:p w14:paraId="5C34D128">
            <w:pPr>
              <w:jc w:val="center"/>
              <w:rPr>
                <w:rFonts w:ascii="宋体" w:cs="宋体"/>
                <w:sz w:val="20"/>
              </w:rPr>
            </w:pPr>
            <w:r>
              <w:rPr>
                <w:rFonts w:hint="eastAsia" w:ascii="宋体" w:cs="宋体"/>
                <w:sz w:val="20"/>
              </w:rPr>
              <w:t>100%</w:t>
            </w:r>
          </w:p>
        </w:tc>
      </w:tr>
      <w:tr w14:paraId="788A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8B26177">
            <w:pPr>
              <w:jc w:val="center"/>
              <w:rPr>
                <w:rFonts w:ascii="宋体" w:cs="宋体"/>
                <w:sz w:val="20"/>
              </w:rPr>
            </w:pPr>
          </w:p>
        </w:tc>
        <w:tc>
          <w:tcPr>
            <w:tcW w:w="723" w:type="dxa"/>
            <w:vMerge w:val="continue"/>
            <w:tcBorders>
              <w:tl2br w:val="nil"/>
              <w:tr2bl w:val="nil"/>
            </w:tcBorders>
            <w:vAlign w:val="center"/>
          </w:tcPr>
          <w:p w14:paraId="750EB3C8">
            <w:pPr>
              <w:jc w:val="center"/>
              <w:rPr>
                <w:rFonts w:ascii="宋体" w:cs="宋体"/>
                <w:sz w:val="20"/>
              </w:rPr>
            </w:pPr>
          </w:p>
        </w:tc>
        <w:tc>
          <w:tcPr>
            <w:tcW w:w="759" w:type="dxa"/>
            <w:gridSpan w:val="2"/>
            <w:vMerge w:val="continue"/>
            <w:tcBorders>
              <w:tl2br w:val="nil"/>
              <w:tr2bl w:val="nil"/>
            </w:tcBorders>
            <w:vAlign w:val="center"/>
          </w:tcPr>
          <w:p w14:paraId="027CCC55">
            <w:pPr>
              <w:jc w:val="center"/>
              <w:rPr>
                <w:rFonts w:ascii="宋体" w:cs="宋体"/>
                <w:sz w:val="20"/>
              </w:rPr>
            </w:pPr>
          </w:p>
        </w:tc>
        <w:tc>
          <w:tcPr>
            <w:tcW w:w="2872" w:type="dxa"/>
            <w:tcBorders>
              <w:tl2br w:val="nil"/>
              <w:tr2bl w:val="nil"/>
            </w:tcBorders>
            <w:vAlign w:val="center"/>
          </w:tcPr>
          <w:p w14:paraId="21033CAA">
            <w:pPr>
              <w:widowControl/>
              <w:jc w:val="left"/>
              <w:textAlignment w:val="center"/>
              <w:rPr>
                <w:sz w:val="20"/>
                <w:szCs w:val="20"/>
              </w:rPr>
            </w:pPr>
            <w:r>
              <w:rPr>
                <w:rFonts w:hint="eastAsia"/>
                <w:sz w:val="20"/>
                <w:szCs w:val="20"/>
              </w:rPr>
              <w:t>指标3：全血分离率</w:t>
            </w:r>
          </w:p>
        </w:tc>
        <w:tc>
          <w:tcPr>
            <w:tcW w:w="4228" w:type="dxa"/>
            <w:gridSpan w:val="2"/>
            <w:tcBorders>
              <w:tl2br w:val="nil"/>
              <w:tr2bl w:val="nil"/>
            </w:tcBorders>
            <w:vAlign w:val="center"/>
          </w:tcPr>
          <w:p w14:paraId="78932A3F">
            <w:pPr>
              <w:jc w:val="center"/>
              <w:rPr>
                <w:rFonts w:ascii="宋体" w:cs="宋体"/>
                <w:sz w:val="20"/>
              </w:rPr>
            </w:pPr>
            <w:r>
              <w:rPr>
                <w:rFonts w:hint="eastAsia" w:ascii="宋体" w:cs="宋体"/>
                <w:sz w:val="20"/>
              </w:rPr>
              <w:t>95%</w:t>
            </w:r>
          </w:p>
        </w:tc>
      </w:tr>
      <w:tr w14:paraId="26BA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425751E">
            <w:pPr>
              <w:jc w:val="center"/>
              <w:rPr>
                <w:rFonts w:ascii="宋体" w:cs="宋体"/>
                <w:sz w:val="20"/>
              </w:rPr>
            </w:pPr>
          </w:p>
        </w:tc>
        <w:tc>
          <w:tcPr>
            <w:tcW w:w="723" w:type="dxa"/>
            <w:vMerge w:val="continue"/>
            <w:tcBorders>
              <w:tl2br w:val="nil"/>
              <w:tr2bl w:val="nil"/>
            </w:tcBorders>
            <w:vAlign w:val="center"/>
          </w:tcPr>
          <w:p w14:paraId="218B4119">
            <w:pPr>
              <w:jc w:val="center"/>
              <w:rPr>
                <w:rFonts w:ascii="宋体" w:cs="宋体"/>
                <w:sz w:val="20"/>
              </w:rPr>
            </w:pPr>
          </w:p>
        </w:tc>
        <w:tc>
          <w:tcPr>
            <w:tcW w:w="759" w:type="dxa"/>
            <w:gridSpan w:val="2"/>
            <w:tcBorders>
              <w:tl2br w:val="nil"/>
              <w:tr2bl w:val="nil"/>
            </w:tcBorders>
            <w:vAlign w:val="center"/>
          </w:tcPr>
          <w:p w14:paraId="1C2D606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08C7202A">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按实际进度支付</w:t>
            </w:r>
          </w:p>
        </w:tc>
        <w:tc>
          <w:tcPr>
            <w:tcW w:w="4228" w:type="dxa"/>
            <w:gridSpan w:val="2"/>
            <w:tcBorders>
              <w:tl2br w:val="nil"/>
              <w:tr2bl w:val="nil"/>
            </w:tcBorders>
            <w:vAlign w:val="center"/>
          </w:tcPr>
          <w:p w14:paraId="57819055">
            <w:pPr>
              <w:jc w:val="center"/>
              <w:rPr>
                <w:rFonts w:ascii="宋体" w:cs="宋体"/>
                <w:sz w:val="20"/>
              </w:rPr>
            </w:pPr>
            <w:r>
              <w:rPr>
                <w:rFonts w:hint="eastAsia" w:ascii="宋体" w:cs="宋体"/>
                <w:sz w:val="20"/>
              </w:rPr>
              <w:t>100</w:t>
            </w:r>
          </w:p>
        </w:tc>
      </w:tr>
      <w:tr w14:paraId="4331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9307AFF">
            <w:pPr>
              <w:jc w:val="center"/>
              <w:rPr>
                <w:rFonts w:ascii="宋体" w:cs="宋体"/>
                <w:sz w:val="20"/>
              </w:rPr>
            </w:pPr>
          </w:p>
        </w:tc>
        <w:tc>
          <w:tcPr>
            <w:tcW w:w="723" w:type="dxa"/>
            <w:vMerge w:val="restart"/>
            <w:tcBorders>
              <w:tl2br w:val="nil"/>
              <w:tr2bl w:val="nil"/>
            </w:tcBorders>
            <w:vAlign w:val="center"/>
          </w:tcPr>
          <w:p w14:paraId="68D8461F">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23F4A92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1ACC6406">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sz w:val="20"/>
                <w:szCs w:val="20"/>
              </w:rPr>
              <w:tab/>
            </w:r>
            <w:r>
              <w:rPr>
                <w:rFonts w:hint="eastAsia"/>
                <w:sz w:val="20"/>
                <w:szCs w:val="20"/>
              </w:rPr>
              <w:t>应急供血</w:t>
            </w:r>
          </w:p>
        </w:tc>
        <w:tc>
          <w:tcPr>
            <w:tcW w:w="4228" w:type="dxa"/>
            <w:gridSpan w:val="2"/>
            <w:tcBorders>
              <w:tl2br w:val="nil"/>
              <w:tr2bl w:val="nil"/>
            </w:tcBorders>
            <w:vAlign w:val="center"/>
          </w:tcPr>
          <w:p w14:paraId="46178A2C">
            <w:pPr>
              <w:jc w:val="center"/>
              <w:rPr>
                <w:rFonts w:ascii="宋体" w:cs="宋体"/>
                <w:sz w:val="20"/>
              </w:rPr>
            </w:pPr>
            <w:r>
              <w:rPr>
                <w:rFonts w:hint="eastAsia" w:ascii="宋体" w:cs="宋体"/>
                <w:sz w:val="20"/>
              </w:rPr>
              <w:t>100</w:t>
            </w:r>
          </w:p>
        </w:tc>
      </w:tr>
      <w:tr w14:paraId="7BAC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53B7BF">
            <w:pPr>
              <w:jc w:val="center"/>
              <w:rPr>
                <w:rFonts w:ascii="宋体" w:cs="宋体"/>
                <w:sz w:val="20"/>
              </w:rPr>
            </w:pPr>
          </w:p>
        </w:tc>
        <w:tc>
          <w:tcPr>
            <w:tcW w:w="723" w:type="dxa"/>
            <w:vMerge w:val="continue"/>
            <w:tcBorders>
              <w:tl2br w:val="nil"/>
              <w:tr2bl w:val="nil"/>
            </w:tcBorders>
            <w:vAlign w:val="center"/>
          </w:tcPr>
          <w:p w14:paraId="3981FEF6">
            <w:pPr>
              <w:widowControl/>
              <w:jc w:val="center"/>
              <w:textAlignment w:val="center"/>
              <w:rPr>
                <w:rFonts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0E179301">
            <w:pPr>
              <w:jc w:val="center"/>
              <w:rPr>
                <w:rFonts w:ascii="宋体" w:cs="宋体"/>
                <w:sz w:val="20"/>
              </w:rPr>
            </w:pPr>
          </w:p>
        </w:tc>
        <w:tc>
          <w:tcPr>
            <w:tcW w:w="2872" w:type="dxa"/>
            <w:tcBorders>
              <w:tl2br w:val="nil"/>
              <w:tr2bl w:val="nil"/>
            </w:tcBorders>
            <w:vAlign w:val="center"/>
          </w:tcPr>
          <w:p w14:paraId="232354CA">
            <w:pPr>
              <w:widowControl/>
              <w:jc w:val="left"/>
              <w:textAlignment w:val="center"/>
              <w:rPr>
                <w:rFonts w:ascii="宋体" w:cs="宋体"/>
                <w:sz w:val="20"/>
              </w:rPr>
            </w:pPr>
            <w:r>
              <w:rPr>
                <w:rFonts w:hint="eastAsia" w:ascii="宋体" w:cs="宋体"/>
                <w:sz w:val="20"/>
              </w:rPr>
              <w:t>指标2：</w:t>
            </w:r>
            <w:r>
              <w:rPr>
                <w:rFonts w:hint="eastAsia"/>
                <w:sz w:val="20"/>
                <w:szCs w:val="20"/>
              </w:rPr>
              <w:t xml:space="preserve">稀有血型供血 </w:t>
            </w:r>
          </w:p>
        </w:tc>
        <w:tc>
          <w:tcPr>
            <w:tcW w:w="4228" w:type="dxa"/>
            <w:gridSpan w:val="2"/>
            <w:tcBorders>
              <w:tl2br w:val="nil"/>
              <w:tr2bl w:val="nil"/>
            </w:tcBorders>
            <w:vAlign w:val="center"/>
          </w:tcPr>
          <w:p w14:paraId="508855DC">
            <w:pPr>
              <w:jc w:val="center"/>
              <w:rPr>
                <w:rFonts w:ascii="宋体" w:cs="宋体"/>
                <w:sz w:val="20"/>
              </w:rPr>
            </w:pPr>
            <w:r>
              <w:rPr>
                <w:rFonts w:hint="eastAsia" w:ascii="宋体" w:cs="宋体"/>
                <w:sz w:val="20"/>
              </w:rPr>
              <w:t>100</w:t>
            </w:r>
          </w:p>
        </w:tc>
      </w:tr>
      <w:tr w14:paraId="72E0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5AED50C">
            <w:pPr>
              <w:jc w:val="center"/>
              <w:rPr>
                <w:rFonts w:ascii="宋体" w:cs="宋体"/>
                <w:sz w:val="20"/>
              </w:rPr>
            </w:pPr>
          </w:p>
        </w:tc>
        <w:tc>
          <w:tcPr>
            <w:tcW w:w="723" w:type="dxa"/>
            <w:vMerge w:val="continue"/>
            <w:tcBorders>
              <w:tl2br w:val="nil"/>
              <w:tr2bl w:val="nil"/>
            </w:tcBorders>
            <w:vAlign w:val="center"/>
          </w:tcPr>
          <w:p w14:paraId="1DDC1356">
            <w:pPr>
              <w:jc w:val="center"/>
              <w:rPr>
                <w:rFonts w:ascii="宋体" w:cs="宋体"/>
                <w:sz w:val="20"/>
              </w:rPr>
            </w:pPr>
          </w:p>
        </w:tc>
        <w:tc>
          <w:tcPr>
            <w:tcW w:w="759" w:type="dxa"/>
            <w:gridSpan w:val="2"/>
            <w:tcBorders>
              <w:tl2br w:val="nil"/>
              <w:tr2bl w:val="nil"/>
            </w:tcBorders>
            <w:vAlign w:val="center"/>
          </w:tcPr>
          <w:p w14:paraId="49BEA458">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8128609">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bidi="ar"/>
              </w:rPr>
              <w:t>保证全市临床供血</w:t>
            </w:r>
          </w:p>
        </w:tc>
        <w:tc>
          <w:tcPr>
            <w:tcW w:w="4228" w:type="dxa"/>
            <w:gridSpan w:val="2"/>
            <w:tcBorders>
              <w:tl2br w:val="nil"/>
              <w:tr2bl w:val="nil"/>
            </w:tcBorders>
            <w:vAlign w:val="center"/>
          </w:tcPr>
          <w:p w14:paraId="65A6830C">
            <w:pPr>
              <w:jc w:val="center"/>
              <w:rPr>
                <w:rFonts w:ascii="宋体" w:cs="宋体"/>
                <w:sz w:val="20"/>
              </w:rPr>
            </w:pPr>
            <w:r>
              <w:rPr>
                <w:rFonts w:hint="eastAsia" w:ascii="宋体" w:cs="宋体"/>
                <w:sz w:val="20"/>
              </w:rPr>
              <w:t>100</w:t>
            </w:r>
          </w:p>
        </w:tc>
      </w:tr>
      <w:tr w14:paraId="35E6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2BAE7F">
            <w:pPr>
              <w:jc w:val="center"/>
              <w:rPr>
                <w:rFonts w:ascii="宋体" w:cs="宋体"/>
                <w:sz w:val="20"/>
              </w:rPr>
            </w:pPr>
          </w:p>
        </w:tc>
        <w:tc>
          <w:tcPr>
            <w:tcW w:w="723" w:type="dxa"/>
            <w:tcBorders>
              <w:tl2br w:val="nil"/>
              <w:tr2bl w:val="nil"/>
            </w:tcBorders>
            <w:vAlign w:val="center"/>
          </w:tcPr>
          <w:p w14:paraId="263393C0">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0DE2810">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674C7F6">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sz w:val="20"/>
                <w:szCs w:val="20"/>
              </w:rPr>
              <w:t>献血者满意率</w:t>
            </w:r>
          </w:p>
        </w:tc>
        <w:tc>
          <w:tcPr>
            <w:tcW w:w="4228" w:type="dxa"/>
            <w:gridSpan w:val="2"/>
            <w:tcBorders>
              <w:tl2br w:val="nil"/>
              <w:tr2bl w:val="nil"/>
            </w:tcBorders>
            <w:vAlign w:val="center"/>
          </w:tcPr>
          <w:p w14:paraId="0DEC87A6">
            <w:pPr>
              <w:jc w:val="center"/>
              <w:rPr>
                <w:rFonts w:ascii="宋体" w:cs="宋体"/>
                <w:sz w:val="20"/>
              </w:rPr>
            </w:pPr>
            <w:r>
              <w:rPr>
                <w:rFonts w:hint="eastAsia" w:ascii="宋体" w:cs="宋体"/>
                <w:sz w:val="20"/>
              </w:rPr>
              <w:t>95</w:t>
            </w:r>
          </w:p>
        </w:tc>
      </w:tr>
    </w:tbl>
    <w:p w14:paraId="5E57E2B5">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11.</w:t>
      </w:r>
      <w:r>
        <w:rPr>
          <w:rFonts w:hint="eastAsia" w:ascii="TimesNewRoman" w:hAnsi="TimesNewRoman" w:eastAsia="仿宋_GB2312" w:cs="TimesNewRoman"/>
          <w:kern w:val="0"/>
          <w:sz w:val="32"/>
          <w:szCs w:val="32"/>
        </w:rPr>
        <w:t xml:space="preserve"> “爱国卫生健康促进经费”项目。</w:t>
      </w:r>
    </w:p>
    <w:p w14:paraId="509E3F95">
      <w:pPr>
        <w:adjustRightInd w:val="0"/>
        <w:snapToGrid w:val="0"/>
        <w:spacing w:line="600" w:lineRule="exact"/>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（1）项目概述。</w:t>
      </w:r>
      <w:r>
        <w:rPr>
          <w:rFonts w:hint="eastAsia" w:ascii="仿宋_GB2312" w:hAnsi="楷体" w:eastAsia="仿宋_GB2312"/>
          <w:sz w:val="32"/>
          <w:szCs w:val="32"/>
        </w:rPr>
        <w:t>负责爱国卫生管理具体工作；落实国家和省、市爱国卫生工作的各项法律法规、方针政策；组织实施全市爱国卫生事业的发展规划和工作目标；拟定创建卫生城市的发展规划和工作方案并组织实施；开展创建‘卫生城市’、‘卫生县城’、‘卫生乡镇’、‘卫生社区（村）’和卫生先进单位、窗口单位卫生达标等活动；组织开展爱国卫生宣传活动，推进公共环境卫生、防病治病、病媒生物防治（除‘四害’）工作；组织实施全市农村改厕规划及开展农村爱国卫生工作；组织开展全市爱国卫生工作效果评价；负责全市健康教育的相关工作。</w:t>
      </w:r>
    </w:p>
    <w:p w14:paraId="1E8204C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p>
    <w:p w14:paraId="1D29EBA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1、淮编[2015]（47号）《关于设立市爱国卫生运动管理中心的批复》；</w:t>
      </w:r>
    </w:p>
    <w:p w14:paraId="724447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2、《安徽省爱国卫生条例》；</w:t>
      </w:r>
    </w:p>
    <w:p w14:paraId="2AAEB292">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sz w:val="32"/>
          <w:szCs w:val="32"/>
        </w:rPr>
        <w:t>3、皖爱卫[2021]（4号)《安徽省爱卫会关于印发安徽省爱国卫生运动委员会工作规则和成员单位职责分工的通知》。</w:t>
      </w:r>
    </w:p>
    <w:p w14:paraId="30D1699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仿宋_GB2312" w:hAnsi="楷体" w:eastAsia="仿宋_GB2312"/>
          <w:sz w:val="32"/>
          <w:szCs w:val="32"/>
        </w:rPr>
        <w:t>淮北市爱国卫生运动管理中心</w:t>
      </w:r>
    </w:p>
    <w:p w14:paraId="1B36776A">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楷体" w:eastAsia="仿宋_GB2312"/>
          <w:sz w:val="32"/>
          <w:szCs w:val="32"/>
        </w:rPr>
        <w:t>2023年1-12月</w:t>
      </w:r>
    </w:p>
    <w:p w14:paraId="14F1A3E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此项目为日常运转类项目，用于单位自身日常运转等方面的支出，一是主要用于单位物业管理、维修维护、邮电、购置、人事、工会、妇联等日常事务，保障单位日常运行。另外开展爱国卫生宣传及健康教育相关工作，保障单位职能运行。</w:t>
      </w:r>
    </w:p>
    <w:p w14:paraId="6CCEE648">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仿宋_GB2312" w:hAnsi="楷体" w:eastAsia="仿宋_GB2312"/>
          <w:sz w:val="32"/>
          <w:szCs w:val="32"/>
        </w:rPr>
        <w:t>预算资金</w:t>
      </w:r>
      <w:r>
        <w:rPr>
          <w:rFonts w:hint="eastAsia" w:ascii="仿宋_GB2312" w:hAnsi="仿宋_GB2312" w:eastAsia="仿宋_GB2312" w:cs="仿宋_GB2312"/>
          <w:sz w:val="32"/>
          <w:szCs w:val="32"/>
        </w:rPr>
        <w:t>共计12万，经济分类：办公费2万，印刷费2万，邮电费0.2万，物业管理费0.95万，差旅费0.2万，维修维护费0.1万，培训费1万，公务接待费1万，其它交通费1万，其它商品与服务支出3.55万。</w:t>
      </w:r>
    </w:p>
    <w:p w14:paraId="4D866D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36D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729DACC">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646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1D3337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1D46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B55B6BF">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623C0C32">
            <w:pPr>
              <w:jc w:val="center"/>
              <w:rPr>
                <w:rFonts w:ascii="宋体" w:cs="宋体"/>
                <w:sz w:val="20"/>
              </w:rPr>
            </w:pPr>
            <w:r>
              <w:rPr>
                <w:rFonts w:hint="eastAsia" w:ascii="宋体" w:cs="宋体"/>
                <w:sz w:val="20"/>
              </w:rPr>
              <w:t>　爱国卫生健康促进经费</w:t>
            </w:r>
          </w:p>
        </w:tc>
      </w:tr>
      <w:tr w14:paraId="08FC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5400E4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2834CE54">
            <w:pPr>
              <w:jc w:val="center"/>
              <w:rPr>
                <w:rFonts w:ascii="宋体" w:cs="宋体"/>
                <w:sz w:val="20"/>
              </w:rPr>
            </w:pPr>
            <w:r>
              <w:rPr>
                <w:rFonts w:hint="eastAsia" w:ascii="宋体" w:cs="宋体"/>
                <w:sz w:val="20"/>
              </w:rPr>
              <w:t>市卫生健康委</w:t>
            </w:r>
          </w:p>
        </w:tc>
        <w:tc>
          <w:tcPr>
            <w:tcW w:w="1848" w:type="dxa"/>
            <w:tcBorders>
              <w:tl2br w:val="nil"/>
              <w:tr2bl w:val="nil"/>
            </w:tcBorders>
            <w:vAlign w:val="center"/>
          </w:tcPr>
          <w:p w14:paraId="15A6980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B992C20">
            <w:pPr>
              <w:jc w:val="center"/>
            </w:pPr>
            <w:r>
              <w:rPr>
                <w:rFonts w:hint="eastAsia"/>
              </w:rPr>
              <w:t>市爱国卫生运动管理中心</w:t>
            </w:r>
          </w:p>
        </w:tc>
      </w:tr>
      <w:tr w14:paraId="1FEC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E9BE33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65A17BB1">
            <w:pPr>
              <w:jc w:val="center"/>
              <w:rPr>
                <w:rFonts w:ascii="宋体" w:cs="宋体"/>
                <w:sz w:val="20"/>
              </w:rPr>
            </w:pPr>
            <w:r>
              <w:rPr>
                <w:rFonts w:hint="eastAsia" w:ascii="宋体" w:cs="宋体"/>
                <w:sz w:val="20"/>
              </w:rPr>
              <w:t>市级财政预算</w:t>
            </w:r>
          </w:p>
        </w:tc>
        <w:tc>
          <w:tcPr>
            <w:tcW w:w="1848" w:type="dxa"/>
            <w:tcBorders>
              <w:tl2br w:val="nil"/>
              <w:tr2bl w:val="nil"/>
            </w:tcBorders>
            <w:vAlign w:val="center"/>
          </w:tcPr>
          <w:p w14:paraId="4BB5258F">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796D8333">
            <w:pPr>
              <w:tabs>
                <w:tab w:val="left" w:pos="575"/>
              </w:tabs>
              <w:jc w:val="left"/>
            </w:pPr>
            <w:r>
              <w:rPr>
                <w:rFonts w:hint="eastAsia"/>
              </w:rPr>
              <w:tab/>
            </w:r>
            <w:r>
              <w:rPr>
                <w:rFonts w:hint="eastAsia"/>
              </w:rPr>
              <w:t>1-12月</w:t>
            </w:r>
          </w:p>
        </w:tc>
      </w:tr>
      <w:tr w14:paraId="5DF1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DF5187A">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57852069">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30BD5C2">
            <w:pPr>
              <w:jc w:val="right"/>
              <w:rPr>
                <w:rFonts w:ascii="宋体" w:cs="宋体"/>
                <w:sz w:val="20"/>
              </w:rPr>
            </w:pPr>
            <w:r>
              <w:rPr>
                <w:rFonts w:hint="eastAsia" w:ascii="宋体" w:cs="宋体"/>
                <w:sz w:val="20"/>
              </w:rPr>
              <w:t>12</w:t>
            </w:r>
          </w:p>
        </w:tc>
      </w:tr>
      <w:tr w14:paraId="283B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535F31E">
            <w:pPr>
              <w:jc w:val="center"/>
              <w:rPr>
                <w:rFonts w:ascii="宋体" w:cs="宋体"/>
                <w:sz w:val="20"/>
              </w:rPr>
            </w:pPr>
          </w:p>
        </w:tc>
        <w:tc>
          <w:tcPr>
            <w:tcW w:w="3349" w:type="dxa"/>
            <w:gridSpan w:val="2"/>
            <w:tcBorders>
              <w:tl2br w:val="nil"/>
              <w:tr2bl w:val="nil"/>
            </w:tcBorders>
            <w:vAlign w:val="center"/>
          </w:tcPr>
          <w:p w14:paraId="446ADF7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24AA59B">
            <w:pPr>
              <w:jc w:val="right"/>
              <w:rPr>
                <w:rFonts w:ascii="宋体" w:cs="宋体"/>
                <w:sz w:val="20"/>
              </w:rPr>
            </w:pPr>
            <w:r>
              <w:rPr>
                <w:rFonts w:hint="eastAsia" w:ascii="宋体" w:cs="宋体"/>
                <w:sz w:val="20"/>
              </w:rPr>
              <w:t>12</w:t>
            </w:r>
          </w:p>
        </w:tc>
      </w:tr>
      <w:tr w14:paraId="7B3A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135B2DC">
            <w:pPr>
              <w:jc w:val="center"/>
              <w:rPr>
                <w:rFonts w:ascii="宋体" w:cs="宋体"/>
                <w:sz w:val="20"/>
              </w:rPr>
            </w:pPr>
          </w:p>
        </w:tc>
        <w:tc>
          <w:tcPr>
            <w:tcW w:w="3349" w:type="dxa"/>
            <w:gridSpan w:val="2"/>
            <w:tcBorders>
              <w:tl2br w:val="nil"/>
              <w:tr2bl w:val="nil"/>
            </w:tcBorders>
            <w:vAlign w:val="center"/>
          </w:tcPr>
          <w:p w14:paraId="734EEFC5">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7ECDD19">
            <w:pPr>
              <w:jc w:val="center"/>
              <w:rPr>
                <w:rFonts w:ascii="宋体" w:cs="宋体"/>
                <w:sz w:val="20"/>
              </w:rPr>
            </w:pPr>
          </w:p>
        </w:tc>
      </w:tr>
      <w:tr w14:paraId="1BC4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0E3184F">
            <w:pPr>
              <w:jc w:val="center"/>
              <w:rPr>
                <w:rFonts w:ascii="宋体" w:cs="宋体"/>
                <w:sz w:val="20"/>
              </w:rPr>
            </w:pPr>
          </w:p>
        </w:tc>
        <w:tc>
          <w:tcPr>
            <w:tcW w:w="3349" w:type="dxa"/>
            <w:gridSpan w:val="2"/>
            <w:tcBorders>
              <w:tl2br w:val="nil"/>
              <w:tr2bl w:val="nil"/>
            </w:tcBorders>
            <w:vAlign w:val="center"/>
          </w:tcPr>
          <w:p w14:paraId="6D7CEDC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849356B">
            <w:pPr>
              <w:jc w:val="right"/>
              <w:rPr>
                <w:rFonts w:ascii="宋体" w:cs="宋体"/>
                <w:sz w:val="20"/>
              </w:rPr>
            </w:pPr>
          </w:p>
        </w:tc>
      </w:tr>
      <w:tr w14:paraId="49B3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863A69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E1C929C">
            <w:pPr>
              <w:tabs>
                <w:tab w:val="left" w:pos="3490"/>
              </w:tabs>
              <w:jc w:val="left"/>
              <w:rPr>
                <w:rFonts w:ascii="宋体" w:cs="宋体"/>
                <w:sz w:val="20"/>
              </w:rPr>
            </w:pPr>
            <w:r>
              <w:rPr>
                <w:rFonts w:hint="eastAsia" w:ascii="宋体" w:cs="宋体"/>
                <w:sz w:val="20"/>
              </w:rPr>
              <w:t>主要用于单位的物业管理、保洁、维修维护、购置及人事、工会、妇联等部门日常事务，保障单位正常运转，另外围绕新冠肺炎疫情防控、卫生健康生活方式等重点内容,开展职能运行工作。</w:t>
            </w:r>
          </w:p>
        </w:tc>
      </w:tr>
      <w:tr w14:paraId="7B20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5F69AA0">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683978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31BB9DC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08B211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65372B96">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37D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F3E9A7">
            <w:pPr>
              <w:jc w:val="center"/>
              <w:rPr>
                <w:rFonts w:ascii="宋体" w:cs="宋体"/>
                <w:sz w:val="20"/>
              </w:rPr>
            </w:pPr>
          </w:p>
        </w:tc>
        <w:tc>
          <w:tcPr>
            <w:tcW w:w="723" w:type="dxa"/>
            <w:vMerge w:val="restart"/>
            <w:tcBorders>
              <w:tl2br w:val="nil"/>
              <w:tr2bl w:val="nil"/>
            </w:tcBorders>
            <w:vAlign w:val="center"/>
          </w:tcPr>
          <w:p w14:paraId="76B428F5">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1A7E55C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0F2198B">
            <w:pPr>
              <w:widowControl/>
              <w:textAlignment w:val="center"/>
              <w:rPr>
                <w:rFonts w:ascii="宋体" w:cs="宋体"/>
                <w:sz w:val="20"/>
              </w:rPr>
            </w:pPr>
            <w:r>
              <w:rPr>
                <w:rFonts w:hint="eastAsia" w:ascii="宋体" w:hAnsi="宋体" w:eastAsia="宋体" w:cs="宋体"/>
                <w:color w:val="000000"/>
                <w:kern w:val="0"/>
                <w:sz w:val="20"/>
                <w:szCs w:val="20"/>
                <w:lang w:bidi="ar"/>
              </w:rPr>
              <w:t>指标</w:t>
            </w:r>
            <w:r>
              <w:rPr>
                <w:rStyle w:val="9"/>
                <w:rFonts w:hint="default"/>
                <w:lang w:bidi="ar"/>
              </w:rPr>
              <w:t>1</w:t>
            </w:r>
            <w:r>
              <w:rPr>
                <w:rStyle w:val="10"/>
                <w:rFonts w:hint="default"/>
                <w:lang w:bidi="ar"/>
              </w:rPr>
              <w:t>：物业管理</w:t>
            </w:r>
          </w:p>
        </w:tc>
        <w:tc>
          <w:tcPr>
            <w:tcW w:w="4228" w:type="dxa"/>
            <w:gridSpan w:val="2"/>
            <w:tcBorders>
              <w:tl2br w:val="nil"/>
              <w:tr2bl w:val="nil"/>
            </w:tcBorders>
            <w:vAlign w:val="center"/>
          </w:tcPr>
          <w:p w14:paraId="2BCE745F">
            <w:pPr>
              <w:widowControl/>
              <w:jc w:val="center"/>
              <w:textAlignment w:val="center"/>
              <w:rPr>
                <w:rFonts w:ascii="宋体" w:cs="宋体"/>
                <w:sz w:val="20"/>
              </w:rPr>
            </w:pPr>
            <w:r>
              <w:rPr>
                <w:rFonts w:hint="eastAsia" w:ascii="宋体" w:hAnsi="宋体" w:eastAsia="宋体" w:cs="宋体"/>
                <w:color w:val="000000"/>
                <w:kern w:val="0"/>
                <w:sz w:val="20"/>
                <w:szCs w:val="20"/>
                <w:lang w:bidi="ar"/>
              </w:rPr>
              <w:t>12个月支付</w:t>
            </w:r>
          </w:p>
        </w:tc>
      </w:tr>
      <w:tr w14:paraId="7D7D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FC6128">
            <w:pPr>
              <w:jc w:val="center"/>
              <w:rPr>
                <w:rFonts w:ascii="宋体" w:cs="宋体"/>
                <w:sz w:val="20"/>
              </w:rPr>
            </w:pPr>
          </w:p>
        </w:tc>
        <w:tc>
          <w:tcPr>
            <w:tcW w:w="723" w:type="dxa"/>
            <w:vMerge w:val="continue"/>
            <w:tcBorders>
              <w:tl2br w:val="nil"/>
              <w:tr2bl w:val="nil"/>
            </w:tcBorders>
            <w:vAlign w:val="center"/>
          </w:tcPr>
          <w:p w14:paraId="2B5E0FF3">
            <w:pPr>
              <w:jc w:val="center"/>
              <w:rPr>
                <w:rFonts w:ascii="宋体" w:cs="宋体"/>
                <w:sz w:val="20"/>
              </w:rPr>
            </w:pPr>
          </w:p>
        </w:tc>
        <w:tc>
          <w:tcPr>
            <w:tcW w:w="759" w:type="dxa"/>
            <w:gridSpan w:val="2"/>
            <w:vMerge w:val="continue"/>
            <w:tcBorders>
              <w:tl2br w:val="nil"/>
              <w:tr2bl w:val="nil"/>
            </w:tcBorders>
            <w:vAlign w:val="center"/>
          </w:tcPr>
          <w:p w14:paraId="5ABB21E6">
            <w:pPr>
              <w:jc w:val="center"/>
              <w:rPr>
                <w:rFonts w:ascii="宋体" w:cs="宋体"/>
                <w:sz w:val="20"/>
              </w:rPr>
            </w:pPr>
          </w:p>
        </w:tc>
        <w:tc>
          <w:tcPr>
            <w:tcW w:w="2872" w:type="dxa"/>
            <w:tcBorders>
              <w:tl2br w:val="nil"/>
              <w:tr2bl w:val="nil"/>
            </w:tcBorders>
            <w:vAlign w:val="center"/>
          </w:tcPr>
          <w:p w14:paraId="59EC27AF">
            <w:pPr>
              <w:widowControl/>
              <w:textAlignment w:val="center"/>
              <w:rPr>
                <w:rFonts w:ascii="宋体" w:cs="宋体"/>
                <w:sz w:val="20"/>
              </w:rPr>
            </w:pPr>
            <w:r>
              <w:rPr>
                <w:rFonts w:hint="eastAsia" w:ascii="宋体" w:hAnsi="宋体" w:eastAsia="宋体" w:cs="宋体"/>
                <w:color w:val="000000"/>
                <w:kern w:val="0"/>
                <w:sz w:val="20"/>
                <w:szCs w:val="20"/>
                <w:lang w:bidi="ar"/>
              </w:rPr>
              <w:t>指标</w:t>
            </w:r>
            <w:r>
              <w:rPr>
                <w:rStyle w:val="9"/>
                <w:rFonts w:hint="default"/>
                <w:lang w:bidi="ar"/>
              </w:rPr>
              <w:t>2</w:t>
            </w:r>
            <w:r>
              <w:rPr>
                <w:rStyle w:val="10"/>
                <w:rFonts w:hint="default"/>
                <w:lang w:bidi="ar"/>
              </w:rPr>
              <w:t>：其它交通</w:t>
            </w:r>
          </w:p>
        </w:tc>
        <w:tc>
          <w:tcPr>
            <w:tcW w:w="4228" w:type="dxa"/>
            <w:gridSpan w:val="2"/>
            <w:tcBorders>
              <w:tl2br w:val="nil"/>
              <w:tr2bl w:val="nil"/>
            </w:tcBorders>
            <w:vAlign w:val="center"/>
          </w:tcPr>
          <w:p w14:paraId="1AB30D05">
            <w:pPr>
              <w:widowControl/>
              <w:jc w:val="center"/>
              <w:textAlignment w:val="center"/>
              <w:rPr>
                <w:rFonts w:ascii="宋体" w:cs="宋体"/>
                <w:sz w:val="20"/>
              </w:rPr>
            </w:pPr>
            <w:r>
              <w:rPr>
                <w:rFonts w:hint="eastAsia" w:ascii="宋体" w:hAnsi="宋体" w:eastAsia="宋体" w:cs="宋体"/>
                <w:color w:val="000000"/>
                <w:kern w:val="0"/>
                <w:sz w:val="20"/>
                <w:szCs w:val="20"/>
                <w:lang w:bidi="ar"/>
              </w:rPr>
              <w:t>12个月支付</w:t>
            </w:r>
          </w:p>
        </w:tc>
      </w:tr>
      <w:tr w14:paraId="0860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1758F4">
            <w:pPr>
              <w:jc w:val="center"/>
              <w:rPr>
                <w:rFonts w:ascii="宋体" w:cs="宋体"/>
                <w:sz w:val="20"/>
              </w:rPr>
            </w:pPr>
          </w:p>
        </w:tc>
        <w:tc>
          <w:tcPr>
            <w:tcW w:w="723" w:type="dxa"/>
            <w:vMerge w:val="continue"/>
            <w:tcBorders>
              <w:tl2br w:val="nil"/>
              <w:tr2bl w:val="nil"/>
            </w:tcBorders>
            <w:vAlign w:val="center"/>
          </w:tcPr>
          <w:p w14:paraId="78BB59D3">
            <w:pPr>
              <w:jc w:val="center"/>
              <w:rPr>
                <w:rFonts w:ascii="宋体" w:cs="宋体"/>
                <w:sz w:val="20"/>
              </w:rPr>
            </w:pPr>
          </w:p>
        </w:tc>
        <w:tc>
          <w:tcPr>
            <w:tcW w:w="759" w:type="dxa"/>
            <w:gridSpan w:val="2"/>
            <w:vMerge w:val="continue"/>
            <w:tcBorders>
              <w:tl2br w:val="nil"/>
              <w:tr2bl w:val="nil"/>
            </w:tcBorders>
            <w:vAlign w:val="center"/>
          </w:tcPr>
          <w:p w14:paraId="069D845F">
            <w:pPr>
              <w:jc w:val="center"/>
              <w:rPr>
                <w:rFonts w:ascii="宋体" w:cs="宋体"/>
                <w:sz w:val="20"/>
              </w:rPr>
            </w:pPr>
          </w:p>
        </w:tc>
        <w:tc>
          <w:tcPr>
            <w:tcW w:w="2872" w:type="dxa"/>
            <w:tcBorders>
              <w:tl2br w:val="nil"/>
              <w:tr2bl w:val="nil"/>
            </w:tcBorders>
            <w:vAlign w:val="center"/>
          </w:tcPr>
          <w:p w14:paraId="23A8BD4B">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w:t>
            </w:r>
            <w:r>
              <w:rPr>
                <w:rFonts w:ascii="Times New Roman" w:hAnsi="Times New Roman" w:eastAsia="宋体" w:cs="Times New Roman"/>
                <w:color w:val="000000"/>
                <w:kern w:val="0"/>
                <w:sz w:val="20"/>
                <w:szCs w:val="20"/>
                <w:lang w:bidi="ar"/>
              </w:rPr>
              <w:t>3</w:t>
            </w:r>
            <w:r>
              <w:rPr>
                <w:rFonts w:hint="eastAsia" w:ascii="宋体" w:hAnsi="宋体" w:eastAsia="宋体" w:cs="宋体"/>
                <w:color w:val="000000"/>
                <w:kern w:val="0"/>
                <w:sz w:val="20"/>
                <w:szCs w:val="20"/>
                <w:lang w:bidi="ar"/>
              </w:rPr>
              <w:t>：培训</w:t>
            </w:r>
          </w:p>
        </w:tc>
        <w:tc>
          <w:tcPr>
            <w:tcW w:w="4228" w:type="dxa"/>
            <w:gridSpan w:val="2"/>
            <w:tcBorders>
              <w:tl2br w:val="nil"/>
              <w:tr2bl w:val="nil"/>
            </w:tcBorders>
            <w:vAlign w:val="center"/>
          </w:tcPr>
          <w:p w14:paraId="45D7773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完成1-2次培训</w:t>
            </w:r>
          </w:p>
        </w:tc>
      </w:tr>
      <w:tr w14:paraId="45E6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6261D53">
            <w:pPr>
              <w:jc w:val="center"/>
              <w:rPr>
                <w:rFonts w:ascii="宋体" w:cs="宋体"/>
                <w:sz w:val="20"/>
              </w:rPr>
            </w:pPr>
          </w:p>
        </w:tc>
        <w:tc>
          <w:tcPr>
            <w:tcW w:w="723" w:type="dxa"/>
            <w:vMerge w:val="continue"/>
            <w:tcBorders>
              <w:tl2br w:val="nil"/>
              <w:tr2bl w:val="nil"/>
            </w:tcBorders>
            <w:vAlign w:val="center"/>
          </w:tcPr>
          <w:p w14:paraId="7253849F">
            <w:pPr>
              <w:jc w:val="center"/>
              <w:rPr>
                <w:rFonts w:ascii="宋体" w:cs="宋体"/>
                <w:sz w:val="20"/>
              </w:rPr>
            </w:pPr>
          </w:p>
        </w:tc>
        <w:tc>
          <w:tcPr>
            <w:tcW w:w="759" w:type="dxa"/>
            <w:gridSpan w:val="2"/>
            <w:vMerge w:val="continue"/>
            <w:tcBorders>
              <w:tl2br w:val="nil"/>
              <w:tr2bl w:val="nil"/>
            </w:tcBorders>
            <w:vAlign w:val="center"/>
          </w:tcPr>
          <w:p w14:paraId="4B1E7546">
            <w:pPr>
              <w:jc w:val="center"/>
              <w:rPr>
                <w:rFonts w:ascii="宋体" w:cs="宋体"/>
                <w:sz w:val="20"/>
              </w:rPr>
            </w:pPr>
          </w:p>
        </w:tc>
        <w:tc>
          <w:tcPr>
            <w:tcW w:w="2872" w:type="dxa"/>
            <w:tcBorders>
              <w:tl2br w:val="nil"/>
              <w:tr2bl w:val="nil"/>
            </w:tcBorders>
            <w:vAlign w:val="center"/>
          </w:tcPr>
          <w:p w14:paraId="1419C03B">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w:t>
            </w:r>
            <w:r>
              <w:rPr>
                <w:rFonts w:ascii="Times New Roman" w:hAnsi="Times New Roman" w:eastAsia="宋体" w:cs="Times New Roman"/>
                <w:color w:val="000000"/>
                <w:kern w:val="0"/>
                <w:sz w:val="20"/>
                <w:szCs w:val="20"/>
                <w:lang w:bidi="ar"/>
              </w:rPr>
              <w:t>4</w:t>
            </w:r>
            <w:r>
              <w:rPr>
                <w:rFonts w:hint="eastAsia" w:ascii="宋体" w:hAnsi="宋体" w:eastAsia="宋体" w:cs="宋体"/>
                <w:color w:val="000000"/>
                <w:kern w:val="0"/>
                <w:sz w:val="20"/>
                <w:szCs w:val="20"/>
                <w:lang w:bidi="ar"/>
              </w:rPr>
              <w:t>：印刷</w:t>
            </w:r>
          </w:p>
        </w:tc>
        <w:tc>
          <w:tcPr>
            <w:tcW w:w="4228" w:type="dxa"/>
            <w:gridSpan w:val="2"/>
            <w:tcBorders>
              <w:tl2br w:val="nil"/>
              <w:tr2bl w:val="nil"/>
            </w:tcBorders>
            <w:vAlign w:val="center"/>
          </w:tcPr>
          <w:p w14:paraId="7FB2FB6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完成1-2种材料印制</w:t>
            </w:r>
          </w:p>
        </w:tc>
      </w:tr>
      <w:tr w14:paraId="0DDE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5989AD">
            <w:pPr>
              <w:jc w:val="center"/>
              <w:rPr>
                <w:rFonts w:ascii="宋体" w:cs="宋体"/>
                <w:sz w:val="20"/>
              </w:rPr>
            </w:pPr>
          </w:p>
        </w:tc>
        <w:tc>
          <w:tcPr>
            <w:tcW w:w="723" w:type="dxa"/>
            <w:vMerge w:val="continue"/>
            <w:tcBorders>
              <w:tl2br w:val="nil"/>
              <w:tr2bl w:val="nil"/>
            </w:tcBorders>
            <w:vAlign w:val="center"/>
          </w:tcPr>
          <w:p w14:paraId="390E8FBB">
            <w:pPr>
              <w:jc w:val="center"/>
              <w:rPr>
                <w:rFonts w:ascii="宋体" w:cs="宋体"/>
                <w:sz w:val="20"/>
              </w:rPr>
            </w:pPr>
          </w:p>
        </w:tc>
        <w:tc>
          <w:tcPr>
            <w:tcW w:w="759" w:type="dxa"/>
            <w:gridSpan w:val="2"/>
            <w:tcBorders>
              <w:tl2br w:val="nil"/>
              <w:tr2bl w:val="nil"/>
            </w:tcBorders>
            <w:vAlign w:val="center"/>
          </w:tcPr>
          <w:p w14:paraId="759DE05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7AB53B4">
            <w:pPr>
              <w:widowControl/>
              <w:jc w:val="left"/>
              <w:textAlignment w:val="center"/>
              <w:rPr>
                <w:rFonts w:ascii="宋体" w:cs="宋体"/>
                <w:sz w:val="20"/>
              </w:rPr>
            </w:pPr>
            <w:r>
              <w:rPr>
                <w:rFonts w:hint="eastAsia" w:ascii="宋体" w:hAnsi="宋体" w:eastAsia="宋体" w:cs="宋体"/>
                <w:color w:val="000000"/>
                <w:kern w:val="0"/>
                <w:sz w:val="22"/>
                <w:lang w:bidi="ar"/>
              </w:rPr>
              <w:t>保障单位正常运转及职能运行</w:t>
            </w:r>
          </w:p>
        </w:tc>
        <w:tc>
          <w:tcPr>
            <w:tcW w:w="4228" w:type="dxa"/>
            <w:gridSpan w:val="2"/>
            <w:tcBorders>
              <w:tl2br w:val="nil"/>
              <w:tr2bl w:val="nil"/>
            </w:tcBorders>
            <w:vAlign w:val="center"/>
          </w:tcPr>
          <w:p w14:paraId="5347184C">
            <w:pPr>
              <w:widowControl/>
              <w:jc w:val="center"/>
              <w:textAlignment w:val="center"/>
              <w:rPr>
                <w:rFonts w:ascii="宋体" w:cs="宋体"/>
                <w:sz w:val="20"/>
              </w:rPr>
            </w:pPr>
            <w:r>
              <w:rPr>
                <w:rFonts w:hint="eastAsia" w:ascii="宋体" w:hAnsi="宋体" w:eastAsia="宋体" w:cs="宋体"/>
                <w:color w:val="000000"/>
                <w:kern w:val="0"/>
                <w:sz w:val="20"/>
                <w:szCs w:val="20"/>
                <w:lang w:bidi="ar"/>
              </w:rPr>
              <w:t>保障</w:t>
            </w:r>
          </w:p>
        </w:tc>
      </w:tr>
      <w:tr w14:paraId="121C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314ED7">
            <w:pPr>
              <w:jc w:val="center"/>
              <w:rPr>
                <w:rFonts w:ascii="宋体" w:cs="宋体"/>
                <w:sz w:val="20"/>
              </w:rPr>
            </w:pPr>
          </w:p>
        </w:tc>
        <w:tc>
          <w:tcPr>
            <w:tcW w:w="723" w:type="dxa"/>
            <w:vMerge w:val="continue"/>
            <w:tcBorders>
              <w:tl2br w:val="nil"/>
              <w:tr2bl w:val="nil"/>
            </w:tcBorders>
            <w:vAlign w:val="center"/>
          </w:tcPr>
          <w:p w14:paraId="3E06D0BA">
            <w:pPr>
              <w:jc w:val="center"/>
              <w:rPr>
                <w:rFonts w:ascii="宋体" w:cs="宋体"/>
                <w:sz w:val="20"/>
              </w:rPr>
            </w:pPr>
          </w:p>
        </w:tc>
        <w:tc>
          <w:tcPr>
            <w:tcW w:w="759" w:type="dxa"/>
            <w:gridSpan w:val="2"/>
            <w:vMerge w:val="restart"/>
            <w:tcBorders>
              <w:tl2br w:val="nil"/>
              <w:tr2bl w:val="nil"/>
            </w:tcBorders>
            <w:vAlign w:val="center"/>
          </w:tcPr>
          <w:p w14:paraId="2CE4E72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A395037">
            <w:pPr>
              <w:widowControl/>
              <w:textAlignment w:val="center"/>
              <w:rPr>
                <w:rFonts w:ascii="宋体" w:cs="宋体"/>
                <w:sz w:val="20"/>
              </w:rPr>
            </w:pPr>
            <w:r>
              <w:rPr>
                <w:rFonts w:hint="eastAsia" w:ascii="宋体" w:hAnsi="宋体" w:eastAsia="宋体" w:cs="宋体"/>
                <w:color w:val="000000"/>
                <w:kern w:val="0"/>
                <w:sz w:val="20"/>
                <w:szCs w:val="20"/>
                <w:lang w:bidi="ar"/>
              </w:rPr>
              <w:t>指标</w:t>
            </w:r>
            <w:r>
              <w:rPr>
                <w:rStyle w:val="11"/>
                <w:rFonts w:eastAsia="宋体"/>
                <w:lang w:bidi="ar"/>
              </w:rPr>
              <w:t>1</w:t>
            </w:r>
            <w:r>
              <w:rPr>
                <w:rStyle w:val="12"/>
                <w:rFonts w:hint="default"/>
                <w:lang w:bidi="ar"/>
              </w:rPr>
              <w:t>：物业管理</w:t>
            </w:r>
          </w:p>
        </w:tc>
        <w:tc>
          <w:tcPr>
            <w:tcW w:w="4228" w:type="dxa"/>
            <w:gridSpan w:val="2"/>
            <w:tcBorders>
              <w:tl2br w:val="nil"/>
              <w:tr2bl w:val="nil"/>
            </w:tcBorders>
            <w:vAlign w:val="center"/>
          </w:tcPr>
          <w:p w14:paraId="2EF431CC">
            <w:pPr>
              <w:widowControl/>
              <w:jc w:val="center"/>
              <w:textAlignment w:val="center"/>
              <w:rPr>
                <w:rFonts w:ascii="宋体" w:cs="宋体"/>
                <w:sz w:val="20"/>
              </w:rPr>
            </w:pPr>
            <w:r>
              <w:rPr>
                <w:rFonts w:hint="eastAsia" w:ascii="宋体" w:hAnsi="宋体" w:eastAsia="宋体" w:cs="宋体"/>
                <w:color w:val="000000"/>
                <w:kern w:val="0"/>
                <w:sz w:val="20"/>
                <w:szCs w:val="20"/>
                <w:lang w:bidi="ar"/>
              </w:rPr>
              <w:t>年底前完成12个月支付</w:t>
            </w:r>
          </w:p>
        </w:tc>
      </w:tr>
      <w:tr w14:paraId="2474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03D340">
            <w:pPr>
              <w:jc w:val="center"/>
              <w:rPr>
                <w:rFonts w:ascii="宋体" w:cs="宋体"/>
                <w:sz w:val="20"/>
              </w:rPr>
            </w:pPr>
          </w:p>
        </w:tc>
        <w:tc>
          <w:tcPr>
            <w:tcW w:w="723" w:type="dxa"/>
            <w:vMerge w:val="continue"/>
            <w:tcBorders>
              <w:tl2br w:val="nil"/>
              <w:tr2bl w:val="nil"/>
            </w:tcBorders>
            <w:vAlign w:val="center"/>
          </w:tcPr>
          <w:p w14:paraId="04C5A790">
            <w:pPr>
              <w:jc w:val="center"/>
              <w:rPr>
                <w:rFonts w:ascii="宋体" w:cs="宋体"/>
                <w:sz w:val="20"/>
              </w:rPr>
            </w:pPr>
          </w:p>
        </w:tc>
        <w:tc>
          <w:tcPr>
            <w:tcW w:w="759" w:type="dxa"/>
            <w:gridSpan w:val="2"/>
            <w:vMerge w:val="continue"/>
            <w:tcBorders>
              <w:tl2br w:val="nil"/>
              <w:tr2bl w:val="nil"/>
            </w:tcBorders>
            <w:vAlign w:val="center"/>
          </w:tcPr>
          <w:p w14:paraId="4BE973CF">
            <w:pPr>
              <w:jc w:val="center"/>
              <w:rPr>
                <w:rFonts w:ascii="宋体" w:cs="宋体"/>
                <w:sz w:val="20"/>
              </w:rPr>
            </w:pPr>
          </w:p>
        </w:tc>
        <w:tc>
          <w:tcPr>
            <w:tcW w:w="2872" w:type="dxa"/>
            <w:tcBorders>
              <w:tl2br w:val="nil"/>
              <w:tr2bl w:val="nil"/>
            </w:tcBorders>
            <w:vAlign w:val="center"/>
          </w:tcPr>
          <w:p w14:paraId="516FB51C">
            <w:pPr>
              <w:widowControl/>
              <w:textAlignment w:val="center"/>
              <w:rPr>
                <w:rFonts w:ascii="宋体" w:cs="宋体"/>
                <w:sz w:val="20"/>
              </w:rPr>
            </w:pPr>
            <w:r>
              <w:rPr>
                <w:rFonts w:hint="eastAsia" w:ascii="宋体" w:hAnsi="宋体" w:eastAsia="宋体" w:cs="宋体"/>
                <w:color w:val="000000"/>
                <w:kern w:val="0"/>
                <w:sz w:val="20"/>
                <w:szCs w:val="20"/>
                <w:lang w:bidi="ar"/>
              </w:rPr>
              <w:t>指标</w:t>
            </w:r>
            <w:r>
              <w:rPr>
                <w:rStyle w:val="11"/>
                <w:rFonts w:eastAsia="宋体"/>
                <w:lang w:bidi="ar"/>
              </w:rPr>
              <w:t>2</w:t>
            </w:r>
            <w:r>
              <w:rPr>
                <w:rStyle w:val="12"/>
                <w:rFonts w:hint="default"/>
                <w:lang w:bidi="ar"/>
              </w:rPr>
              <w:t>：其它交通</w:t>
            </w:r>
          </w:p>
        </w:tc>
        <w:tc>
          <w:tcPr>
            <w:tcW w:w="4228" w:type="dxa"/>
            <w:gridSpan w:val="2"/>
            <w:tcBorders>
              <w:tl2br w:val="nil"/>
              <w:tr2bl w:val="nil"/>
            </w:tcBorders>
            <w:vAlign w:val="center"/>
          </w:tcPr>
          <w:p w14:paraId="5C969F1B">
            <w:pPr>
              <w:widowControl/>
              <w:jc w:val="center"/>
              <w:textAlignment w:val="center"/>
              <w:rPr>
                <w:rFonts w:ascii="宋体" w:cs="宋体"/>
                <w:sz w:val="20"/>
              </w:rPr>
            </w:pPr>
            <w:r>
              <w:rPr>
                <w:rFonts w:hint="eastAsia" w:ascii="宋体" w:hAnsi="宋体" w:eastAsia="宋体" w:cs="宋体"/>
                <w:color w:val="000000"/>
                <w:kern w:val="0"/>
                <w:sz w:val="20"/>
                <w:szCs w:val="20"/>
                <w:lang w:bidi="ar"/>
              </w:rPr>
              <w:t>年底前完成全年支付</w:t>
            </w:r>
          </w:p>
        </w:tc>
      </w:tr>
      <w:tr w14:paraId="71E6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4936920">
            <w:pPr>
              <w:jc w:val="center"/>
              <w:rPr>
                <w:rFonts w:ascii="宋体" w:cs="宋体"/>
                <w:sz w:val="20"/>
              </w:rPr>
            </w:pPr>
          </w:p>
        </w:tc>
        <w:tc>
          <w:tcPr>
            <w:tcW w:w="723" w:type="dxa"/>
            <w:vMerge w:val="continue"/>
            <w:tcBorders>
              <w:tl2br w:val="nil"/>
              <w:tr2bl w:val="nil"/>
            </w:tcBorders>
            <w:vAlign w:val="center"/>
          </w:tcPr>
          <w:p w14:paraId="7E59083C">
            <w:pPr>
              <w:jc w:val="center"/>
              <w:rPr>
                <w:rFonts w:ascii="宋体" w:cs="宋体"/>
                <w:sz w:val="20"/>
              </w:rPr>
            </w:pPr>
          </w:p>
        </w:tc>
        <w:tc>
          <w:tcPr>
            <w:tcW w:w="759" w:type="dxa"/>
            <w:gridSpan w:val="2"/>
            <w:vMerge w:val="continue"/>
            <w:tcBorders>
              <w:tl2br w:val="nil"/>
              <w:tr2bl w:val="nil"/>
            </w:tcBorders>
            <w:vAlign w:val="center"/>
          </w:tcPr>
          <w:p w14:paraId="4B30045D">
            <w:pPr>
              <w:jc w:val="center"/>
              <w:rPr>
                <w:rFonts w:ascii="宋体" w:cs="宋体"/>
                <w:sz w:val="20"/>
              </w:rPr>
            </w:pPr>
          </w:p>
        </w:tc>
        <w:tc>
          <w:tcPr>
            <w:tcW w:w="2872" w:type="dxa"/>
            <w:tcBorders>
              <w:tl2br w:val="nil"/>
              <w:tr2bl w:val="nil"/>
            </w:tcBorders>
            <w:vAlign w:val="center"/>
          </w:tcPr>
          <w:p w14:paraId="6D737169">
            <w:pPr>
              <w:widowControl/>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0"/>
                <w:szCs w:val="20"/>
                <w:lang w:bidi="ar"/>
              </w:rPr>
              <w:t>指标</w:t>
            </w:r>
            <w:r>
              <w:rPr>
                <w:rStyle w:val="11"/>
                <w:rFonts w:eastAsia="宋体"/>
                <w:lang w:bidi="ar"/>
              </w:rPr>
              <w:t>3</w:t>
            </w:r>
            <w:r>
              <w:rPr>
                <w:rStyle w:val="12"/>
                <w:rFonts w:hint="default"/>
                <w:lang w:bidi="ar"/>
              </w:rPr>
              <w:t>：培训</w:t>
            </w:r>
          </w:p>
        </w:tc>
        <w:tc>
          <w:tcPr>
            <w:tcW w:w="4228" w:type="dxa"/>
            <w:gridSpan w:val="2"/>
            <w:tcBorders>
              <w:tl2br w:val="nil"/>
              <w:tr2bl w:val="nil"/>
            </w:tcBorders>
            <w:vAlign w:val="center"/>
          </w:tcPr>
          <w:p w14:paraId="35911AD1">
            <w:pPr>
              <w:widowControl/>
              <w:jc w:val="center"/>
              <w:textAlignment w:val="center"/>
              <w:rPr>
                <w:rFonts w:ascii="宋体" w:cs="宋体"/>
                <w:sz w:val="20"/>
              </w:rPr>
            </w:pPr>
            <w:r>
              <w:rPr>
                <w:rFonts w:hint="eastAsia" w:ascii="宋体" w:hAnsi="宋体" w:eastAsia="宋体" w:cs="宋体"/>
                <w:color w:val="000000"/>
                <w:kern w:val="0"/>
                <w:sz w:val="20"/>
                <w:szCs w:val="20"/>
                <w:lang w:bidi="ar"/>
              </w:rPr>
              <w:t>年底前完成</w:t>
            </w:r>
          </w:p>
        </w:tc>
      </w:tr>
      <w:tr w14:paraId="1125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4FF3FC0">
            <w:pPr>
              <w:jc w:val="center"/>
              <w:rPr>
                <w:rFonts w:ascii="宋体" w:cs="宋体"/>
                <w:sz w:val="20"/>
              </w:rPr>
            </w:pPr>
          </w:p>
        </w:tc>
        <w:tc>
          <w:tcPr>
            <w:tcW w:w="723" w:type="dxa"/>
            <w:vMerge w:val="continue"/>
            <w:tcBorders>
              <w:tl2br w:val="nil"/>
              <w:tr2bl w:val="nil"/>
            </w:tcBorders>
            <w:vAlign w:val="center"/>
          </w:tcPr>
          <w:p w14:paraId="1AF24F79">
            <w:pPr>
              <w:jc w:val="center"/>
              <w:rPr>
                <w:rFonts w:ascii="宋体" w:cs="宋体"/>
                <w:sz w:val="20"/>
              </w:rPr>
            </w:pPr>
          </w:p>
        </w:tc>
        <w:tc>
          <w:tcPr>
            <w:tcW w:w="759" w:type="dxa"/>
            <w:gridSpan w:val="2"/>
            <w:vMerge w:val="continue"/>
            <w:tcBorders>
              <w:tl2br w:val="nil"/>
              <w:tr2bl w:val="nil"/>
            </w:tcBorders>
            <w:vAlign w:val="center"/>
          </w:tcPr>
          <w:p w14:paraId="077981D6">
            <w:pPr>
              <w:jc w:val="center"/>
              <w:rPr>
                <w:rFonts w:ascii="宋体" w:cs="宋体"/>
                <w:sz w:val="20"/>
              </w:rPr>
            </w:pPr>
          </w:p>
        </w:tc>
        <w:tc>
          <w:tcPr>
            <w:tcW w:w="2872" w:type="dxa"/>
            <w:tcBorders>
              <w:tl2br w:val="nil"/>
              <w:tr2bl w:val="nil"/>
            </w:tcBorders>
            <w:vAlign w:val="center"/>
          </w:tcPr>
          <w:p w14:paraId="5BB2D1C1">
            <w:pPr>
              <w:widowControl/>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0"/>
                <w:szCs w:val="20"/>
                <w:lang w:bidi="ar"/>
              </w:rPr>
              <w:t>指标</w:t>
            </w:r>
            <w:r>
              <w:rPr>
                <w:rStyle w:val="11"/>
                <w:rFonts w:eastAsia="宋体"/>
                <w:lang w:bidi="ar"/>
              </w:rPr>
              <w:t>4</w:t>
            </w:r>
            <w:r>
              <w:rPr>
                <w:rStyle w:val="12"/>
                <w:rFonts w:hint="default"/>
                <w:lang w:bidi="ar"/>
              </w:rPr>
              <w:t>：印刷</w:t>
            </w:r>
          </w:p>
        </w:tc>
        <w:tc>
          <w:tcPr>
            <w:tcW w:w="4228" w:type="dxa"/>
            <w:gridSpan w:val="2"/>
            <w:tcBorders>
              <w:tl2br w:val="nil"/>
              <w:tr2bl w:val="nil"/>
            </w:tcBorders>
            <w:vAlign w:val="center"/>
          </w:tcPr>
          <w:p w14:paraId="1BCF546A">
            <w:pPr>
              <w:widowControl/>
              <w:jc w:val="center"/>
              <w:textAlignment w:val="center"/>
              <w:rPr>
                <w:rFonts w:ascii="宋体" w:cs="宋体"/>
                <w:sz w:val="20"/>
              </w:rPr>
            </w:pPr>
            <w:r>
              <w:rPr>
                <w:rFonts w:hint="eastAsia" w:ascii="宋体" w:hAnsi="宋体" w:eastAsia="宋体" w:cs="宋体"/>
                <w:color w:val="000000"/>
                <w:kern w:val="0"/>
                <w:sz w:val="20"/>
                <w:szCs w:val="20"/>
                <w:lang w:bidi="ar"/>
              </w:rPr>
              <w:t>年底前完成</w:t>
            </w:r>
          </w:p>
        </w:tc>
      </w:tr>
      <w:tr w14:paraId="5BE4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B5E1BD">
            <w:pPr>
              <w:jc w:val="center"/>
              <w:rPr>
                <w:rFonts w:ascii="宋体" w:cs="宋体"/>
                <w:sz w:val="20"/>
              </w:rPr>
            </w:pPr>
          </w:p>
        </w:tc>
        <w:tc>
          <w:tcPr>
            <w:tcW w:w="723" w:type="dxa"/>
            <w:vMerge w:val="continue"/>
            <w:tcBorders>
              <w:tl2br w:val="nil"/>
              <w:tr2bl w:val="nil"/>
            </w:tcBorders>
            <w:vAlign w:val="center"/>
          </w:tcPr>
          <w:p w14:paraId="2B678DC4">
            <w:pPr>
              <w:jc w:val="center"/>
              <w:rPr>
                <w:rFonts w:ascii="宋体" w:cs="宋体"/>
                <w:sz w:val="20"/>
              </w:rPr>
            </w:pPr>
          </w:p>
        </w:tc>
        <w:tc>
          <w:tcPr>
            <w:tcW w:w="759" w:type="dxa"/>
            <w:gridSpan w:val="2"/>
            <w:vMerge w:val="restart"/>
            <w:tcBorders>
              <w:tl2br w:val="nil"/>
              <w:tr2bl w:val="nil"/>
            </w:tcBorders>
            <w:vAlign w:val="center"/>
          </w:tcPr>
          <w:p w14:paraId="24DBE81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5A0C537">
            <w:pPr>
              <w:widowControl/>
              <w:jc w:val="left"/>
              <w:textAlignment w:val="center"/>
              <w:rPr>
                <w:rFonts w:ascii="宋体" w:cs="宋体"/>
                <w:sz w:val="20"/>
              </w:rPr>
            </w:pPr>
            <w:r>
              <w:rPr>
                <w:rFonts w:hint="eastAsia" w:ascii="宋体" w:hAnsi="宋体" w:eastAsia="宋体" w:cs="宋体"/>
                <w:color w:val="000000"/>
                <w:kern w:val="0"/>
                <w:sz w:val="24"/>
                <w:szCs w:val="24"/>
                <w:lang w:bidi="ar"/>
              </w:rPr>
              <w:t>办公费</w:t>
            </w:r>
          </w:p>
        </w:tc>
        <w:tc>
          <w:tcPr>
            <w:tcW w:w="4228" w:type="dxa"/>
            <w:gridSpan w:val="2"/>
            <w:tcBorders>
              <w:tl2br w:val="nil"/>
              <w:tr2bl w:val="nil"/>
            </w:tcBorders>
            <w:vAlign w:val="center"/>
          </w:tcPr>
          <w:p w14:paraId="66F55A35">
            <w:pPr>
              <w:widowControl/>
              <w:jc w:val="center"/>
              <w:textAlignment w:val="center"/>
              <w:rPr>
                <w:rFonts w:ascii="宋体" w:cs="宋体"/>
                <w:sz w:val="20"/>
              </w:rPr>
            </w:pPr>
            <w:r>
              <w:rPr>
                <w:rFonts w:hint="eastAsia" w:ascii="宋体" w:hAnsi="宋体" w:eastAsia="宋体" w:cs="宋体"/>
                <w:color w:val="000000"/>
                <w:kern w:val="0"/>
                <w:sz w:val="20"/>
                <w:szCs w:val="20"/>
                <w:lang w:bidi="ar"/>
              </w:rPr>
              <w:t>2.00</w:t>
            </w:r>
          </w:p>
        </w:tc>
      </w:tr>
      <w:tr w14:paraId="30B3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730A63A">
            <w:pPr>
              <w:jc w:val="center"/>
              <w:rPr>
                <w:rFonts w:ascii="宋体" w:cs="宋体"/>
                <w:sz w:val="20"/>
              </w:rPr>
            </w:pPr>
          </w:p>
        </w:tc>
        <w:tc>
          <w:tcPr>
            <w:tcW w:w="723" w:type="dxa"/>
            <w:vMerge w:val="continue"/>
            <w:tcBorders>
              <w:tl2br w:val="nil"/>
              <w:tr2bl w:val="nil"/>
            </w:tcBorders>
            <w:vAlign w:val="center"/>
          </w:tcPr>
          <w:p w14:paraId="3BA5D597">
            <w:pPr>
              <w:jc w:val="center"/>
              <w:rPr>
                <w:rFonts w:ascii="宋体" w:cs="宋体"/>
                <w:sz w:val="20"/>
              </w:rPr>
            </w:pPr>
          </w:p>
        </w:tc>
        <w:tc>
          <w:tcPr>
            <w:tcW w:w="759" w:type="dxa"/>
            <w:gridSpan w:val="2"/>
            <w:vMerge w:val="continue"/>
            <w:tcBorders>
              <w:tl2br w:val="nil"/>
              <w:tr2bl w:val="nil"/>
            </w:tcBorders>
            <w:vAlign w:val="center"/>
          </w:tcPr>
          <w:p w14:paraId="64D7E119">
            <w:pPr>
              <w:jc w:val="center"/>
              <w:rPr>
                <w:rFonts w:ascii="宋体" w:cs="宋体"/>
                <w:sz w:val="20"/>
              </w:rPr>
            </w:pPr>
          </w:p>
        </w:tc>
        <w:tc>
          <w:tcPr>
            <w:tcW w:w="2872" w:type="dxa"/>
            <w:tcBorders>
              <w:tl2br w:val="nil"/>
              <w:tr2bl w:val="nil"/>
            </w:tcBorders>
            <w:vAlign w:val="center"/>
          </w:tcPr>
          <w:p w14:paraId="56F050EA">
            <w:pPr>
              <w:widowControl/>
              <w:jc w:val="left"/>
              <w:textAlignment w:val="center"/>
              <w:rPr>
                <w:rFonts w:ascii="宋体" w:cs="宋体"/>
                <w:sz w:val="20"/>
              </w:rPr>
            </w:pPr>
            <w:r>
              <w:rPr>
                <w:rFonts w:hint="eastAsia" w:ascii="宋体" w:hAnsi="宋体" w:eastAsia="宋体" w:cs="宋体"/>
                <w:color w:val="000000"/>
                <w:kern w:val="0"/>
                <w:sz w:val="24"/>
                <w:szCs w:val="24"/>
                <w:lang w:bidi="ar"/>
              </w:rPr>
              <w:t>印刷费</w:t>
            </w:r>
          </w:p>
        </w:tc>
        <w:tc>
          <w:tcPr>
            <w:tcW w:w="4228" w:type="dxa"/>
            <w:gridSpan w:val="2"/>
            <w:tcBorders>
              <w:tl2br w:val="nil"/>
              <w:tr2bl w:val="nil"/>
            </w:tcBorders>
            <w:vAlign w:val="center"/>
          </w:tcPr>
          <w:p w14:paraId="351B6513">
            <w:pPr>
              <w:widowControl/>
              <w:jc w:val="center"/>
              <w:textAlignment w:val="center"/>
              <w:rPr>
                <w:rFonts w:ascii="宋体" w:cs="宋体"/>
                <w:sz w:val="20"/>
              </w:rPr>
            </w:pPr>
            <w:r>
              <w:rPr>
                <w:rFonts w:hint="eastAsia" w:ascii="宋体" w:hAnsi="宋体" w:eastAsia="宋体" w:cs="宋体"/>
                <w:color w:val="000000"/>
                <w:kern w:val="0"/>
                <w:sz w:val="20"/>
                <w:szCs w:val="20"/>
                <w:lang w:bidi="ar"/>
              </w:rPr>
              <w:t>2.00</w:t>
            </w:r>
          </w:p>
        </w:tc>
      </w:tr>
      <w:tr w14:paraId="3743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623F8F1">
            <w:pPr>
              <w:jc w:val="center"/>
              <w:rPr>
                <w:rFonts w:ascii="宋体" w:cs="宋体"/>
                <w:sz w:val="20"/>
              </w:rPr>
            </w:pPr>
          </w:p>
        </w:tc>
        <w:tc>
          <w:tcPr>
            <w:tcW w:w="723" w:type="dxa"/>
            <w:vMerge w:val="continue"/>
            <w:tcBorders>
              <w:tl2br w:val="nil"/>
              <w:tr2bl w:val="nil"/>
            </w:tcBorders>
            <w:vAlign w:val="center"/>
          </w:tcPr>
          <w:p w14:paraId="221161D0">
            <w:pPr>
              <w:jc w:val="center"/>
              <w:rPr>
                <w:rFonts w:ascii="宋体" w:cs="宋体"/>
                <w:sz w:val="20"/>
              </w:rPr>
            </w:pPr>
          </w:p>
        </w:tc>
        <w:tc>
          <w:tcPr>
            <w:tcW w:w="759" w:type="dxa"/>
            <w:gridSpan w:val="2"/>
            <w:vMerge w:val="continue"/>
            <w:tcBorders>
              <w:tl2br w:val="nil"/>
              <w:tr2bl w:val="nil"/>
            </w:tcBorders>
            <w:vAlign w:val="center"/>
          </w:tcPr>
          <w:p w14:paraId="70B2DDAB">
            <w:pPr>
              <w:jc w:val="center"/>
              <w:rPr>
                <w:rFonts w:ascii="宋体" w:cs="宋体"/>
                <w:sz w:val="20"/>
              </w:rPr>
            </w:pPr>
          </w:p>
        </w:tc>
        <w:tc>
          <w:tcPr>
            <w:tcW w:w="2872" w:type="dxa"/>
            <w:tcBorders>
              <w:tl2br w:val="nil"/>
              <w:tr2bl w:val="nil"/>
            </w:tcBorders>
            <w:vAlign w:val="center"/>
          </w:tcPr>
          <w:p w14:paraId="0008838D">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邮电费</w:t>
            </w:r>
          </w:p>
        </w:tc>
        <w:tc>
          <w:tcPr>
            <w:tcW w:w="4228" w:type="dxa"/>
            <w:gridSpan w:val="2"/>
            <w:tcBorders>
              <w:tl2br w:val="nil"/>
              <w:tr2bl w:val="nil"/>
            </w:tcBorders>
            <w:vAlign w:val="center"/>
          </w:tcPr>
          <w:p w14:paraId="482C2595">
            <w:pPr>
              <w:widowControl/>
              <w:jc w:val="center"/>
              <w:textAlignment w:val="center"/>
              <w:rPr>
                <w:rFonts w:ascii="宋体" w:cs="宋体"/>
                <w:sz w:val="20"/>
              </w:rPr>
            </w:pPr>
            <w:r>
              <w:rPr>
                <w:rFonts w:hint="eastAsia" w:ascii="宋体" w:hAnsi="宋体" w:eastAsia="宋体" w:cs="宋体"/>
                <w:color w:val="000000"/>
                <w:kern w:val="0"/>
                <w:sz w:val="20"/>
                <w:szCs w:val="20"/>
                <w:lang w:bidi="ar"/>
              </w:rPr>
              <w:t>0.20</w:t>
            </w:r>
          </w:p>
        </w:tc>
      </w:tr>
      <w:tr w14:paraId="5955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FCCC989">
            <w:pPr>
              <w:jc w:val="center"/>
              <w:rPr>
                <w:rFonts w:ascii="宋体" w:cs="宋体"/>
                <w:sz w:val="20"/>
              </w:rPr>
            </w:pPr>
          </w:p>
        </w:tc>
        <w:tc>
          <w:tcPr>
            <w:tcW w:w="723" w:type="dxa"/>
            <w:vMerge w:val="continue"/>
            <w:tcBorders>
              <w:tl2br w:val="nil"/>
              <w:tr2bl w:val="nil"/>
            </w:tcBorders>
            <w:vAlign w:val="center"/>
          </w:tcPr>
          <w:p w14:paraId="00813604">
            <w:pPr>
              <w:jc w:val="center"/>
              <w:rPr>
                <w:rFonts w:ascii="宋体" w:cs="宋体"/>
                <w:sz w:val="20"/>
              </w:rPr>
            </w:pPr>
          </w:p>
        </w:tc>
        <w:tc>
          <w:tcPr>
            <w:tcW w:w="759" w:type="dxa"/>
            <w:gridSpan w:val="2"/>
            <w:vMerge w:val="continue"/>
            <w:tcBorders>
              <w:tl2br w:val="nil"/>
              <w:tr2bl w:val="nil"/>
            </w:tcBorders>
            <w:vAlign w:val="center"/>
          </w:tcPr>
          <w:p w14:paraId="2A21D8AF">
            <w:pPr>
              <w:jc w:val="center"/>
              <w:rPr>
                <w:rFonts w:ascii="宋体" w:cs="宋体"/>
                <w:sz w:val="20"/>
              </w:rPr>
            </w:pPr>
          </w:p>
        </w:tc>
        <w:tc>
          <w:tcPr>
            <w:tcW w:w="2872" w:type="dxa"/>
            <w:tcBorders>
              <w:tl2br w:val="nil"/>
              <w:tr2bl w:val="nil"/>
            </w:tcBorders>
            <w:vAlign w:val="center"/>
          </w:tcPr>
          <w:p w14:paraId="6B1513F3">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物业管理费</w:t>
            </w:r>
          </w:p>
        </w:tc>
        <w:tc>
          <w:tcPr>
            <w:tcW w:w="4228" w:type="dxa"/>
            <w:gridSpan w:val="2"/>
            <w:tcBorders>
              <w:tl2br w:val="nil"/>
              <w:tr2bl w:val="nil"/>
            </w:tcBorders>
            <w:vAlign w:val="center"/>
          </w:tcPr>
          <w:p w14:paraId="607D07A9">
            <w:pPr>
              <w:widowControl/>
              <w:jc w:val="center"/>
              <w:textAlignment w:val="center"/>
              <w:rPr>
                <w:rFonts w:ascii="宋体" w:cs="宋体"/>
                <w:sz w:val="20"/>
              </w:rPr>
            </w:pPr>
            <w:r>
              <w:rPr>
                <w:rFonts w:hint="eastAsia" w:ascii="宋体" w:hAnsi="宋体" w:eastAsia="宋体" w:cs="宋体"/>
                <w:color w:val="000000"/>
                <w:kern w:val="0"/>
                <w:sz w:val="20"/>
                <w:szCs w:val="20"/>
                <w:lang w:bidi="ar"/>
              </w:rPr>
              <w:t>0.95</w:t>
            </w:r>
          </w:p>
        </w:tc>
      </w:tr>
      <w:tr w14:paraId="188D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9F519B">
            <w:pPr>
              <w:jc w:val="center"/>
              <w:rPr>
                <w:rFonts w:ascii="宋体" w:cs="宋体"/>
                <w:sz w:val="20"/>
              </w:rPr>
            </w:pPr>
          </w:p>
        </w:tc>
        <w:tc>
          <w:tcPr>
            <w:tcW w:w="723" w:type="dxa"/>
            <w:vMerge w:val="continue"/>
            <w:tcBorders>
              <w:tl2br w:val="nil"/>
              <w:tr2bl w:val="nil"/>
            </w:tcBorders>
            <w:vAlign w:val="center"/>
          </w:tcPr>
          <w:p w14:paraId="20F08091">
            <w:pPr>
              <w:jc w:val="center"/>
              <w:rPr>
                <w:rFonts w:ascii="宋体" w:cs="宋体"/>
                <w:sz w:val="20"/>
              </w:rPr>
            </w:pPr>
          </w:p>
        </w:tc>
        <w:tc>
          <w:tcPr>
            <w:tcW w:w="759" w:type="dxa"/>
            <w:gridSpan w:val="2"/>
            <w:vMerge w:val="continue"/>
            <w:tcBorders>
              <w:tl2br w:val="nil"/>
              <w:tr2bl w:val="nil"/>
            </w:tcBorders>
            <w:vAlign w:val="center"/>
          </w:tcPr>
          <w:p w14:paraId="41BD62A3">
            <w:pPr>
              <w:jc w:val="center"/>
              <w:rPr>
                <w:rFonts w:ascii="宋体" w:cs="宋体"/>
                <w:sz w:val="20"/>
              </w:rPr>
            </w:pPr>
          </w:p>
        </w:tc>
        <w:tc>
          <w:tcPr>
            <w:tcW w:w="2872" w:type="dxa"/>
            <w:tcBorders>
              <w:tl2br w:val="nil"/>
              <w:tr2bl w:val="nil"/>
            </w:tcBorders>
            <w:vAlign w:val="center"/>
          </w:tcPr>
          <w:p w14:paraId="4F831A51">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差旅费</w:t>
            </w:r>
          </w:p>
        </w:tc>
        <w:tc>
          <w:tcPr>
            <w:tcW w:w="4228" w:type="dxa"/>
            <w:gridSpan w:val="2"/>
            <w:tcBorders>
              <w:tl2br w:val="nil"/>
              <w:tr2bl w:val="nil"/>
            </w:tcBorders>
            <w:vAlign w:val="center"/>
          </w:tcPr>
          <w:p w14:paraId="011328AB">
            <w:pPr>
              <w:widowControl/>
              <w:jc w:val="center"/>
              <w:textAlignment w:val="center"/>
              <w:rPr>
                <w:rFonts w:ascii="宋体" w:cs="宋体"/>
                <w:sz w:val="20"/>
              </w:rPr>
            </w:pPr>
            <w:r>
              <w:rPr>
                <w:rFonts w:hint="eastAsia" w:ascii="宋体" w:hAnsi="宋体" w:eastAsia="宋体" w:cs="宋体"/>
                <w:color w:val="000000"/>
                <w:kern w:val="0"/>
                <w:sz w:val="20"/>
                <w:szCs w:val="20"/>
                <w:lang w:bidi="ar"/>
              </w:rPr>
              <w:t>0.20</w:t>
            </w:r>
          </w:p>
        </w:tc>
      </w:tr>
      <w:tr w14:paraId="614D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83BF5D">
            <w:pPr>
              <w:jc w:val="center"/>
              <w:rPr>
                <w:rFonts w:ascii="宋体" w:cs="宋体"/>
                <w:sz w:val="20"/>
              </w:rPr>
            </w:pPr>
          </w:p>
        </w:tc>
        <w:tc>
          <w:tcPr>
            <w:tcW w:w="723" w:type="dxa"/>
            <w:vMerge w:val="continue"/>
            <w:tcBorders>
              <w:tl2br w:val="nil"/>
              <w:tr2bl w:val="nil"/>
            </w:tcBorders>
            <w:vAlign w:val="center"/>
          </w:tcPr>
          <w:p w14:paraId="432BA901">
            <w:pPr>
              <w:jc w:val="center"/>
              <w:rPr>
                <w:rFonts w:ascii="宋体" w:cs="宋体"/>
                <w:sz w:val="20"/>
              </w:rPr>
            </w:pPr>
          </w:p>
        </w:tc>
        <w:tc>
          <w:tcPr>
            <w:tcW w:w="759" w:type="dxa"/>
            <w:gridSpan w:val="2"/>
            <w:vMerge w:val="continue"/>
            <w:tcBorders>
              <w:tl2br w:val="nil"/>
              <w:tr2bl w:val="nil"/>
            </w:tcBorders>
            <w:vAlign w:val="center"/>
          </w:tcPr>
          <w:p w14:paraId="74DBCE1D">
            <w:pPr>
              <w:jc w:val="center"/>
              <w:rPr>
                <w:rFonts w:ascii="宋体" w:cs="宋体"/>
                <w:sz w:val="20"/>
              </w:rPr>
            </w:pPr>
          </w:p>
        </w:tc>
        <w:tc>
          <w:tcPr>
            <w:tcW w:w="2872" w:type="dxa"/>
            <w:tcBorders>
              <w:tl2br w:val="nil"/>
              <w:tr2bl w:val="nil"/>
            </w:tcBorders>
            <w:vAlign w:val="center"/>
          </w:tcPr>
          <w:p w14:paraId="50AF5807">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维修维护费</w:t>
            </w:r>
          </w:p>
        </w:tc>
        <w:tc>
          <w:tcPr>
            <w:tcW w:w="4228" w:type="dxa"/>
            <w:gridSpan w:val="2"/>
            <w:tcBorders>
              <w:tl2br w:val="nil"/>
              <w:tr2bl w:val="nil"/>
            </w:tcBorders>
            <w:vAlign w:val="center"/>
          </w:tcPr>
          <w:p w14:paraId="4E718AE7">
            <w:pPr>
              <w:widowControl/>
              <w:jc w:val="center"/>
              <w:textAlignment w:val="center"/>
              <w:rPr>
                <w:rFonts w:ascii="宋体" w:cs="宋体"/>
                <w:sz w:val="20"/>
              </w:rPr>
            </w:pPr>
            <w:r>
              <w:rPr>
                <w:rFonts w:hint="eastAsia" w:ascii="宋体" w:hAnsi="宋体" w:eastAsia="宋体" w:cs="宋体"/>
                <w:color w:val="000000"/>
                <w:kern w:val="0"/>
                <w:sz w:val="20"/>
                <w:szCs w:val="20"/>
                <w:lang w:bidi="ar"/>
              </w:rPr>
              <w:t>0.10</w:t>
            </w:r>
          </w:p>
        </w:tc>
      </w:tr>
      <w:tr w14:paraId="14FF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2252FF">
            <w:pPr>
              <w:jc w:val="center"/>
              <w:rPr>
                <w:rFonts w:ascii="宋体" w:cs="宋体"/>
                <w:sz w:val="20"/>
              </w:rPr>
            </w:pPr>
          </w:p>
        </w:tc>
        <w:tc>
          <w:tcPr>
            <w:tcW w:w="723" w:type="dxa"/>
            <w:vMerge w:val="continue"/>
            <w:tcBorders>
              <w:tl2br w:val="nil"/>
              <w:tr2bl w:val="nil"/>
            </w:tcBorders>
            <w:vAlign w:val="center"/>
          </w:tcPr>
          <w:p w14:paraId="46606094">
            <w:pPr>
              <w:jc w:val="center"/>
              <w:rPr>
                <w:rFonts w:ascii="宋体" w:cs="宋体"/>
                <w:sz w:val="20"/>
              </w:rPr>
            </w:pPr>
          </w:p>
        </w:tc>
        <w:tc>
          <w:tcPr>
            <w:tcW w:w="759" w:type="dxa"/>
            <w:gridSpan w:val="2"/>
            <w:vMerge w:val="continue"/>
            <w:tcBorders>
              <w:tl2br w:val="nil"/>
              <w:tr2bl w:val="nil"/>
            </w:tcBorders>
            <w:vAlign w:val="center"/>
          </w:tcPr>
          <w:p w14:paraId="7D03E53A">
            <w:pPr>
              <w:jc w:val="center"/>
              <w:rPr>
                <w:rFonts w:ascii="宋体" w:cs="宋体"/>
                <w:sz w:val="20"/>
              </w:rPr>
            </w:pPr>
          </w:p>
        </w:tc>
        <w:tc>
          <w:tcPr>
            <w:tcW w:w="2872" w:type="dxa"/>
            <w:tcBorders>
              <w:tl2br w:val="nil"/>
              <w:tr2bl w:val="nil"/>
            </w:tcBorders>
            <w:vAlign w:val="center"/>
          </w:tcPr>
          <w:p w14:paraId="36C8E77A">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培训费</w:t>
            </w:r>
          </w:p>
        </w:tc>
        <w:tc>
          <w:tcPr>
            <w:tcW w:w="4228" w:type="dxa"/>
            <w:gridSpan w:val="2"/>
            <w:tcBorders>
              <w:tl2br w:val="nil"/>
              <w:tr2bl w:val="nil"/>
            </w:tcBorders>
            <w:vAlign w:val="center"/>
          </w:tcPr>
          <w:p w14:paraId="3882E0F9">
            <w:pPr>
              <w:widowControl/>
              <w:jc w:val="center"/>
              <w:textAlignment w:val="center"/>
              <w:rPr>
                <w:rFonts w:ascii="宋体" w:cs="宋体"/>
                <w:sz w:val="20"/>
              </w:rPr>
            </w:pPr>
            <w:r>
              <w:rPr>
                <w:rFonts w:hint="eastAsia" w:ascii="宋体" w:hAnsi="宋体" w:eastAsia="宋体" w:cs="宋体"/>
                <w:color w:val="000000"/>
                <w:kern w:val="0"/>
                <w:sz w:val="20"/>
                <w:szCs w:val="20"/>
                <w:lang w:bidi="ar"/>
              </w:rPr>
              <w:t>1.00</w:t>
            </w:r>
          </w:p>
        </w:tc>
      </w:tr>
      <w:tr w14:paraId="64BB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C098FD">
            <w:pPr>
              <w:jc w:val="center"/>
              <w:rPr>
                <w:rFonts w:ascii="宋体" w:cs="宋体"/>
                <w:sz w:val="20"/>
              </w:rPr>
            </w:pPr>
          </w:p>
        </w:tc>
        <w:tc>
          <w:tcPr>
            <w:tcW w:w="723" w:type="dxa"/>
            <w:vMerge w:val="continue"/>
            <w:tcBorders>
              <w:tl2br w:val="nil"/>
              <w:tr2bl w:val="nil"/>
            </w:tcBorders>
            <w:vAlign w:val="center"/>
          </w:tcPr>
          <w:p w14:paraId="39E2A6EA">
            <w:pPr>
              <w:jc w:val="center"/>
              <w:rPr>
                <w:rFonts w:ascii="宋体" w:cs="宋体"/>
                <w:sz w:val="20"/>
              </w:rPr>
            </w:pPr>
          </w:p>
        </w:tc>
        <w:tc>
          <w:tcPr>
            <w:tcW w:w="759" w:type="dxa"/>
            <w:gridSpan w:val="2"/>
            <w:vMerge w:val="continue"/>
            <w:tcBorders>
              <w:tl2br w:val="nil"/>
              <w:tr2bl w:val="nil"/>
            </w:tcBorders>
            <w:vAlign w:val="center"/>
          </w:tcPr>
          <w:p w14:paraId="456B9EC2">
            <w:pPr>
              <w:jc w:val="center"/>
              <w:rPr>
                <w:rFonts w:ascii="宋体" w:cs="宋体"/>
                <w:sz w:val="20"/>
              </w:rPr>
            </w:pPr>
          </w:p>
        </w:tc>
        <w:tc>
          <w:tcPr>
            <w:tcW w:w="2872" w:type="dxa"/>
            <w:tcBorders>
              <w:tl2br w:val="nil"/>
              <w:tr2bl w:val="nil"/>
            </w:tcBorders>
            <w:vAlign w:val="center"/>
          </w:tcPr>
          <w:p w14:paraId="1AE58C45">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公务接待费</w:t>
            </w:r>
          </w:p>
        </w:tc>
        <w:tc>
          <w:tcPr>
            <w:tcW w:w="4228" w:type="dxa"/>
            <w:gridSpan w:val="2"/>
            <w:tcBorders>
              <w:tl2br w:val="nil"/>
              <w:tr2bl w:val="nil"/>
            </w:tcBorders>
            <w:vAlign w:val="center"/>
          </w:tcPr>
          <w:p w14:paraId="205F50A5">
            <w:pPr>
              <w:widowControl/>
              <w:jc w:val="center"/>
              <w:textAlignment w:val="center"/>
              <w:rPr>
                <w:rFonts w:ascii="宋体" w:cs="宋体"/>
                <w:sz w:val="20"/>
              </w:rPr>
            </w:pPr>
            <w:r>
              <w:rPr>
                <w:rFonts w:hint="eastAsia" w:ascii="宋体" w:hAnsi="宋体" w:eastAsia="宋体" w:cs="宋体"/>
                <w:color w:val="000000"/>
                <w:kern w:val="0"/>
                <w:sz w:val="20"/>
                <w:szCs w:val="20"/>
                <w:lang w:bidi="ar"/>
              </w:rPr>
              <w:t>1.00</w:t>
            </w:r>
          </w:p>
        </w:tc>
      </w:tr>
      <w:tr w14:paraId="023B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3C68E8">
            <w:pPr>
              <w:jc w:val="center"/>
              <w:rPr>
                <w:rFonts w:ascii="宋体" w:cs="宋体"/>
                <w:sz w:val="20"/>
              </w:rPr>
            </w:pPr>
          </w:p>
        </w:tc>
        <w:tc>
          <w:tcPr>
            <w:tcW w:w="723" w:type="dxa"/>
            <w:vMerge w:val="continue"/>
            <w:tcBorders>
              <w:tl2br w:val="nil"/>
              <w:tr2bl w:val="nil"/>
            </w:tcBorders>
            <w:vAlign w:val="center"/>
          </w:tcPr>
          <w:p w14:paraId="41B7D1C8">
            <w:pPr>
              <w:jc w:val="center"/>
              <w:rPr>
                <w:rFonts w:ascii="宋体" w:cs="宋体"/>
                <w:sz w:val="20"/>
              </w:rPr>
            </w:pPr>
          </w:p>
        </w:tc>
        <w:tc>
          <w:tcPr>
            <w:tcW w:w="759" w:type="dxa"/>
            <w:gridSpan w:val="2"/>
            <w:vMerge w:val="continue"/>
            <w:tcBorders>
              <w:tl2br w:val="nil"/>
              <w:tr2bl w:val="nil"/>
            </w:tcBorders>
            <w:vAlign w:val="center"/>
          </w:tcPr>
          <w:p w14:paraId="2E5D3409">
            <w:pPr>
              <w:jc w:val="center"/>
              <w:rPr>
                <w:rFonts w:ascii="宋体" w:cs="宋体"/>
                <w:sz w:val="20"/>
              </w:rPr>
            </w:pPr>
          </w:p>
        </w:tc>
        <w:tc>
          <w:tcPr>
            <w:tcW w:w="2872" w:type="dxa"/>
            <w:tcBorders>
              <w:tl2br w:val="nil"/>
              <w:tr2bl w:val="nil"/>
            </w:tcBorders>
            <w:vAlign w:val="center"/>
          </w:tcPr>
          <w:p w14:paraId="41BF66E7">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其它交通费</w:t>
            </w:r>
          </w:p>
        </w:tc>
        <w:tc>
          <w:tcPr>
            <w:tcW w:w="4228" w:type="dxa"/>
            <w:gridSpan w:val="2"/>
            <w:tcBorders>
              <w:tl2br w:val="nil"/>
              <w:tr2bl w:val="nil"/>
            </w:tcBorders>
            <w:vAlign w:val="center"/>
          </w:tcPr>
          <w:p w14:paraId="3C2516AE">
            <w:pPr>
              <w:widowControl/>
              <w:jc w:val="center"/>
              <w:textAlignment w:val="center"/>
              <w:rPr>
                <w:rFonts w:ascii="宋体" w:cs="宋体"/>
                <w:sz w:val="20"/>
              </w:rPr>
            </w:pPr>
            <w:r>
              <w:rPr>
                <w:rFonts w:hint="eastAsia" w:ascii="宋体" w:hAnsi="宋体" w:eastAsia="宋体" w:cs="宋体"/>
                <w:color w:val="000000"/>
                <w:kern w:val="0"/>
                <w:sz w:val="20"/>
                <w:szCs w:val="20"/>
                <w:lang w:bidi="ar"/>
              </w:rPr>
              <w:t>1.00</w:t>
            </w:r>
          </w:p>
        </w:tc>
      </w:tr>
      <w:tr w14:paraId="5A9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9C0F08">
            <w:pPr>
              <w:jc w:val="center"/>
              <w:rPr>
                <w:rFonts w:ascii="宋体" w:cs="宋体"/>
                <w:sz w:val="20"/>
              </w:rPr>
            </w:pPr>
          </w:p>
        </w:tc>
        <w:tc>
          <w:tcPr>
            <w:tcW w:w="723" w:type="dxa"/>
            <w:vMerge w:val="continue"/>
            <w:tcBorders>
              <w:tl2br w:val="nil"/>
              <w:tr2bl w:val="nil"/>
            </w:tcBorders>
            <w:vAlign w:val="center"/>
          </w:tcPr>
          <w:p w14:paraId="5AAAE513">
            <w:pPr>
              <w:jc w:val="center"/>
              <w:rPr>
                <w:rFonts w:ascii="宋体" w:cs="宋体"/>
                <w:sz w:val="20"/>
              </w:rPr>
            </w:pPr>
          </w:p>
        </w:tc>
        <w:tc>
          <w:tcPr>
            <w:tcW w:w="759" w:type="dxa"/>
            <w:gridSpan w:val="2"/>
            <w:vMerge w:val="continue"/>
            <w:tcBorders>
              <w:tl2br w:val="nil"/>
              <w:tr2bl w:val="nil"/>
            </w:tcBorders>
            <w:vAlign w:val="center"/>
          </w:tcPr>
          <w:p w14:paraId="45D04D5A">
            <w:pPr>
              <w:jc w:val="center"/>
              <w:rPr>
                <w:rFonts w:ascii="宋体" w:cs="宋体"/>
                <w:sz w:val="20"/>
              </w:rPr>
            </w:pPr>
          </w:p>
        </w:tc>
        <w:tc>
          <w:tcPr>
            <w:tcW w:w="2872" w:type="dxa"/>
            <w:tcBorders>
              <w:tl2br w:val="nil"/>
              <w:tr2bl w:val="nil"/>
            </w:tcBorders>
            <w:vAlign w:val="center"/>
          </w:tcPr>
          <w:p w14:paraId="392A9E07">
            <w:pPr>
              <w:widowControl/>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color w:val="000000"/>
                <w:kern w:val="0"/>
                <w:sz w:val="24"/>
                <w:szCs w:val="24"/>
                <w:lang w:bidi="ar"/>
              </w:rPr>
              <w:t>其它商品和服务支出</w:t>
            </w:r>
          </w:p>
        </w:tc>
        <w:tc>
          <w:tcPr>
            <w:tcW w:w="4228" w:type="dxa"/>
            <w:gridSpan w:val="2"/>
            <w:tcBorders>
              <w:tl2br w:val="nil"/>
              <w:tr2bl w:val="nil"/>
            </w:tcBorders>
            <w:vAlign w:val="center"/>
          </w:tcPr>
          <w:p w14:paraId="0D4F33C0">
            <w:pPr>
              <w:widowControl/>
              <w:jc w:val="center"/>
              <w:textAlignment w:val="center"/>
              <w:rPr>
                <w:rFonts w:ascii="宋体" w:cs="宋体"/>
                <w:sz w:val="20"/>
              </w:rPr>
            </w:pPr>
            <w:r>
              <w:rPr>
                <w:rFonts w:hint="eastAsia" w:ascii="宋体" w:hAnsi="宋体" w:eastAsia="宋体" w:cs="宋体"/>
                <w:color w:val="000000"/>
                <w:kern w:val="0"/>
                <w:sz w:val="20"/>
                <w:szCs w:val="20"/>
                <w:lang w:bidi="ar"/>
              </w:rPr>
              <w:t>3.55</w:t>
            </w:r>
          </w:p>
        </w:tc>
      </w:tr>
      <w:tr w14:paraId="70AD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4B4CAE6">
            <w:pPr>
              <w:jc w:val="center"/>
              <w:rPr>
                <w:rFonts w:ascii="宋体" w:cs="宋体"/>
                <w:sz w:val="20"/>
              </w:rPr>
            </w:pPr>
          </w:p>
        </w:tc>
        <w:tc>
          <w:tcPr>
            <w:tcW w:w="723" w:type="dxa"/>
            <w:vMerge w:val="restart"/>
            <w:tcBorders>
              <w:tl2br w:val="nil"/>
              <w:tr2bl w:val="nil"/>
            </w:tcBorders>
            <w:vAlign w:val="center"/>
          </w:tcPr>
          <w:p w14:paraId="7E342A8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1D4681A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325C207">
            <w:pPr>
              <w:widowControl/>
              <w:jc w:val="left"/>
              <w:textAlignment w:val="center"/>
              <w:rPr>
                <w:rFonts w:ascii="宋体" w:cs="宋体"/>
                <w:sz w:val="20"/>
              </w:rPr>
            </w:pPr>
            <w:r>
              <w:rPr>
                <w:rFonts w:hint="eastAsia" w:ascii="宋体" w:hAnsi="宋体" w:eastAsia="宋体" w:cs="宋体"/>
                <w:color w:val="000000"/>
                <w:kern w:val="0"/>
                <w:sz w:val="20"/>
                <w:szCs w:val="20"/>
                <w:lang w:bidi="ar"/>
              </w:rPr>
              <w:t>能否完成并有利于单位年度绩效考核</w:t>
            </w:r>
          </w:p>
        </w:tc>
        <w:tc>
          <w:tcPr>
            <w:tcW w:w="4228" w:type="dxa"/>
            <w:gridSpan w:val="2"/>
            <w:tcBorders>
              <w:tl2br w:val="nil"/>
              <w:tr2bl w:val="nil"/>
            </w:tcBorders>
            <w:vAlign w:val="center"/>
          </w:tcPr>
          <w:p w14:paraId="7EADADCA">
            <w:pPr>
              <w:widowControl/>
              <w:jc w:val="center"/>
              <w:textAlignment w:val="center"/>
              <w:rPr>
                <w:rFonts w:ascii="宋体" w:cs="宋体"/>
                <w:sz w:val="20"/>
              </w:rPr>
            </w:pPr>
            <w:r>
              <w:rPr>
                <w:rFonts w:hint="eastAsia" w:ascii="宋体" w:hAnsi="宋体" w:eastAsia="宋体" w:cs="宋体"/>
                <w:color w:val="000000"/>
                <w:kern w:val="0"/>
                <w:sz w:val="20"/>
                <w:szCs w:val="20"/>
                <w:lang w:bidi="ar"/>
              </w:rPr>
              <w:t>完成并有利于</w:t>
            </w:r>
          </w:p>
        </w:tc>
      </w:tr>
      <w:tr w14:paraId="2B13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43E8FC">
            <w:pPr>
              <w:jc w:val="center"/>
              <w:rPr>
                <w:rFonts w:ascii="宋体" w:cs="宋体"/>
                <w:sz w:val="20"/>
              </w:rPr>
            </w:pPr>
          </w:p>
        </w:tc>
        <w:tc>
          <w:tcPr>
            <w:tcW w:w="723" w:type="dxa"/>
            <w:vMerge w:val="continue"/>
            <w:tcBorders>
              <w:tl2br w:val="nil"/>
              <w:tr2bl w:val="nil"/>
            </w:tcBorders>
            <w:vAlign w:val="center"/>
          </w:tcPr>
          <w:p w14:paraId="415F1E8C">
            <w:pPr>
              <w:jc w:val="center"/>
              <w:rPr>
                <w:rFonts w:ascii="宋体" w:cs="宋体"/>
                <w:sz w:val="20"/>
              </w:rPr>
            </w:pPr>
          </w:p>
        </w:tc>
        <w:tc>
          <w:tcPr>
            <w:tcW w:w="759" w:type="dxa"/>
            <w:gridSpan w:val="2"/>
            <w:tcBorders>
              <w:tl2br w:val="nil"/>
              <w:tr2bl w:val="nil"/>
            </w:tcBorders>
            <w:vAlign w:val="center"/>
          </w:tcPr>
          <w:p w14:paraId="7621EAC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5E1D1E8">
            <w:pPr>
              <w:widowControl/>
              <w:textAlignment w:val="center"/>
              <w:rPr>
                <w:rFonts w:ascii="宋体" w:cs="宋体"/>
                <w:sz w:val="20"/>
              </w:rPr>
            </w:pPr>
            <w:r>
              <w:rPr>
                <w:rFonts w:hint="eastAsia" w:ascii="宋体" w:hAnsi="宋体" w:eastAsia="宋体" w:cs="宋体"/>
                <w:color w:val="000000"/>
                <w:kern w:val="0"/>
                <w:sz w:val="20"/>
                <w:szCs w:val="20"/>
                <w:lang w:bidi="ar"/>
              </w:rPr>
              <w:t>能否保障单位正常办公</w:t>
            </w:r>
          </w:p>
        </w:tc>
        <w:tc>
          <w:tcPr>
            <w:tcW w:w="4228" w:type="dxa"/>
            <w:gridSpan w:val="2"/>
            <w:tcBorders>
              <w:tl2br w:val="nil"/>
              <w:tr2bl w:val="nil"/>
            </w:tcBorders>
            <w:vAlign w:val="center"/>
          </w:tcPr>
          <w:p w14:paraId="7EDABBF1">
            <w:pPr>
              <w:widowControl/>
              <w:jc w:val="center"/>
              <w:textAlignment w:val="center"/>
              <w:rPr>
                <w:rFonts w:ascii="宋体" w:cs="宋体"/>
                <w:sz w:val="20"/>
              </w:rPr>
            </w:pPr>
            <w:r>
              <w:rPr>
                <w:rFonts w:hint="eastAsia" w:ascii="宋体" w:hAnsi="宋体" w:eastAsia="宋体" w:cs="宋体"/>
                <w:color w:val="000000"/>
                <w:kern w:val="0"/>
                <w:sz w:val="20"/>
                <w:szCs w:val="20"/>
                <w:lang w:bidi="ar"/>
              </w:rPr>
              <w:t>保障</w:t>
            </w:r>
          </w:p>
        </w:tc>
      </w:tr>
      <w:tr w14:paraId="0540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E4C0A22">
            <w:pPr>
              <w:jc w:val="center"/>
              <w:rPr>
                <w:rFonts w:ascii="宋体" w:cs="宋体"/>
                <w:sz w:val="20"/>
              </w:rPr>
            </w:pPr>
          </w:p>
        </w:tc>
        <w:tc>
          <w:tcPr>
            <w:tcW w:w="723" w:type="dxa"/>
            <w:vMerge w:val="continue"/>
            <w:tcBorders>
              <w:tl2br w:val="nil"/>
              <w:tr2bl w:val="nil"/>
            </w:tcBorders>
            <w:vAlign w:val="center"/>
          </w:tcPr>
          <w:p w14:paraId="78BCD9ED">
            <w:pPr>
              <w:jc w:val="center"/>
              <w:rPr>
                <w:rFonts w:ascii="宋体" w:cs="宋体"/>
                <w:sz w:val="20"/>
              </w:rPr>
            </w:pPr>
          </w:p>
        </w:tc>
        <w:tc>
          <w:tcPr>
            <w:tcW w:w="759" w:type="dxa"/>
            <w:gridSpan w:val="2"/>
            <w:tcBorders>
              <w:tl2br w:val="nil"/>
              <w:tr2bl w:val="nil"/>
            </w:tcBorders>
            <w:vAlign w:val="center"/>
          </w:tcPr>
          <w:p w14:paraId="674A8B0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7DAC5D5D">
            <w:pPr>
              <w:widowControl/>
              <w:textAlignment w:val="center"/>
              <w:rPr>
                <w:rFonts w:ascii="宋体" w:hAnsi="宋体" w:eastAsia="宋体" w:cs="宋体"/>
                <w:sz w:val="20"/>
              </w:rPr>
            </w:pPr>
            <w:r>
              <w:rPr>
                <w:rFonts w:hint="eastAsia" w:ascii="宋体" w:hAnsi="宋体" w:eastAsia="宋体" w:cs="宋体"/>
                <w:color w:val="000000"/>
                <w:kern w:val="0"/>
                <w:sz w:val="20"/>
                <w:szCs w:val="20"/>
                <w:lang w:bidi="ar"/>
              </w:rPr>
              <w:t>能否促进单位进一步可持续发展</w:t>
            </w:r>
          </w:p>
        </w:tc>
        <w:tc>
          <w:tcPr>
            <w:tcW w:w="4228" w:type="dxa"/>
            <w:gridSpan w:val="2"/>
            <w:tcBorders>
              <w:tl2br w:val="nil"/>
              <w:tr2bl w:val="nil"/>
            </w:tcBorders>
            <w:vAlign w:val="center"/>
          </w:tcPr>
          <w:p w14:paraId="2F8C8C24">
            <w:pPr>
              <w:widowControl/>
              <w:jc w:val="center"/>
              <w:textAlignment w:val="center"/>
              <w:rPr>
                <w:rFonts w:ascii="宋体" w:cs="宋体"/>
                <w:sz w:val="20"/>
              </w:rPr>
            </w:pPr>
            <w:r>
              <w:rPr>
                <w:rFonts w:ascii="汉仪中秀体简" w:hAnsi="汉仪中秀体简" w:eastAsia="汉仪中秀体简" w:cs="汉仪中秀体简"/>
                <w:color w:val="000000"/>
                <w:kern w:val="0"/>
                <w:sz w:val="20"/>
                <w:szCs w:val="20"/>
                <w:lang w:bidi="ar"/>
              </w:rPr>
              <w:t>促进</w:t>
            </w:r>
          </w:p>
        </w:tc>
      </w:tr>
      <w:tr w14:paraId="14C8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03C353">
            <w:pPr>
              <w:jc w:val="center"/>
              <w:rPr>
                <w:rFonts w:ascii="宋体" w:cs="宋体"/>
                <w:sz w:val="20"/>
              </w:rPr>
            </w:pPr>
          </w:p>
        </w:tc>
        <w:tc>
          <w:tcPr>
            <w:tcW w:w="723" w:type="dxa"/>
            <w:tcBorders>
              <w:tl2br w:val="nil"/>
              <w:tr2bl w:val="nil"/>
            </w:tcBorders>
            <w:vAlign w:val="center"/>
          </w:tcPr>
          <w:p w14:paraId="6E17D91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235D9D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C315C37">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lang w:bidi="ar"/>
              </w:rPr>
              <w:t>单位员工满意度</w:t>
            </w:r>
          </w:p>
        </w:tc>
        <w:tc>
          <w:tcPr>
            <w:tcW w:w="4228" w:type="dxa"/>
            <w:gridSpan w:val="2"/>
            <w:tcBorders>
              <w:tl2br w:val="nil"/>
              <w:tr2bl w:val="nil"/>
            </w:tcBorders>
            <w:vAlign w:val="center"/>
          </w:tcPr>
          <w:p w14:paraId="77F11204">
            <w:pPr>
              <w:widowControl/>
              <w:jc w:val="center"/>
              <w:textAlignment w:val="center"/>
              <w:rPr>
                <w:rFonts w:ascii="宋体" w:cs="宋体"/>
                <w:sz w:val="20"/>
              </w:rPr>
            </w:pPr>
            <w:r>
              <w:rPr>
                <w:rFonts w:hint="eastAsia" w:ascii="宋体" w:hAnsi="宋体" w:eastAsia="宋体" w:cs="宋体"/>
                <w:color w:val="000000"/>
                <w:kern w:val="0"/>
                <w:sz w:val="20"/>
                <w:szCs w:val="20"/>
                <w:lang w:bidi="ar"/>
              </w:rPr>
              <w:t>满意</w:t>
            </w:r>
          </w:p>
        </w:tc>
      </w:tr>
    </w:tbl>
    <w:p w14:paraId="514ADF89">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12.</w:t>
      </w:r>
      <w:r>
        <w:rPr>
          <w:rFonts w:hint="eastAsia" w:ascii="TimesNewRoman" w:hAnsi="TimesNewRoman" w:eastAsia="仿宋_GB2312" w:cs="TimesNewRoman"/>
          <w:kern w:val="0"/>
          <w:sz w:val="32"/>
          <w:szCs w:val="32"/>
        </w:rPr>
        <w:t xml:space="preserve"> “正常运转经费补助”项目。</w:t>
      </w:r>
    </w:p>
    <w:p w14:paraId="2D6D336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p>
    <w:p w14:paraId="2566A3E9">
      <w:pPr>
        <w:ind w:firstLine="640" w:firstLineChars="200"/>
        <w:rPr>
          <w:rFonts w:ascii="TimesNewRoman" w:hAnsi="TimesNewRoman" w:eastAsia="仿宋_GB2312" w:cs="TimesNewRoman"/>
          <w:kern w:val="0"/>
          <w:sz w:val="32"/>
          <w:szCs w:val="32"/>
        </w:rPr>
      </w:pPr>
      <w:r>
        <w:rPr>
          <w:rFonts w:hint="eastAsia" w:ascii="仿宋_GB2312" w:hAnsi="楷体" w:eastAsia="仿宋_GB2312"/>
          <w:sz w:val="32"/>
          <w:szCs w:val="32"/>
        </w:rPr>
        <w:t>本项目主要用于维持淮北市传染病医院日常费用的支出及保障医院后勤及临床各科室的硬件、软件达到救治要求</w:t>
      </w:r>
      <w:r>
        <w:rPr>
          <w:rFonts w:hint="eastAsia" w:ascii="TimesNewRoman" w:hAnsi="TimesNewRoman" w:eastAsia="仿宋_GB2312" w:cs="TimesNewRoman"/>
          <w:kern w:val="0"/>
          <w:sz w:val="32"/>
          <w:szCs w:val="32"/>
        </w:rPr>
        <w:t>。</w:t>
      </w:r>
    </w:p>
    <w:p w14:paraId="28BBA7D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p>
    <w:p w14:paraId="3B01CB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根据去年医院水电及其他维持医院运转的费用进行预算。</w:t>
      </w:r>
    </w:p>
    <w:p w14:paraId="20E363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（3）实施主体。淮北市传染病医院</w:t>
      </w:r>
    </w:p>
    <w:p w14:paraId="21C003F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（4）起止时间。2023年1月至2023年12月</w:t>
      </w:r>
    </w:p>
    <w:p w14:paraId="137CCC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（5）项目内容。正常运转经费补助，包括电费、物业管理费、维修（护）费、水费、其他商品和服务支出、办公费、印刷费、邮电费、差旅费、其他交通费。</w:t>
      </w:r>
    </w:p>
    <w:p w14:paraId="3D4B8F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（6）年度预算安排。44.8万元，包括电费9万元、物业管理费7万元、维修（护）费3万元、水费2.42万元、其他商品和服务支出10.38万元、办公费2万元、印刷费1万元、邮电费4万元、差旅费2万元、其他交通费4万元。</w:t>
      </w:r>
    </w:p>
    <w:p w14:paraId="72C1CDE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35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B6A52E9">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D75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83077D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6FD7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E2A07EF">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FAAC2CB">
            <w:pPr>
              <w:jc w:val="center"/>
              <w:rPr>
                <w:rFonts w:ascii="宋体" w:cs="宋体"/>
                <w:sz w:val="20"/>
              </w:rPr>
            </w:pPr>
            <w:r>
              <w:rPr>
                <w:rFonts w:hint="eastAsia" w:ascii="宋体" w:cs="宋体"/>
                <w:sz w:val="20"/>
              </w:rPr>
              <w:t>正常运转经费补助</w:t>
            </w:r>
          </w:p>
        </w:tc>
      </w:tr>
      <w:tr w14:paraId="6974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893C4F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507520D3">
            <w:pPr>
              <w:jc w:val="center"/>
              <w:rPr>
                <w:rFonts w:ascii="宋体" w:cs="宋体"/>
                <w:sz w:val="20"/>
              </w:rPr>
            </w:pPr>
            <w:r>
              <w:rPr>
                <w:rFonts w:hint="eastAsia" w:ascii="宋体" w:cs="宋体"/>
                <w:sz w:val="20"/>
              </w:rPr>
              <w:t>淮北市卫生健康委员会</w:t>
            </w:r>
          </w:p>
        </w:tc>
        <w:tc>
          <w:tcPr>
            <w:tcW w:w="1848" w:type="dxa"/>
            <w:tcBorders>
              <w:tl2br w:val="nil"/>
              <w:tr2bl w:val="nil"/>
            </w:tcBorders>
            <w:vAlign w:val="center"/>
          </w:tcPr>
          <w:p w14:paraId="2AAE159C">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D64BB1D">
            <w:pPr>
              <w:jc w:val="center"/>
            </w:pPr>
            <w:r>
              <w:rPr>
                <w:rFonts w:hint="eastAsia"/>
              </w:rPr>
              <w:t>淮北市传染病医院</w:t>
            </w:r>
          </w:p>
        </w:tc>
      </w:tr>
      <w:tr w14:paraId="682A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B96F424">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7A09F36">
            <w:pPr>
              <w:jc w:val="center"/>
              <w:rPr>
                <w:rFonts w:ascii="宋体" w:cs="宋体"/>
                <w:sz w:val="20"/>
              </w:rPr>
            </w:pPr>
          </w:p>
        </w:tc>
        <w:tc>
          <w:tcPr>
            <w:tcW w:w="1848" w:type="dxa"/>
            <w:tcBorders>
              <w:tl2br w:val="nil"/>
              <w:tr2bl w:val="nil"/>
            </w:tcBorders>
            <w:vAlign w:val="center"/>
          </w:tcPr>
          <w:p w14:paraId="351BC6A5">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7664593D">
            <w:pPr>
              <w:jc w:val="center"/>
            </w:pPr>
            <w:r>
              <w:rPr>
                <w:rFonts w:hint="eastAsia"/>
              </w:rPr>
              <w:t>1年</w:t>
            </w:r>
          </w:p>
        </w:tc>
      </w:tr>
      <w:tr w14:paraId="3ABF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4A99C8F">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84206B2">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80B16D2">
            <w:pPr>
              <w:jc w:val="right"/>
              <w:rPr>
                <w:rFonts w:ascii="宋体" w:cs="宋体"/>
                <w:sz w:val="20"/>
              </w:rPr>
            </w:pPr>
            <w:r>
              <w:rPr>
                <w:rFonts w:hint="eastAsia" w:ascii="宋体" w:cs="宋体"/>
                <w:sz w:val="20"/>
              </w:rPr>
              <w:t>44.8</w:t>
            </w:r>
          </w:p>
        </w:tc>
      </w:tr>
      <w:tr w14:paraId="41F3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DC3DE8">
            <w:pPr>
              <w:jc w:val="center"/>
              <w:rPr>
                <w:rFonts w:ascii="宋体" w:cs="宋体"/>
                <w:sz w:val="20"/>
              </w:rPr>
            </w:pPr>
          </w:p>
        </w:tc>
        <w:tc>
          <w:tcPr>
            <w:tcW w:w="3349" w:type="dxa"/>
            <w:gridSpan w:val="2"/>
            <w:tcBorders>
              <w:tl2br w:val="nil"/>
              <w:tr2bl w:val="nil"/>
            </w:tcBorders>
            <w:vAlign w:val="center"/>
          </w:tcPr>
          <w:p w14:paraId="755AFB5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3A11F703">
            <w:pPr>
              <w:jc w:val="right"/>
              <w:rPr>
                <w:rFonts w:ascii="宋体" w:cs="宋体"/>
                <w:sz w:val="20"/>
              </w:rPr>
            </w:pPr>
            <w:r>
              <w:rPr>
                <w:rFonts w:hint="eastAsia" w:ascii="宋体" w:cs="宋体"/>
                <w:sz w:val="20"/>
              </w:rPr>
              <w:t>44.8</w:t>
            </w:r>
          </w:p>
        </w:tc>
      </w:tr>
      <w:tr w14:paraId="7BFD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019511B">
            <w:pPr>
              <w:jc w:val="center"/>
              <w:rPr>
                <w:rFonts w:ascii="宋体" w:cs="宋体"/>
                <w:sz w:val="20"/>
              </w:rPr>
            </w:pPr>
          </w:p>
        </w:tc>
        <w:tc>
          <w:tcPr>
            <w:tcW w:w="3349" w:type="dxa"/>
            <w:gridSpan w:val="2"/>
            <w:tcBorders>
              <w:tl2br w:val="nil"/>
              <w:tr2bl w:val="nil"/>
            </w:tcBorders>
            <w:vAlign w:val="center"/>
          </w:tcPr>
          <w:p w14:paraId="07D57DF4">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120E9DC">
            <w:pPr>
              <w:jc w:val="center"/>
              <w:rPr>
                <w:rFonts w:ascii="宋体" w:cs="宋体"/>
                <w:sz w:val="20"/>
              </w:rPr>
            </w:pPr>
            <w:r>
              <w:rPr>
                <w:rFonts w:hint="eastAsia" w:ascii="宋体" w:cs="宋体"/>
                <w:sz w:val="20"/>
              </w:rPr>
              <w:t>0</w:t>
            </w:r>
          </w:p>
        </w:tc>
      </w:tr>
      <w:tr w14:paraId="1AC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9265C53">
            <w:pPr>
              <w:jc w:val="center"/>
              <w:rPr>
                <w:rFonts w:ascii="宋体" w:cs="宋体"/>
                <w:sz w:val="20"/>
              </w:rPr>
            </w:pPr>
          </w:p>
        </w:tc>
        <w:tc>
          <w:tcPr>
            <w:tcW w:w="3349" w:type="dxa"/>
            <w:gridSpan w:val="2"/>
            <w:tcBorders>
              <w:tl2br w:val="nil"/>
              <w:tr2bl w:val="nil"/>
            </w:tcBorders>
            <w:vAlign w:val="center"/>
          </w:tcPr>
          <w:p w14:paraId="03523A8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38249D1B">
            <w:pPr>
              <w:jc w:val="center"/>
              <w:rPr>
                <w:rFonts w:ascii="宋体" w:cs="宋体"/>
                <w:sz w:val="20"/>
              </w:rPr>
            </w:pPr>
            <w:r>
              <w:rPr>
                <w:rFonts w:hint="eastAsia" w:ascii="宋体" w:cs="宋体"/>
                <w:sz w:val="20"/>
              </w:rPr>
              <w:t>0</w:t>
            </w:r>
          </w:p>
        </w:tc>
      </w:tr>
      <w:tr w14:paraId="671D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DBF00E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FFBB2F2">
            <w:pPr>
              <w:jc w:val="left"/>
              <w:rPr>
                <w:rFonts w:ascii="宋体" w:cs="宋体"/>
                <w:sz w:val="20"/>
              </w:rPr>
            </w:pPr>
            <w:r>
              <w:rPr>
                <w:rFonts w:hint="eastAsia" w:ascii="宋体" w:cs="宋体"/>
                <w:sz w:val="20"/>
              </w:rPr>
              <w:t>保障</w:t>
            </w:r>
            <w:r>
              <w:rPr>
                <w:rFonts w:ascii="宋体" w:cs="宋体"/>
                <w:sz w:val="20"/>
              </w:rPr>
              <w:t>单位正常运转</w:t>
            </w:r>
          </w:p>
        </w:tc>
      </w:tr>
      <w:tr w14:paraId="0EE5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3BAE130">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B9F234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3E7F33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8517AF9">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DA0B874">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9C3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8BCA3D">
            <w:pPr>
              <w:jc w:val="center"/>
              <w:rPr>
                <w:rFonts w:ascii="宋体" w:cs="宋体"/>
                <w:sz w:val="20"/>
              </w:rPr>
            </w:pPr>
          </w:p>
        </w:tc>
        <w:tc>
          <w:tcPr>
            <w:tcW w:w="723" w:type="dxa"/>
            <w:vMerge w:val="restart"/>
            <w:tcBorders>
              <w:tl2br w:val="nil"/>
              <w:tr2bl w:val="nil"/>
            </w:tcBorders>
            <w:vAlign w:val="center"/>
          </w:tcPr>
          <w:p w14:paraId="667C6D95">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D190FB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3E95D7D0">
            <w:pPr>
              <w:widowControl/>
              <w:jc w:val="left"/>
              <w:textAlignment w:val="center"/>
              <w:rPr>
                <w:rFonts w:ascii="宋体" w:cs="宋体"/>
                <w:sz w:val="20"/>
              </w:rPr>
            </w:pPr>
            <w:r>
              <w:rPr>
                <w:rFonts w:hint="eastAsia" w:ascii="宋体" w:hAnsi="宋体" w:eastAsia="宋体" w:cs="宋体"/>
                <w:color w:val="000000"/>
                <w:kern w:val="0"/>
                <w:sz w:val="20"/>
                <w:szCs w:val="20"/>
              </w:rPr>
              <w:t>指标1：依据医院实际发生费用完成支付</w:t>
            </w:r>
          </w:p>
        </w:tc>
        <w:tc>
          <w:tcPr>
            <w:tcW w:w="4228" w:type="dxa"/>
            <w:gridSpan w:val="2"/>
            <w:tcBorders>
              <w:tl2br w:val="nil"/>
              <w:tr2bl w:val="nil"/>
            </w:tcBorders>
            <w:vAlign w:val="center"/>
          </w:tcPr>
          <w:p w14:paraId="046A7CB4">
            <w:pPr>
              <w:jc w:val="center"/>
              <w:rPr>
                <w:rFonts w:ascii="宋体" w:cs="宋体"/>
                <w:sz w:val="20"/>
              </w:rPr>
            </w:pPr>
            <w:r>
              <w:rPr>
                <w:rFonts w:hint="eastAsia" w:ascii="宋体" w:cs="宋体"/>
                <w:sz w:val="20"/>
              </w:rPr>
              <w:t>完成</w:t>
            </w:r>
          </w:p>
        </w:tc>
      </w:tr>
      <w:tr w14:paraId="23C7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BEFF94">
            <w:pPr>
              <w:jc w:val="center"/>
              <w:rPr>
                <w:rFonts w:ascii="宋体" w:cs="宋体"/>
                <w:sz w:val="20"/>
              </w:rPr>
            </w:pPr>
          </w:p>
        </w:tc>
        <w:tc>
          <w:tcPr>
            <w:tcW w:w="723" w:type="dxa"/>
            <w:vMerge w:val="continue"/>
            <w:tcBorders>
              <w:tl2br w:val="nil"/>
              <w:tr2bl w:val="nil"/>
            </w:tcBorders>
            <w:vAlign w:val="center"/>
          </w:tcPr>
          <w:p w14:paraId="257EE49E">
            <w:pPr>
              <w:jc w:val="center"/>
              <w:rPr>
                <w:rFonts w:ascii="宋体" w:cs="宋体"/>
                <w:sz w:val="20"/>
              </w:rPr>
            </w:pPr>
          </w:p>
        </w:tc>
        <w:tc>
          <w:tcPr>
            <w:tcW w:w="759" w:type="dxa"/>
            <w:gridSpan w:val="2"/>
            <w:tcBorders>
              <w:tl2br w:val="nil"/>
              <w:tr2bl w:val="nil"/>
            </w:tcBorders>
            <w:vAlign w:val="center"/>
          </w:tcPr>
          <w:p w14:paraId="1459C8D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4F6B1CF">
            <w:pPr>
              <w:widowControl/>
              <w:jc w:val="left"/>
              <w:textAlignment w:val="center"/>
              <w:rPr>
                <w:rFonts w:ascii="宋体" w:cs="宋体"/>
                <w:sz w:val="20"/>
              </w:rPr>
            </w:pPr>
            <w:r>
              <w:rPr>
                <w:rFonts w:hint="eastAsia" w:ascii="宋体" w:hAnsi="宋体" w:eastAsia="宋体" w:cs="宋体"/>
                <w:color w:val="000000"/>
                <w:kern w:val="0"/>
                <w:sz w:val="20"/>
                <w:szCs w:val="20"/>
              </w:rPr>
              <w:t>指标1：维持传染病医院日常工作正常开展</w:t>
            </w:r>
          </w:p>
        </w:tc>
        <w:tc>
          <w:tcPr>
            <w:tcW w:w="4228" w:type="dxa"/>
            <w:gridSpan w:val="2"/>
            <w:tcBorders>
              <w:tl2br w:val="nil"/>
              <w:tr2bl w:val="nil"/>
            </w:tcBorders>
            <w:vAlign w:val="center"/>
          </w:tcPr>
          <w:p w14:paraId="09C9F893">
            <w:pPr>
              <w:jc w:val="center"/>
              <w:rPr>
                <w:rFonts w:ascii="宋体" w:cs="宋体"/>
                <w:sz w:val="20"/>
              </w:rPr>
            </w:pPr>
            <w:r>
              <w:rPr>
                <w:rFonts w:hint="eastAsia" w:ascii="宋体" w:cs="宋体"/>
                <w:sz w:val="20"/>
              </w:rPr>
              <w:t>传染病院工作有序开展</w:t>
            </w:r>
          </w:p>
        </w:tc>
      </w:tr>
      <w:tr w14:paraId="4A9A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78EDA9">
            <w:pPr>
              <w:jc w:val="center"/>
              <w:rPr>
                <w:rFonts w:ascii="宋体" w:cs="宋体"/>
                <w:sz w:val="20"/>
              </w:rPr>
            </w:pPr>
          </w:p>
        </w:tc>
        <w:tc>
          <w:tcPr>
            <w:tcW w:w="723" w:type="dxa"/>
            <w:vMerge w:val="continue"/>
            <w:tcBorders>
              <w:tl2br w:val="nil"/>
              <w:tr2bl w:val="nil"/>
            </w:tcBorders>
            <w:vAlign w:val="center"/>
          </w:tcPr>
          <w:p w14:paraId="0BC3B78C">
            <w:pPr>
              <w:jc w:val="center"/>
              <w:rPr>
                <w:rFonts w:ascii="宋体" w:cs="宋体"/>
                <w:sz w:val="20"/>
              </w:rPr>
            </w:pPr>
          </w:p>
        </w:tc>
        <w:tc>
          <w:tcPr>
            <w:tcW w:w="759" w:type="dxa"/>
            <w:gridSpan w:val="2"/>
            <w:tcBorders>
              <w:tl2br w:val="nil"/>
              <w:tr2bl w:val="nil"/>
            </w:tcBorders>
            <w:vAlign w:val="center"/>
          </w:tcPr>
          <w:p w14:paraId="7A98BFF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A07D8C9">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指标1：按序时进度完成支付</w:t>
            </w:r>
          </w:p>
        </w:tc>
        <w:tc>
          <w:tcPr>
            <w:tcW w:w="4228" w:type="dxa"/>
            <w:gridSpan w:val="2"/>
            <w:tcBorders>
              <w:tl2br w:val="nil"/>
              <w:tr2bl w:val="nil"/>
            </w:tcBorders>
            <w:vAlign w:val="center"/>
          </w:tcPr>
          <w:p w14:paraId="75904788">
            <w:pPr>
              <w:jc w:val="center"/>
              <w:rPr>
                <w:rFonts w:ascii="宋体" w:cs="宋体"/>
                <w:sz w:val="20"/>
              </w:rPr>
            </w:pPr>
            <w:r>
              <w:rPr>
                <w:rFonts w:hint="eastAsia" w:ascii="宋体" w:cs="宋体"/>
                <w:sz w:val="20"/>
              </w:rPr>
              <w:t>完成</w:t>
            </w:r>
          </w:p>
        </w:tc>
      </w:tr>
      <w:tr w14:paraId="4C0E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DD9B9B2">
            <w:pPr>
              <w:jc w:val="center"/>
              <w:rPr>
                <w:rFonts w:ascii="宋体" w:cs="宋体"/>
                <w:sz w:val="20"/>
              </w:rPr>
            </w:pPr>
          </w:p>
        </w:tc>
        <w:tc>
          <w:tcPr>
            <w:tcW w:w="723" w:type="dxa"/>
            <w:tcBorders>
              <w:tl2br w:val="nil"/>
              <w:tr2bl w:val="nil"/>
            </w:tcBorders>
            <w:vAlign w:val="center"/>
          </w:tcPr>
          <w:p w14:paraId="42A8351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70CB907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321081D4">
            <w:pPr>
              <w:widowControl/>
              <w:jc w:val="left"/>
              <w:textAlignment w:val="center"/>
              <w:rPr>
                <w:rFonts w:ascii="宋体" w:eastAsia="宋体" w:cs="宋体"/>
                <w:sz w:val="20"/>
              </w:rPr>
            </w:pPr>
            <w:r>
              <w:rPr>
                <w:rFonts w:hint="eastAsia" w:ascii="宋体" w:hAnsi="宋体" w:eastAsia="宋体" w:cs="宋体"/>
                <w:color w:val="000000"/>
                <w:kern w:val="0"/>
                <w:sz w:val="20"/>
                <w:szCs w:val="20"/>
              </w:rPr>
              <w:t>指标1：控制支出，节省耗能</w:t>
            </w:r>
          </w:p>
        </w:tc>
        <w:tc>
          <w:tcPr>
            <w:tcW w:w="4228" w:type="dxa"/>
            <w:gridSpan w:val="2"/>
            <w:tcBorders>
              <w:tl2br w:val="nil"/>
              <w:tr2bl w:val="nil"/>
            </w:tcBorders>
            <w:vAlign w:val="center"/>
          </w:tcPr>
          <w:p w14:paraId="756DBD06">
            <w:pPr>
              <w:jc w:val="center"/>
              <w:rPr>
                <w:rFonts w:ascii="宋体" w:cs="宋体"/>
                <w:sz w:val="20"/>
              </w:rPr>
            </w:pPr>
            <w:r>
              <w:rPr>
                <w:rFonts w:hint="eastAsia" w:ascii="宋体" w:cs="宋体"/>
                <w:sz w:val="20"/>
              </w:rPr>
              <w:t>节约水电</w:t>
            </w:r>
          </w:p>
        </w:tc>
      </w:tr>
      <w:tr w14:paraId="6B8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68756D">
            <w:pPr>
              <w:jc w:val="center"/>
              <w:rPr>
                <w:rFonts w:ascii="宋体" w:cs="宋体"/>
                <w:sz w:val="20"/>
              </w:rPr>
            </w:pPr>
          </w:p>
        </w:tc>
        <w:tc>
          <w:tcPr>
            <w:tcW w:w="723" w:type="dxa"/>
            <w:tcBorders>
              <w:tl2br w:val="nil"/>
              <w:tr2bl w:val="nil"/>
            </w:tcBorders>
            <w:vAlign w:val="center"/>
          </w:tcPr>
          <w:p w14:paraId="678CE07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12F2B56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D35C667">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指标1：提升患者及职工对医院满意度</w:t>
            </w:r>
          </w:p>
        </w:tc>
        <w:tc>
          <w:tcPr>
            <w:tcW w:w="4228" w:type="dxa"/>
            <w:gridSpan w:val="2"/>
            <w:tcBorders>
              <w:tl2br w:val="nil"/>
              <w:tr2bl w:val="nil"/>
            </w:tcBorders>
            <w:vAlign w:val="center"/>
          </w:tcPr>
          <w:p w14:paraId="64C17B0D">
            <w:pPr>
              <w:jc w:val="center"/>
              <w:rPr>
                <w:rFonts w:ascii="宋体" w:cs="宋体"/>
                <w:sz w:val="20"/>
              </w:rPr>
            </w:pPr>
            <w:r>
              <w:rPr>
                <w:rFonts w:hint="eastAsia" w:ascii="宋体" w:cs="宋体"/>
                <w:sz w:val="20"/>
              </w:rPr>
              <w:t>提升</w:t>
            </w:r>
          </w:p>
        </w:tc>
      </w:tr>
    </w:tbl>
    <w:p w14:paraId="0905D861">
      <w:pPr>
        <w:ind w:firstLine="643" w:firstLineChars="200"/>
        <w:rPr>
          <w:rFonts w:ascii="仿宋_GB2312" w:hAnsi="TimesNewRoman" w:eastAsia="仿宋_GB2312" w:cs="TimesNewRoman"/>
          <w:kern w:val="0"/>
          <w:sz w:val="32"/>
          <w:szCs w:val="32"/>
        </w:rPr>
      </w:pPr>
      <w:r>
        <w:rPr>
          <w:rFonts w:hint="eastAsia" w:ascii="Times New Roman" w:hAnsi="Times New Roman" w:eastAsia="仿宋_GB2312" w:cs="Times New Roman"/>
          <w:b/>
          <w:sz w:val="32"/>
          <w:szCs w:val="32"/>
        </w:rPr>
        <w:t>13.</w:t>
      </w:r>
      <w:r>
        <w:rPr>
          <w:rFonts w:hint="eastAsia" w:ascii="仿宋_GB2312" w:hAnsi="TimesNewRoman" w:eastAsia="仿宋_GB2312" w:cs="TimesNewRoman"/>
          <w:kern w:val="0"/>
          <w:sz w:val="32"/>
          <w:szCs w:val="32"/>
        </w:rPr>
        <w:t xml:space="preserve"> “站所规范化建设经费”项目。</w:t>
      </w:r>
    </w:p>
    <w:p w14:paraId="68431C8D">
      <w:pPr>
        <w:ind w:firstLine="640" w:firstLineChars="200"/>
        <w:rPr>
          <w:rFonts w:ascii="仿宋_GB2312"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1</w:t>
      </w:r>
      <w:r>
        <w:rPr>
          <w:rFonts w:hint="eastAsia" w:ascii="仿宋_GB2312" w:hAnsi="TimesNewRoman" w:eastAsia="仿宋_GB2312" w:cs="TimesNewRoman"/>
          <w:kern w:val="0"/>
          <w:sz w:val="32"/>
          <w:szCs w:val="32"/>
        </w:rPr>
        <w:t>）项目概述。本项目主要包含以下费用：办公费、电费、邮电费、其他商品和服务支出共计5万元。进一步深化避孕药具改革工作，积极推进避孕药具工作的标准化规范化建设，完善基础设施，改善服务环境。</w:t>
      </w:r>
    </w:p>
    <w:p w14:paraId="2F72CE9F">
      <w:pPr>
        <w:ind w:firstLine="640" w:firstLineChars="200"/>
        <w:rPr>
          <w:rFonts w:ascii="TimesNewRoman"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2</w:t>
      </w:r>
      <w:r>
        <w:rPr>
          <w:rFonts w:hint="eastAsia" w:ascii="仿宋_GB2312" w:hAnsi="TimesNewRoman" w:eastAsia="仿宋_GB2312" w:cs="TimesNewRoman"/>
          <w:kern w:val="0"/>
          <w:sz w:val="32"/>
          <w:szCs w:val="32"/>
        </w:rPr>
        <w:t>）立项依据。根据国家卫生健康委药具管理中心</w:t>
      </w:r>
      <w:r>
        <w:rPr>
          <w:rFonts w:hint="eastAsia" w:ascii="TimesNewRoman" w:hAnsi="TimesNewRoman" w:eastAsia="仿宋_GB2312" w:cs="TimesNewRoman"/>
          <w:kern w:val="0"/>
          <w:sz w:val="32"/>
          <w:szCs w:val="32"/>
        </w:rPr>
        <w:t>2022</w:t>
      </w:r>
      <w:r>
        <w:rPr>
          <w:rFonts w:hint="eastAsia" w:ascii="仿宋_GB2312" w:hAnsi="TimesNewRoman" w:eastAsia="仿宋_GB2312" w:cs="TimesNewRoman"/>
          <w:kern w:val="0"/>
          <w:sz w:val="32"/>
          <w:szCs w:val="32"/>
        </w:rPr>
        <w:t>年</w:t>
      </w:r>
      <w:r>
        <w:rPr>
          <w:rFonts w:hint="eastAsia" w:ascii="TimesNewRoman" w:hAnsi="TimesNewRoman" w:eastAsia="仿宋_GB2312" w:cs="TimesNewRoman"/>
          <w:kern w:val="0"/>
          <w:sz w:val="32"/>
          <w:szCs w:val="32"/>
        </w:rPr>
        <w:t>7</w:t>
      </w:r>
      <w:r>
        <w:rPr>
          <w:rFonts w:hint="eastAsia" w:ascii="仿宋_GB2312" w:hAnsi="TimesNewRoman" w:eastAsia="仿宋_GB2312" w:cs="TimesNewRoman"/>
          <w:kern w:val="0"/>
          <w:sz w:val="32"/>
          <w:szCs w:val="32"/>
        </w:rPr>
        <w:t>月下发的《国家免费提供基本避孕药具质量管理规范》和《国家免费提供基本避孕药具仓储质量管理细则》、国家卫生健康委、财政部等</w:t>
      </w:r>
      <w:r>
        <w:rPr>
          <w:rFonts w:hint="eastAsia" w:ascii="TimesNewRoman" w:hAnsi="TimesNewRoman" w:eastAsia="仿宋_GB2312" w:cs="TimesNewRoman"/>
          <w:kern w:val="0"/>
          <w:sz w:val="32"/>
          <w:szCs w:val="32"/>
        </w:rPr>
        <w:t>17</w:t>
      </w:r>
      <w:r>
        <w:rPr>
          <w:rFonts w:hint="eastAsia" w:ascii="仿宋_GB2312" w:hAnsi="TimesNewRoman" w:eastAsia="仿宋_GB2312" w:cs="TimesNewRoman"/>
          <w:kern w:val="0"/>
          <w:sz w:val="32"/>
          <w:szCs w:val="32"/>
        </w:rPr>
        <w:t>部门下发的国卫人口发</w:t>
      </w:r>
      <w:r>
        <w:rPr>
          <w:rFonts w:hint="eastAsia" w:ascii="TimesNewRoman" w:hAnsi="TimesNewRoman" w:eastAsia="仿宋_GB2312" w:cs="TimesNewRoman"/>
          <w:kern w:val="0"/>
          <w:sz w:val="32"/>
          <w:szCs w:val="32"/>
        </w:rPr>
        <w:t>[2022]26</w:t>
      </w:r>
      <w:r>
        <w:rPr>
          <w:rFonts w:hint="eastAsia" w:ascii="仿宋_GB2312" w:hAnsi="TimesNewRoman" w:eastAsia="仿宋_GB2312" w:cs="TimesNewRoman"/>
          <w:kern w:val="0"/>
          <w:sz w:val="32"/>
          <w:szCs w:val="32"/>
        </w:rPr>
        <w:t>号《进一步完善和落实积极生育支持措施的指导意见》</w:t>
      </w:r>
    </w:p>
    <w:p w14:paraId="14A00ACB">
      <w:pPr>
        <w:ind w:firstLine="640" w:firstLineChars="200"/>
        <w:rPr>
          <w:rFonts w:ascii="TimesNewRoman"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3</w:t>
      </w:r>
      <w:r>
        <w:rPr>
          <w:rFonts w:hint="eastAsia" w:ascii="仿宋_GB2312" w:hAnsi="TimesNewRoman" w:eastAsia="仿宋_GB2312" w:cs="TimesNewRoman"/>
          <w:kern w:val="0"/>
          <w:sz w:val="32"/>
          <w:szCs w:val="32"/>
        </w:rPr>
        <w:t>）实施主体。淮北市计划生育委员会药具管理站</w:t>
      </w:r>
    </w:p>
    <w:p w14:paraId="79ACA9EB">
      <w:pPr>
        <w:ind w:firstLine="640" w:firstLineChars="200"/>
        <w:rPr>
          <w:rFonts w:ascii="TimesNewRoman"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4</w:t>
      </w:r>
      <w:r>
        <w:rPr>
          <w:rFonts w:hint="eastAsia" w:ascii="仿宋_GB2312" w:hAnsi="TimesNewRoman" w:eastAsia="仿宋_GB2312" w:cs="TimesNewRoman"/>
          <w:kern w:val="0"/>
          <w:sz w:val="32"/>
          <w:szCs w:val="32"/>
        </w:rPr>
        <w:t>）起止时间。2023.1-2023.12</w:t>
      </w:r>
    </w:p>
    <w:p w14:paraId="698B59A7">
      <w:pPr>
        <w:ind w:firstLine="640" w:firstLineChars="200"/>
        <w:rPr>
          <w:rFonts w:ascii="仿宋_GB2312"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5</w:t>
      </w:r>
      <w:r>
        <w:rPr>
          <w:rFonts w:hint="eastAsia" w:ascii="仿宋_GB2312" w:hAnsi="TimesNewRoman" w:eastAsia="仿宋_GB2312" w:cs="TimesNewRoman"/>
          <w:kern w:val="0"/>
          <w:sz w:val="32"/>
          <w:szCs w:val="32"/>
        </w:rPr>
        <w:t>）项目内容。此项目是日常运转类项目，保障机构正常运转，完成日常工作任务</w:t>
      </w:r>
    </w:p>
    <w:p w14:paraId="36BCC187">
      <w:pPr>
        <w:ind w:firstLine="640" w:firstLineChars="200"/>
        <w:rPr>
          <w:rFonts w:ascii="仿宋_GB2312"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6</w:t>
      </w:r>
      <w:r>
        <w:rPr>
          <w:rFonts w:hint="eastAsia" w:ascii="仿宋_GB2312" w:hAnsi="TimesNewRoman" w:eastAsia="仿宋_GB2312" w:cs="TimesNewRoman"/>
          <w:kern w:val="0"/>
          <w:sz w:val="32"/>
          <w:szCs w:val="32"/>
        </w:rPr>
        <w:t>）年度预算安排。办公费1万元、电费1万元、邮电费0.7万元、差旅费0.5万元、其他商品和服务支出1.8万元，共计5万元。</w:t>
      </w:r>
    </w:p>
    <w:p w14:paraId="1705B945">
      <w:pPr>
        <w:ind w:firstLine="640" w:firstLineChars="200"/>
        <w:rPr>
          <w:rFonts w:ascii="TimesNewRoman" w:hAnsi="TimesNewRoman" w:eastAsia="仿宋_GB2312" w:cs="TimesNewRoman"/>
          <w:kern w:val="0"/>
          <w:sz w:val="32"/>
          <w:szCs w:val="32"/>
        </w:rPr>
      </w:pPr>
      <w:r>
        <w:rPr>
          <w:rFonts w:hint="eastAsia" w:ascii="仿宋_GB2312" w:hAnsi="TimesNewRoman" w:eastAsia="仿宋_GB2312" w:cs="TimesNewRoman"/>
          <w:kern w:val="0"/>
          <w:sz w:val="32"/>
          <w:szCs w:val="32"/>
        </w:rPr>
        <w:t>（</w:t>
      </w:r>
      <w:r>
        <w:rPr>
          <w:rFonts w:hint="eastAsia" w:ascii="TimesNewRoman" w:hAnsi="TimesNewRoman" w:eastAsia="仿宋_GB2312" w:cs="TimesNewRoman"/>
          <w:kern w:val="0"/>
          <w:sz w:val="32"/>
          <w:szCs w:val="32"/>
        </w:rPr>
        <w:t>7</w:t>
      </w:r>
      <w:r>
        <w:rPr>
          <w:rFonts w:hint="eastAsia" w:ascii="仿宋_GB2312" w:hAnsi="TimesNewRoman" w:eastAsia="仿宋_GB2312" w:cs="TimesNewRoman"/>
          <w:kern w:val="0"/>
          <w:sz w:val="32"/>
          <w:szCs w:val="32"/>
        </w:rPr>
        <w:t>）绩效目标。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617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CAE92F3">
            <w:pPr>
              <w:widowControl/>
              <w:jc w:val="center"/>
              <w:textAlignment w:val="center"/>
              <w:rPr>
                <w:rFonts w:ascii="宋体"/>
                <w:b/>
                <w:bCs/>
              </w:rPr>
            </w:pPr>
            <w:r>
              <w:rPr>
                <w:rFonts w:hint="eastAsia" w:ascii="宋体" w:hAnsi="宋体"/>
                <w:b/>
                <w:color w:val="000000"/>
                <w:kern w:val="0"/>
                <w:sz w:val="28"/>
                <w:szCs w:val="28"/>
              </w:rPr>
              <w:t>项目支出绩效目标表</w:t>
            </w:r>
          </w:p>
        </w:tc>
      </w:tr>
      <w:tr w14:paraId="5D39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bottom w:val="single" w:color="auto" w:sz="4" w:space="0"/>
              <w:right w:val="nil"/>
            </w:tcBorders>
            <w:vAlign w:val="center"/>
          </w:tcPr>
          <w:p w14:paraId="03172AB3">
            <w:pPr>
              <w:widowControl/>
              <w:jc w:val="center"/>
              <w:textAlignment w:val="center"/>
              <w:rPr>
                <w:rFonts w:ascii="宋体"/>
                <w:sz w:val="20"/>
                <w:szCs w:val="20"/>
              </w:rPr>
            </w:pPr>
            <w:r>
              <w:rPr>
                <w:rFonts w:hint="eastAsia" w:ascii="宋体" w:hAnsi="宋体"/>
                <w:color w:val="000000"/>
                <w:kern w:val="0"/>
                <w:sz w:val="20"/>
                <w:szCs w:val="20"/>
              </w:rPr>
              <w:t xml:space="preserve"> （2023年度）                                </w:t>
            </w:r>
          </w:p>
        </w:tc>
      </w:tr>
      <w:tr w14:paraId="33E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vAlign w:val="center"/>
          </w:tcPr>
          <w:p w14:paraId="257EE4F5">
            <w:pPr>
              <w:widowControl/>
              <w:jc w:val="center"/>
              <w:textAlignment w:val="center"/>
              <w:rPr>
                <w:rFonts w:ascii="宋体"/>
                <w:sz w:val="20"/>
                <w:szCs w:val="20"/>
              </w:rPr>
            </w:pPr>
            <w:r>
              <w:rPr>
                <w:rFonts w:hint="eastAsia" w:ascii="宋体" w:hAnsi="宋体"/>
                <w:color w:val="000000"/>
                <w:kern w:val="0"/>
                <w:sz w:val="20"/>
                <w:szCs w:val="20"/>
              </w:rPr>
              <w:t>项目名称</w:t>
            </w:r>
          </w:p>
        </w:tc>
        <w:tc>
          <w:tcPr>
            <w:tcW w:w="7577" w:type="dxa"/>
            <w:gridSpan w:val="4"/>
            <w:tcBorders>
              <w:top w:val="single" w:color="auto" w:sz="4" w:space="0"/>
              <w:left w:val="single" w:color="auto" w:sz="4" w:space="0"/>
              <w:bottom w:val="single" w:color="auto" w:sz="4" w:space="0"/>
              <w:right w:val="single" w:color="auto" w:sz="4" w:space="0"/>
            </w:tcBorders>
            <w:vAlign w:val="center"/>
          </w:tcPr>
          <w:p w14:paraId="64E00A67">
            <w:pPr>
              <w:jc w:val="center"/>
              <w:rPr>
                <w:rFonts w:ascii="宋体"/>
                <w:sz w:val="20"/>
                <w:szCs w:val="20"/>
              </w:rPr>
            </w:pPr>
            <w:r>
              <w:rPr>
                <w:rFonts w:hint="eastAsia" w:ascii="宋体"/>
                <w:sz w:val="20"/>
                <w:szCs w:val="20"/>
              </w:rPr>
              <w:t>站所规范化建设经费</w:t>
            </w:r>
          </w:p>
        </w:tc>
      </w:tr>
      <w:tr w14:paraId="3D20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op w:val="single" w:color="auto" w:sz="4" w:space="0"/>
              <w:left w:val="single" w:color="auto" w:sz="4" w:space="0"/>
              <w:bottom w:val="single" w:color="auto" w:sz="4" w:space="0"/>
              <w:right w:val="single" w:color="auto" w:sz="4" w:space="0"/>
            </w:tcBorders>
            <w:vAlign w:val="center"/>
          </w:tcPr>
          <w:p w14:paraId="12CFDEC5">
            <w:pPr>
              <w:widowControl/>
              <w:spacing w:line="200" w:lineRule="exact"/>
              <w:jc w:val="center"/>
              <w:textAlignment w:val="center"/>
              <w:rPr>
                <w:rFonts w:ascii="宋体"/>
                <w:sz w:val="20"/>
                <w:szCs w:val="20"/>
              </w:rPr>
            </w:pPr>
            <w:r>
              <w:rPr>
                <w:rFonts w:hint="eastAsia" w:ascii="宋体" w:hAnsi="宋体"/>
                <w:color w:val="000000"/>
                <w:kern w:val="0"/>
                <w:sz w:val="20"/>
                <w:szCs w:val="20"/>
              </w:rPr>
              <w:t>主管部门   及代码</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1861FD8B">
            <w:pPr>
              <w:jc w:val="center"/>
              <w:rPr>
                <w:rFonts w:ascii="宋体"/>
                <w:sz w:val="20"/>
                <w:szCs w:val="20"/>
              </w:rPr>
            </w:pPr>
            <w:r>
              <w:rPr>
                <w:rFonts w:hint="eastAsia" w:ascii="宋体"/>
                <w:sz w:val="20"/>
                <w:szCs w:val="20"/>
              </w:rPr>
              <w:t>淮北市卫生健康委</w:t>
            </w:r>
          </w:p>
        </w:tc>
        <w:tc>
          <w:tcPr>
            <w:tcW w:w="1848" w:type="dxa"/>
            <w:tcBorders>
              <w:top w:val="single" w:color="auto" w:sz="4" w:space="0"/>
              <w:left w:val="single" w:color="auto" w:sz="4" w:space="0"/>
              <w:bottom w:val="single" w:color="auto" w:sz="4" w:space="0"/>
              <w:right w:val="single" w:color="auto" w:sz="4" w:space="0"/>
            </w:tcBorders>
            <w:vAlign w:val="center"/>
          </w:tcPr>
          <w:p w14:paraId="640EE436">
            <w:pPr>
              <w:widowControl/>
              <w:jc w:val="center"/>
              <w:textAlignment w:val="center"/>
            </w:pPr>
            <w:r>
              <w:rPr>
                <w:rFonts w:hint="eastAsia" w:ascii="宋体" w:hAnsi="宋体"/>
                <w:color w:val="000000"/>
                <w:kern w:val="0"/>
                <w:sz w:val="20"/>
                <w:szCs w:val="20"/>
              </w:rPr>
              <w:t>实施单位</w:t>
            </w:r>
          </w:p>
        </w:tc>
        <w:tc>
          <w:tcPr>
            <w:tcW w:w="2380" w:type="dxa"/>
            <w:tcBorders>
              <w:top w:val="single" w:color="auto" w:sz="4" w:space="0"/>
              <w:left w:val="single" w:color="auto" w:sz="4" w:space="0"/>
              <w:bottom w:val="single" w:color="auto" w:sz="4" w:space="0"/>
              <w:right w:val="single" w:color="auto" w:sz="4" w:space="0"/>
            </w:tcBorders>
            <w:vAlign w:val="center"/>
          </w:tcPr>
          <w:p w14:paraId="584E3EE8">
            <w:pPr>
              <w:jc w:val="center"/>
            </w:pPr>
            <w:r>
              <w:rPr>
                <w:rFonts w:hint="eastAsia"/>
              </w:rPr>
              <w:t>淮北市计划生育委员会药具管理站</w:t>
            </w:r>
          </w:p>
        </w:tc>
      </w:tr>
      <w:tr w14:paraId="1278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op w:val="single" w:color="auto" w:sz="4" w:space="0"/>
              <w:left w:val="single" w:color="auto" w:sz="4" w:space="0"/>
              <w:bottom w:val="single" w:color="auto" w:sz="4" w:space="0"/>
              <w:right w:val="single" w:color="auto" w:sz="4" w:space="0"/>
            </w:tcBorders>
            <w:vAlign w:val="center"/>
          </w:tcPr>
          <w:p w14:paraId="2AF84514">
            <w:pPr>
              <w:widowControl/>
              <w:jc w:val="center"/>
              <w:textAlignment w:val="center"/>
              <w:rPr>
                <w:rFonts w:ascii="宋体"/>
                <w:sz w:val="20"/>
                <w:szCs w:val="20"/>
              </w:rPr>
            </w:pPr>
            <w:r>
              <w:rPr>
                <w:rFonts w:hint="eastAsia" w:ascii="宋体" w:hAnsi="宋体"/>
                <w:color w:val="000000"/>
                <w:kern w:val="0"/>
                <w:sz w:val="20"/>
                <w:szCs w:val="20"/>
              </w:rPr>
              <w:t>项目来源</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04706819">
            <w:pPr>
              <w:jc w:val="center"/>
              <w:rPr>
                <w:rFonts w:ascii="宋体"/>
                <w:sz w:val="20"/>
                <w:szCs w:val="20"/>
              </w:rPr>
            </w:pPr>
            <w:r>
              <w:rPr>
                <w:rFonts w:hint="eastAsia" w:ascii="宋体"/>
                <w:sz w:val="20"/>
                <w:szCs w:val="20"/>
              </w:rPr>
              <w:t>财政拨款</w:t>
            </w:r>
          </w:p>
        </w:tc>
        <w:tc>
          <w:tcPr>
            <w:tcW w:w="1848" w:type="dxa"/>
            <w:tcBorders>
              <w:top w:val="single" w:color="auto" w:sz="4" w:space="0"/>
              <w:left w:val="single" w:color="auto" w:sz="4" w:space="0"/>
              <w:bottom w:val="single" w:color="auto" w:sz="4" w:space="0"/>
              <w:right w:val="single" w:color="auto" w:sz="4" w:space="0"/>
            </w:tcBorders>
            <w:vAlign w:val="center"/>
          </w:tcPr>
          <w:p w14:paraId="119FA4FC">
            <w:pPr>
              <w:widowControl/>
              <w:jc w:val="center"/>
              <w:textAlignment w:val="center"/>
            </w:pPr>
            <w:r>
              <w:rPr>
                <w:rFonts w:hint="eastAsia" w:ascii="宋体" w:hAnsi="宋体"/>
                <w:color w:val="000000"/>
                <w:kern w:val="0"/>
                <w:sz w:val="20"/>
                <w:szCs w:val="20"/>
              </w:rPr>
              <w:t>项目期</w:t>
            </w:r>
          </w:p>
        </w:tc>
        <w:tc>
          <w:tcPr>
            <w:tcW w:w="2380" w:type="dxa"/>
            <w:tcBorders>
              <w:top w:val="single" w:color="auto" w:sz="4" w:space="0"/>
              <w:left w:val="single" w:color="auto" w:sz="4" w:space="0"/>
              <w:bottom w:val="single" w:color="auto" w:sz="4" w:space="0"/>
              <w:right w:val="single" w:color="auto" w:sz="4" w:space="0"/>
            </w:tcBorders>
            <w:vAlign w:val="center"/>
          </w:tcPr>
          <w:p w14:paraId="56292F94">
            <w:pPr>
              <w:jc w:val="center"/>
            </w:pPr>
          </w:p>
        </w:tc>
      </w:tr>
      <w:tr w14:paraId="02CA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op w:val="nil"/>
              <w:left w:val="single" w:color="auto" w:sz="4" w:space="0"/>
              <w:bottom w:val="single" w:color="auto" w:sz="4" w:space="0"/>
              <w:right w:val="single" w:color="auto" w:sz="4" w:space="0"/>
            </w:tcBorders>
            <w:vAlign w:val="center"/>
          </w:tcPr>
          <w:p w14:paraId="79C793F7">
            <w:pPr>
              <w:widowControl/>
              <w:jc w:val="center"/>
              <w:textAlignment w:val="center"/>
              <w:rPr>
                <w:rFonts w:ascii="宋体"/>
                <w:sz w:val="20"/>
                <w:szCs w:val="20"/>
              </w:rPr>
            </w:pPr>
            <w:r>
              <w:rPr>
                <w:rFonts w:hint="eastAsia" w:ascii="宋体" w:hAnsi="宋体"/>
                <w:color w:val="000000"/>
                <w:kern w:val="0"/>
                <w:sz w:val="20"/>
                <w:szCs w:val="20"/>
              </w:rPr>
              <w:t>项目资金</w:t>
            </w:r>
            <w:r>
              <w:rPr>
                <w:rFonts w:hint="eastAsia" w:ascii="宋体" w:hAnsi="宋体"/>
                <w:color w:val="000000"/>
                <w:kern w:val="0"/>
                <w:sz w:val="20"/>
                <w:szCs w:val="20"/>
              </w:rPr>
              <w:br w:type="textWrapping"/>
            </w:r>
            <w:r>
              <w:rPr>
                <w:rFonts w:hint="eastAsia" w:ascii="宋体" w:hAnsi="宋体"/>
                <w:color w:val="000000"/>
                <w:kern w:val="0"/>
                <w:sz w:val="20"/>
                <w:szCs w:val="20"/>
              </w:rPr>
              <w:t>（万元）</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79785930">
            <w:pPr>
              <w:widowControl/>
              <w:jc w:val="left"/>
              <w:textAlignment w:val="center"/>
              <w:rPr>
                <w:rFonts w:ascii="宋体"/>
                <w:sz w:val="20"/>
                <w:szCs w:val="20"/>
              </w:rPr>
            </w:pPr>
            <w:r>
              <w:rPr>
                <w:rFonts w:hint="eastAsia" w:ascii="宋体" w:hAnsi="宋体"/>
                <w:color w:val="000000"/>
                <w:kern w:val="0"/>
                <w:sz w:val="20"/>
                <w:szCs w:val="20"/>
              </w:rPr>
              <w:t xml:space="preserve"> 年度资金总额：</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5FB3C9DD">
            <w:pPr>
              <w:jc w:val="right"/>
              <w:rPr>
                <w:rFonts w:ascii="宋体"/>
                <w:sz w:val="20"/>
                <w:szCs w:val="20"/>
              </w:rPr>
            </w:pPr>
            <w:r>
              <w:rPr>
                <w:rFonts w:hint="eastAsia" w:ascii="宋体"/>
                <w:sz w:val="20"/>
                <w:szCs w:val="20"/>
              </w:rPr>
              <w:t>5万元</w:t>
            </w:r>
          </w:p>
        </w:tc>
      </w:tr>
      <w:tr w14:paraId="65CB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nil"/>
              <w:left w:val="single" w:color="auto" w:sz="4" w:space="0"/>
              <w:bottom w:val="single" w:color="auto" w:sz="4" w:space="0"/>
              <w:right w:val="single" w:color="auto" w:sz="4" w:space="0"/>
            </w:tcBorders>
            <w:vAlign w:val="center"/>
          </w:tcPr>
          <w:p w14:paraId="19506D7B">
            <w:pPr>
              <w:widowControl/>
              <w:jc w:val="left"/>
              <w:rPr>
                <w:rFonts w:ascii="宋体"/>
                <w:sz w:val="20"/>
                <w:szCs w:val="20"/>
              </w:rPr>
            </w:pP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0272F828">
            <w:pPr>
              <w:widowControl/>
              <w:jc w:val="left"/>
              <w:textAlignment w:val="center"/>
              <w:rPr>
                <w:rFonts w:ascii="宋体"/>
                <w:sz w:val="20"/>
                <w:szCs w:val="20"/>
              </w:rPr>
            </w:pPr>
            <w:r>
              <w:rPr>
                <w:rFonts w:hint="eastAsia" w:ascii="宋体" w:hAnsi="宋体"/>
                <w:color w:val="000000"/>
                <w:kern w:val="0"/>
                <w:sz w:val="20"/>
                <w:szCs w:val="20"/>
              </w:rPr>
              <w:t xml:space="preserve">   其中：财政拨款</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5BE37D8A">
            <w:pPr>
              <w:jc w:val="right"/>
              <w:rPr>
                <w:rFonts w:ascii="宋体"/>
                <w:sz w:val="20"/>
                <w:szCs w:val="20"/>
              </w:rPr>
            </w:pPr>
            <w:r>
              <w:rPr>
                <w:rFonts w:hint="eastAsia" w:ascii="宋体"/>
                <w:sz w:val="20"/>
                <w:szCs w:val="20"/>
              </w:rPr>
              <w:t>5万元</w:t>
            </w:r>
          </w:p>
        </w:tc>
      </w:tr>
      <w:tr w14:paraId="529E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nil"/>
              <w:left w:val="single" w:color="auto" w:sz="4" w:space="0"/>
              <w:bottom w:val="single" w:color="auto" w:sz="4" w:space="0"/>
              <w:right w:val="single" w:color="auto" w:sz="4" w:space="0"/>
            </w:tcBorders>
            <w:vAlign w:val="center"/>
          </w:tcPr>
          <w:p w14:paraId="4A32ADF2">
            <w:pPr>
              <w:widowControl/>
              <w:jc w:val="left"/>
              <w:rPr>
                <w:rFonts w:ascii="宋体"/>
                <w:sz w:val="20"/>
                <w:szCs w:val="20"/>
              </w:rPr>
            </w:pP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0A1E7233">
            <w:pPr>
              <w:widowControl/>
              <w:jc w:val="left"/>
              <w:textAlignment w:val="center"/>
              <w:rPr>
                <w:rFonts w:ascii="宋体"/>
                <w:sz w:val="20"/>
                <w:szCs w:val="20"/>
              </w:rPr>
            </w:pPr>
            <w:r>
              <w:rPr>
                <w:rFonts w:hint="eastAsia" w:ascii="宋体" w:hAnsi="宋体"/>
                <w:color w:val="000000"/>
                <w:kern w:val="0"/>
                <w:sz w:val="20"/>
                <w:szCs w:val="20"/>
              </w:rPr>
              <w:t xml:space="preserve">         上年结转</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186591AB">
            <w:pPr>
              <w:jc w:val="center"/>
              <w:rPr>
                <w:rFonts w:ascii="宋体"/>
                <w:sz w:val="20"/>
                <w:szCs w:val="20"/>
              </w:rPr>
            </w:pPr>
          </w:p>
        </w:tc>
      </w:tr>
      <w:tr w14:paraId="35E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op w:val="nil"/>
              <w:left w:val="single" w:color="auto" w:sz="4" w:space="0"/>
              <w:bottom w:val="single" w:color="auto" w:sz="4" w:space="0"/>
              <w:right w:val="single" w:color="auto" w:sz="4" w:space="0"/>
            </w:tcBorders>
            <w:vAlign w:val="center"/>
          </w:tcPr>
          <w:p w14:paraId="0DE96E76">
            <w:pPr>
              <w:widowControl/>
              <w:jc w:val="left"/>
              <w:rPr>
                <w:rFonts w:ascii="宋体"/>
                <w:sz w:val="20"/>
                <w:szCs w:val="20"/>
              </w:rPr>
            </w:pP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4046E02F">
            <w:pPr>
              <w:widowControl/>
              <w:jc w:val="left"/>
              <w:textAlignment w:val="center"/>
              <w:rPr>
                <w:rFonts w:ascii="宋体"/>
                <w:sz w:val="20"/>
                <w:szCs w:val="20"/>
              </w:rPr>
            </w:pPr>
            <w:r>
              <w:rPr>
                <w:rFonts w:hint="eastAsia" w:ascii="宋体" w:hAnsi="宋体"/>
                <w:color w:val="000000"/>
                <w:kern w:val="0"/>
                <w:sz w:val="20"/>
                <w:szCs w:val="20"/>
              </w:rPr>
              <w:t xml:space="preserve">         其他资金</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4F503612">
            <w:pPr>
              <w:jc w:val="right"/>
              <w:rPr>
                <w:rFonts w:ascii="宋体"/>
                <w:sz w:val="20"/>
                <w:szCs w:val="20"/>
              </w:rPr>
            </w:pPr>
          </w:p>
        </w:tc>
      </w:tr>
      <w:tr w14:paraId="56E9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op w:val="single" w:color="auto" w:sz="4" w:space="0"/>
              <w:left w:val="single" w:color="auto" w:sz="4" w:space="0"/>
              <w:bottom w:val="single" w:color="auto" w:sz="4" w:space="0"/>
              <w:right w:val="single" w:color="auto" w:sz="4" w:space="0"/>
            </w:tcBorders>
            <w:vAlign w:val="center"/>
          </w:tcPr>
          <w:p w14:paraId="156D13FB">
            <w:pPr>
              <w:widowControl/>
              <w:spacing w:line="200" w:lineRule="exact"/>
              <w:jc w:val="center"/>
              <w:textAlignment w:val="center"/>
              <w:rPr>
                <w:rFonts w:ascii="宋体"/>
                <w:sz w:val="20"/>
                <w:szCs w:val="20"/>
              </w:rPr>
            </w:pPr>
            <w:r>
              <w:rPr>
                <w:rFonts w:hint="eastAsia" w:ascii="宋体" w:hAnsi="宋体"/>
                <w:color w:val="000000"/>
                <w:kern w:val="0"/>
                <w:sz w:val="20"/>
                <w:szCs w:val="20"/>
              </w:rPr>
              <w:t>年度</w:t>
            </w:r>
            <w:r>
              <w:rPr>
                <w:rFonts w:hint="eastAsia" w:ascii="宋体" w:hAnsi="宋体"/>
                <w:color w:val="000000"/>
                <w:kern w:val="0"/>
                <w:sz w:val="20"/>
                <w:szCs w:val="20"/>
              </w:rPr>
              <w:br w:type="textWrapping"/>
            </w:r>
            <w:r>
              <w:rPr>
                <w:rFonts w:hint="eastAsia" w:ascii="宋体" w:hAnsi="宋体"/>
                <w:color w:val="000000"/>
                <w:kern w:val="0"/>
                <w:sz w:val="20"/>
                <w:szCs w:val="20"/>
              </w:rPr>
              <w:t>目标</w:t>
            </w:r>
          </w:p>
        </w:tc>
        <w:tc>
          <w:tcPr>
            <w:tcW w:w="8582" w:type="dxa"/>
            <w:gridSpan w:val="6"/>
            <w:tcBorders>
              <w:top w:val="single" w:color="auto" w:sz="4" w:space="0"/>
              <w:left w:val="single" w:color="auto" w:sz="4" w:space="0"/>
              <w:bottom w:val="single" w:color="auto" w:sz="4" w:space="0"/>
              <w:right w:val="single" w:color="auto" w:sz="4" w:space="0"/>
            </w:tcBorders>
            <w:vAlign w:val="center"/>
          </w:tcPr>
          <w:p w14:paraId="00084FB7">
            <w:pPr>
              <w:jc w:val="left"/>
              <w:rPr>
                <w:rFonts w:ascii="宋体"/>
                <w:sz w:val="20"/>
                <w:szCs w:val="20"/>
              </w:rPr>
            </w:pPr>
            <w:r>
              <w:rPr>
                <w:rFonts w:hint="eastAsia" w:ascii="宋体"/>
                <w:sz w:val="20"/>
                <w:szCs w:val="20"/>
              </w:rPr>
              <w:t>保障机构正常运转，完成日常工作任务</w:t>
            </w:r>
          </w:p>
        </w:tc>
      </w:tr>
      <w:tr w14:paraId="23D4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op w:val="nil"/>
              <w:left w:val="single" w:color="auto" w:sz="4" w:space="0"/>
              <w:bottom w:val="single" w:color="auto" w:sz="4" w:space="0"/>
              <w:right w:val="single" w:color="auto" w:sz="4" w:space="0"/>
            </w:tcBorders>
            <w:vAlign w:val="center"/>
          </w:tcPr>
          <w:p w14:paraId="4D37B38A">
            <w:pPr>
              <w:widowControl/>
              <w:jc w:val="center"/>
              <w:textAlignment w:val="center"/>
              <w:rPr>
                <w:rFonts w:ascii="宋体"/>
                <w:sz w:val="20"/>
                <w:szCs w:val="20"/>
              </w:rPr>
            </w:pPr>
            <w:r>
              <w:rPr>
                <w:rFonts w:hint="eastAsia" w:ascii="宋体" w:hAnsi="宋体"/>
                <w:color w:val="000000"/>
                <w:kern w:val="0"/>
                <w:sz w:val="20"/>
                <w:szCs w:val="20"/>
              </w:rPr>
              <w:t>绩</w:t>
            </w:r>
            <w:r>
              <w:rPr>
                <w:rFonts w:hint="eastAsia" w:ascii="宋体" w:hAnsi="宋体"/>
                <w:color w:val="000000"/>
                <w:kern w:val="0"/>
                <w:sz w:val="20"/>
                <w:szCs w:val="20"/>
              </w:rPr>
              <w:br w:type="textWrapping"/>
            </w:r>
            <w:r>
              <w:rPr>
                <w:rFonts w:hint="eastAsia" w:ascii="宋体" w:hAnsi="宋体"/>
                <w:color w:val="000000"/>
                <w:kern w:val="0"/>
                <w:sz w:val="20"/>
                <w:szCs w:val="20"/>
              </w:rPr>
              <w:t>效</w:t>
            </w:r>
            <w:r>
              <w:rPr>
                <w:rFonts w:hint="eastAsia" w:ascii="宋体" w:hAnsi="宋体"/>
                <w:color w:val="000000"/>
                <w:kern w:val="0"/>
                <w:sz w:val="20"/>
                <w:szCs w:val="20"/>
              </w:rPr>
              <w:br w:type="textWrapping"/>
            </w:r>
            <w:r>
              <w:rPr>
                <w:rFonts w:hint="eastAsia" w:ascii="宋体" w:hAnsi="宋体"/>
                <w:color w:val="000000"/>
                <w:kern w:val="0"/>
                <w:sz w:val="20"/>
                <w:szCs w:val="20"/>
              </w:rPr>
              <w:t>指</w:t>
            </w:r>
            <w:r>
              <w:rPr>
                <w:rFonts w:hint="eastAsia" w:ascii="宋体" w:hAnsi="宋体"/>
                <w:color w:val="000000"/>
                <w:kern w:val="0"/>
                <w:sz w:val="20"/>
                <w:szCs w:val="20"/>
              </w:rPr>
              <w:br w:type="textWrapping"/>
            </w:r>
            <w:r>
              <w:rPr>
                <w:rFonts w:hint="eastAsia" w:ascii="宋体" w:hAnsi="宋体"/>
                <w:color w:val="000000"/>
                <w:kern w:val="0"/>
                <w:sz w:val="20"/>
                <w:szCs w:val="20"/>
              </w:rPr>
              <w:t>标</w:t>
            </w:r>
          </w:p>
        </w:tc>
        <w:tc>
          <w:tcPr>
            <w:tcW w:w="723" w:type="dxa"/>
            <w:tcBorders>
              <w:top w:val="single" w:color="auto" w:sz="4" w:space="0"/>
              <w:left w:val="single" w:color="auto" w:sz="4" w:space="0"/>
              <w:bottom w:val="single" w:color="auto" w:sz="4" w:space="0"/>
              <w:right w:val="single" w:color="auto" w:sz="4" w:space="0"/>
            </w:tcBorders>
            <w:vAlign w:val="center"/>
          </w:tcPr>
          <w:p w14:paraId="5BE99874">
            <w:pPr>
              <w:widowControl/>
              <w:spacing w:line="200" w:lineRule="exact"/>
              <w:jc w:val="center"/>
              <w:textAlignment w:val="center"/>
              <w:rPr>
                <w:rFonts w:ascii="宋体"/>
                <w:sz w:val="20"/>
                <w:szCs w:val="20"/>
              </w:rPr>
            </w:pPr>
            <w:r>
              <w:rPr>
                <w:rFonts w:hint="eastAsia" w:ascii="宋体" w:hAnsi="宋体"/>
                <w:color w:val="000000"/>
                <w:kern w:val="0"/>
                <w:sz w:val="20"/>
                <w:szCs w:val="20"/>
              </w:rPr>
              <w:t>一级</w:t>
            </w:r>
            <w:r>
              <w:rPr>
                <w:rFonts w:hint="eastAsia" w:ascii="宋体" w:hAnsi="宋体"/>
                <w:color w:val="000000"/>
                <w:kern w:val="0"/>
                <w:sz w:val="20"/>
                <w:szCs w:val="20"/>
              </w:rPr>
              <w:br w:type="textWrapping"/>
            </w:r>
            <w:r>
              <w:rPr>
                <w:rFonts w:hint="eastAsia" w:ascii="宋体" w:hAnsi="宋体"/>
                <w:color w:val="000000"/>
                <w:kern w:val="0"/>
                <w:sz w:val="20"/>
                <w:szCs w:val="20"/>
              </w:rPr>
              <w:t>指标</w:t>
            </w:r>
          </w:p>
        </w:tc>
        <w:tc>
          <w:tcPr>
            <w:tcW w:w="759" w:type="dxa"/>
            <w:gridSpan w:val="2"/>
            <w:tcBorders>
              <w:top w:val="single" w:color="auto" w:sz="4" w:space="0"/>
              <w:left w:val="single" w:color="auto" w:sz="4" w:space="0"/>
              <w:bottom w:val="single" w:color="auto" w:sz="4" w:space="0"/>
              <w:right w:val="single" w:color="auto" w:sz="4" w:space="0"/>
            </w:tcBorders>
            <w:vAlign w:val="center"/>
          </w:tcPr>
          <w:p w14:paraId="1A56BE22">
            <w:pPr>
              <w:widowControl/>
              <w:spacing w:line="200" w:lineRule="exact"/>
              <w:jc w:val="center"/>
              <w:textAlignment w:val="center"/>
              <w:rPr>
                <w:rFonts w:ascii="宋体"/>
                <w:sz w:val="20"/>
                <w:szCs w:val="20"/>
              </w:rPr>
            </w:pPr>
            <w:r>
              <w:rPr>
                <w:rFonts w:hint="eastAsia" w:ascii="宋体" w:hAnsi="宋体"/>
                <w:color w:val="000000"/>
                <w:kern w:val="0"/>
                <w:sz w:val="20"/>
                <w:szCs w:val="20"/>
              </w:rPr>
              <w:t>二级指标</w:t>
            </w:r>
          </w:p>
        </w:tc>
        <w:tc>
          <w:tcPr>
            <w:tcW w:w="2872" w:type="dxa"/>
            <w:tcBorders>
              <w:top w:val="single" w:color="auto" w:sz="4" w:space="0"/>
              <w:left w:val="single" w:color="auto" w:sz="4" w:space="0"/>
              <w:bottom w:val="single" w:color="auto" w:sz="4" w:space="0"/>
              <w:right w:val="single" w:color="auto" w:sz="4" w:space="0"/>
            </w:tcBorders>
            <w:vAlign w:val="center"/>
          </w:tcPr>
          <w:p w14:paraId="52665801">
            <w:pPr>
              <w:widowControl/>
              <w:jc w:val="center"/>
              <w:textAlignment w:val="center"/>
              <w:rPr>
                <w:rFonts w:ascii="宋体"/>
                <w:sz w:val="20"/>
                <w:szCs w:val="20"/>
              </w:rPr>
            </w:pPr>
            <w:r>
              <w:rPr>
                <w:rFonts w:hint="eastAsia" w:ascii="宋体" w:hAnsi="宋体"/>
                <w:color w:val="000000"/>
                <w:kern w:val="0"/>
                <w:sz w:val="20"/>
                <w:szCs w:val="20"/>
              </w:rPr>
              <w:t>三级指标</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5AA5AFA3">
            <w:pPr>
              <w:widowControl/>
              <w:jc w:val="center"/>
              <w:textAlignment w:val="center"/>
              <w:rPr>
                <w:rFonts w:ascii="宋体"/>
                <w:sz w:val="20"/>
                <w:szCs w:val="20"/>
              </w:rPr>
            </w:pPr>
            <w:r>
              <w:rPr>
                <w:rFonts w:hint="eastAsia" w:ascii="宋体" w:hAnsi="宋体"/>
                <w:color w:val="000000"/>
                <w:kern w:val="0"/>
                <w:sz w:val="20"/>
                <w:szCs w:val="20"/>
              </w:rPr>
              <w:t>指标值</w:t>
            </w:r>
          </w:p>
        </w:tc>
      </w:tr>
      <w:tr w14:paraId="3D37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44F1378D">
            <w:pPr>
              <w:widowControl/>
              <w:jc w:val="left"/>
              <w:rPr>
                <w:rFonts w:ascii="宋体"/>
                <w:sz w:val="20"/>
                <w:szCs w:val="20"/>
              </w:rPr>
            </w:pPr>
          </w:p>
        </w:tc>
        <w:tc>
          <w:tcPr>
            <w:tcW w:w="723" w:type="dxa"/>
            <w:vMerge w:val="restart"/>
            <w:tcBorders>
              <w:top w:val="nil"/>
              <w:left w:val="single" w:color="auto" w:sz="4" w:space="0"/>
              <w:bottom w:val="single" w:color="auto" w:sz="4" w:space="0"/>
              <w:right w:val="single" w:color="auto" w:sz="4" w:space="0"/>
            </w:tcBorders>
            <w:vAlign w:val="center"/>
          </w:tcPr>
          <w:p w14:paraId="4006A553">
            <w:pPr>
              <w:widowControl/>
              <w:jc w:val="center"/>
              <w:textAlignment w:val="center"/>
              <w:rPr>
                <w:rFonts w:ascii="宋体"/>
                <w:sz w:val="20"/>
                <w:szCs w:val="20"/>
              </w:rPr>
            </w:pPr>
            <w:r>
              <w:rPr>
                <w:rFonts w:hint="eastAsia" w:ascii="宋体" w:hAnsi="宋体"/>
                <w:color w:val="000000"/>
                <w:kern w:val="0"/>
                <w:sz w:val="20"/>
                <w:szCs w:val="20"/>
              </w:rPr>
              <w:t>产出指标</w:t>
            </w:r>
          </w:p>
        </w:tc>
        <w:tc>
          <w:tcPr>
            <w:tcW w:w="759" w:type="dxa"/>
            <w:gridSpan w:val="2"/>
            <w:tcBorders>
              <w:top w:val="nil"/>
              <w:left w:val="single" w:color="auto" w:sz="4" w:space="0"/>
              <w:bottom w:val="single" w:color="auto" w:sz="4" w:space="0"/>
              <w:right w:val="single" w:color="auto" w:sz="4" w:space="0"/>
            </w:tcBorders>
            <w:vAlign w:val="center"/>
          </w:tcPr>
          <w:p w14:paraId="471A0967">
            <w:pPr>
              <w:widowControl/>
              <w:spacing w:line="200" w:lineRule="exact"/>
              <w:jc w:val="center"/>
              <w:textAlignment w:val="center"/>
              <w:rPr>
                <w:rFonts w:ascii="宋体"/>
                <w:sz w:val="20"/>
                <w:szCs w:val="20"/>
              </w:rPr>
            </w:pPr>
            <w:r>
              <w:rPr>
                <w:rFonts w:hint="eastAsia" w:ascii="宋体" w:hAnsi="宋体"/>
                <w:color w:val="000000"/>
                <w:kern w:val="0"/>
                <w:sz w:val="20"/>
                <w:szCs w:val="20"/>
              </w:rPr>
              <w:t>数量指标</w:t>
            </w:r>
          </w:p>
        </w:tc>
        <w:tc>
          <w:tcPr>
            <w:tcW w:w="2872" w:type="dxa"/>
            <w:tcBorders>
              <w:top w:val="single" w:color="auto" w:sz="4" w:space="0"/>
              <w:left w:val="single" w:color="auto" w:sz="4" w:space="0"/>
              <w:bottom w:val="single" w:color="auto" w:sz="4" w:space="0"/>
              <w:right w:val="single" w:color="auto" w:sz="4" w:space="0"/>
            </w:tcBorders>
            <w:vAlign w:val="center"/>
          </w:tcPr>
          <w:p w14:paraId="69878023">
            <w:pPr>
              <w:widowControl/>
              <w:jc w:val="left"/>
              <w:textAlignment w:val="center"/>
              <w:rPr>
                <w:rFonts w:ascii="宋体"/>
                <w:sz w:val="20"/>
                <w:szCs w:val="20"/>
              </w:rPr>
            </w:pPr>
            <w:r>
              <w:rPr>
                <w:rFonts w:hint="eastAsia" w:ascii="宋体" w:hAnsi="宋体"/>
                <w:color w:val="000000"/>
                <w:kern w:val="0"/>
                <w:sz w:val="20"/>
                <w:szCs w:val="20"/>
              </w:rPr>
              <w:t>指标1：</w:t>
            </w:r>
            <w:r>
              <w:rPr>
                <w:rFonts w:hint="eastAsia" w:ascii="宋体"/>
                <w:sz w:val="20"/>
                <w:szCs w:val="20"/>
              </w:rPr>
              <w:t>维修维护药具库房、开展药具督查及其他办公党建工作</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166ED67F">
            <w:pPr>
              <w:jc w:val="center"/>
              <w:rPr>
                <w:rFonts w:ascii="宋体"/>
                <w:sz w:val="20"/>
                <w:szCs w:val="20"/>
              </w:rPr>
            </w:pPr>
            <w:r>
              <w:rPr>
                <w:rFonts w:ascii="宋体"/>
                <w:sz w:val="20"/>
                <w:szCs w:val="20"/>
              </w:rPr>
              <w:t>正常开展</w:t>
            </w:r>
          </w:p>
        </w:tc>
      </w:tr>
      <w:tr w14:paraId="38DE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545ECCFC">
            <w:pPr>
              <w:widowControl/>
              <w:jc w:val="left"/>
              <w:rPr>
                <w:rFonts w:ascii="宋体"/>
                <w:sz w:val="20"/>
                <w:szCs w:val="20"/>
              </w:rPr>
            </w:pPr>
          </w:p>
        </w:tc>
        <w:tc>
          <w:tcPr>
            <w:tcW w:w="723" w:type="dxa"/>
            <w:vMerge w:val="continue"/>
            <w:tcBorders>
              <w:top w:val="nil"/>
              <w:left w:val="single" w:color="auto" w:sz="4" w:space="0"/>
              <w:bottom w:val="single" w:color="auto" w:sz="4" w:space="0"/>
              <w:right w:val="single" w:color="auto" w:sz="4" w:space="0"/>
            </w:tcBorders>
            <w:vAlign w:val="center"/>
          </w:tcPr>
          <w:p w14:paraId="37C372C9">
            <w:pPr>
              <w:widowControl/>
              <w:jc w:val="left"/>
              <w:rPr>
                <w:rFonts w:ascii="宋体"/>
                <w:sz w:val="20"/>
                <w:szCs w:val="20"/>
              </w:rPr>
            </w:pPr>
          </w:p>
        </w:tc>
        <w:tc>
          <w:tcPr>
            <w:tcW w:w="759" w:type="dxa"/>
            <w:gridSpan w:val="2"/>
            <w:tcBorders>
              <w:top w:val="nil"/>
              <w:left w:val="single" w:color="auto" w:sz="4" w:space="0"/>
              <w:bottom w:val="single" w:color="auto" w:sz="4" w:space="0"/>
              <w:right w:val="single" w:color="auto" w:sz="4" w:space="0"/>
            </w:tcBorders>
            <w:vAlign w:val="center"/>
          </w:tcPr>
          <w:p w14:paraId="77AEDE5C">
            <w:pPr>
              <w:widowControl/>
              <w:spacing w:line="200" w:lineRule="exact"/>
              <w:jc w:val="center"/>
              <w:textAlignment w:val="center"/>
              <w:rPr>
                <w:rFonts w:ascii="宋体"/>
                <w:sz w:val="20"/>
                <w:szCs w:val="20"/>
              </w:rPr>
            </w:pPr>
            <w:r>
              <w:rPr>
                <w:rFonts w:hint="eastAsia" w:ascii="宋体" w:hAnsi="宋体"/>
                <w:color w:val="000000"/>
                <w:kern w:val="0"/>
                <w:sz w:val="20"/>
                <w:szCs w:val="20"/>
              </w:rPr>
              <w:t>质量指标</w:t>
            </w:r>
          </w:p>
        </w:tc>
        <w:tc>
          <w:tcPr>
            <w:tcW w:w="2872" w:type="dxa"/>
            <w:tcBorders>
              <w:top w:val="single" w:color="auto" w:sz="4" w:space="0"/>
              <w:left w:val="single" w:color="auto" w:sz="4" w:space="0"/>
              <w:bottom w:val="single" w:color="auto" w:sz="4" w:space="0"/>
              <w:right w:val="single" w:color="auto" w:sz="4" w:space="0"/>
            </w:tcBorders>
            <w:vAlign w:val="center"/>
          </w:tcPr>
          <w:p w14:paraId="6F071CA5">
            <w:pPr>
              <w:widowControl/>
              <w:jc w:val="left"/>
              <w:textAlignment w:val="center"/>
              <w:rPr>
                <w:rFonts w:ascii="宋体"/>
                <w:sz w:val="20"/>
                <w:szCs w:val="20"/>
              </w:rPr>
            </w:pPr>
            <w:r>
              <w:rPr>
                <w:rFonts w:hint="eastAsia" w:ascii="宋体" w:hAnsi="宋体"/>
                <w:color w:val="000000"/>
                <w:kern w:val="0"/>
                <w:sz w:val="20"/>
                <w:szCs w:val="20"/>
              </w:rPr>
              <w:t>指标1：</w:t>
            </w:r>
            <w:r>
              <w:rPr>
                <w:rFonts w:hint="eastAsia" w:ascii="宋体"/>
                <w:sz w:val="20"/>
                <w:szCs w:val="20"/>
              </w:rPr>
              <w:t>库房养护维修</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3D4001D6">
            <w:pPr>
              <w:jc w:val="center"/>
              <w:rPr>
                <w:rFonts w:ascii="宋体"/>
                <w:sz w:val="20"/>
                <w:szCs w:val="20"/>
              </w:rPr>
            </w:pPr>
            <w:r>
              <w:rPr>
                <w:rFonts w:hint="eastAsia" w:ascii="宋体"/>
                <w:sz w:val="20"/>
                <w:szCs w:val="20"/>
              </w:rPr>
              <w:t>质量合格</w:t>
            </w:r>
          </w:p>
        </w:tc>
      </w:tr>
      <w:tr w14:paraId="52C9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5707BD56">
            <w:pPr>
              <w:widowControl/>
              <w:jc w:val="left"/>
              <w:rPr>
                <w:rFonts w:ascii="宋体"/>
                <w:sz w:val="20"/>
                <w:szCs w:val="20"/>
              </w:rPr>
            </w:pPr>
          </w:p>
        </w:tc>
        <w:tc>
          <w:tcPr>
            <w:tcW w:w="723" w:type="dxa"/>
            <w:vMerge w:val="continue"/>
            <w:tcBorders>
              <w:top w:val="nil"/>
              <w:left w:val="single" w:color="auto" w:sz="4" w:space="0"/>
              <w:bottom w:val="single" w:color="auto" w:sz="4" w:space="0"/>
              <w:right w:val="single" w:color="auto" w:sz="4" w:space="0"/>
            </w:tcBorders>
            <w:vAlign w:val="center"/>
          </w:tcPr>
          <w:p w14:paraId="63601053">
            <w:pPr>
              <w:widowControl/>
              <w:jc w:val="left"/>
              <w:rPr>
                <w:rFonts w:ascii="宋体"/>
                <w:sz w:val="20"/>
                <w:szCs w:val="20"/>
              </w:rPr>
            </w:pPr>
          </w:p>
        </w:tc>
        <w:tc>
          <w:tcPr>
            <w:tcW w:w="759" w:type="dxa"/>
            <w:gridSpan w:val="2"/>
            <w:tcBorders>
              <w:top w:val="nil"/>
              <w:left w:val="single" w:color="auto" w:sz="4" w:space="0"/>
              <w:bottom w:val="single" w:color="auto" w:sz="4" w:space="0"/>
              <w:right w:val="single" w:color="auto" w:sz="4" w:space="0"/>
            </w:tcBorders>
            <w:vAlign w:val="center"/>
          </w:tcPr>
          <w:p w14:paraId="376E58B2">
            <w:pPr>
              <w:widowControl/>
              <w:spacing w:line="200" w:lineRule="exact"/>
              <w:jc w:val="center"/>
              <w:textAlignment w:val="center"/>
              <w:rPr>
                <w:rFonts w:ascii="宋体"/>
                <w:sz w:val="20"/>
                <w:szCs w:val="20"/>
              </w:rPr>
            </w:pPr>
            <w:r>
              <w:rPr>
                <w:rFonts w:hint="eastAsia" w:ascii="宋体" w:hAnsi="宋体"/>
                <w:color w:val="000000"/>
                <w:kern w:val="0"/>
                <w:sz w:val="20"/>
                <w:szCs w:val="20"/>
              </w:rPr>
              <w:t>时效指标</w:t>
            </w:r>
          </w:p>
        </w:tc>
        <w:tc>
          <w:tcPr>
            <w:tcW w:w="2872" w:type="dxa"/>
            <w:tcBorders>
              <w:top w:val="single" w:color="auto" w:sz="4" w:space="0"/>
              <w:left w:val="single" w:color="auto" w:sz="4" w:space="0"/>
              <w:bottom w:val="single" w:color="auto" w:sz="4" w:space="0"/>
              <w:right w:val="single" w:color="auto" w:sz="4" w:space="0"/>
            </w:tcBorders>
            <w:vAlign w:val="center"/>
          </w:tcPr>
          <w:p w14:paraId="58D615D0">
            <w:pPr>
              <w:widowControl/>
              <w:jc w:val="left"/>
              <w:textAlignment w:val="center"/>
              <w:rPr>
                <w:rFonts w:ascii="宋体"/>
                <w:sz w:val="20"/>
                <w:szCs w:val="20"/>
              </w:rPr>
            </w:pPr>
            <w:r>
              <w:rPr>
                <w:rFonts w:hint="eastAsia" w:ascii="宋体" w:hAnsi="宋体"/>
                <w:color w:val="000000"/>
                <w:kern w:val="0"/>
                <w:sz w:val="20"/>
                <w:szCs w:val="20"/>
              </w:rPr>
              <w:t>指标1：</w:t>
            </w:r>
            <w:r>
              <w:rPr>
                <w:rFonts w:hint="eastAsia" w:ascii="宋体"/>
                <w:sz w:val="20"/>
                <w:szCs w:val="20"/>
              </w:rPr>
              <w:t>工作任务</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3480496B">
            <w:pPr>
              <w:jc w:val="center"/>
              <w:rPr>
                <w:rFonts w:ascii="宋体"/>
                <w:sz w:val="20"/>
                <w:szCs w:val="20"/>
              </w:rPr>
            </w:pPr>
            <w:r>
              <w:rPr>
                <w:rFonts w:hint="eastAsia" w:ascii="宋体"/>
                <w:sz w:val="20"/>
                <w:szCs w:val="20"/>
              </w:rPr>
              <w:t>及时完成</w:t>
            </w:r>
          </w:p>
        </w:tc>
      </w:tr>
      <w:tr w14:paraId="72D2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7071BA57">
            <w:pPr>
              <w:widowControl/>
              <w:jc w:val="left"/>
              <w:rPr>
                <w:rFonts w:ascii="宋体"/>
                <w:sz w:val="20"/>
                <w:szCs w:val="20"/>
              </w:rPr>
            </w:pPr>
          </w:p>
        </w:tc>
        <w:tc>
          <w:tcPr>
            <w:tcW w:w="723" w:type="dxa"/>
            <w:vMerge w:val="continue"/>
            <w:tcBorders>
              <w:top w:val="nil"/>
              <w:left w:val="single" w:color="auto" w:sz="4" w:space="0"/>
              <w:bottom w:val="single" w:color="auto" w:sz="4" w:space="0"/>
              <w:right w:val="single" w:color="auto" w:sz="4" w:space="0"/>
            </w:tcBorders>
            <w:vAlign w:val="center"/>
          </w:tcPr>
          <w:p w14:paraId="0FA645E6">
            <w:pPr>
              <w:widowControl/>
              <w:jc w:val="left"/>
              <w:rPr>
                <w:rFonts w:ascii="宋体"/>
                <w:sz w:val="20"/>
                <w:szCs w:val="20"/>
              </w:rPr>
            </w:pPr>
          </w:p>
        </w:tc>
        <w:tc>
          <w:tcPr>
            <w:tcW w:w="759" w:type="dxa"/>
            <w:gridSpan w:val="2"/>
            <w:tcBorders>
              <w:top w:val="nil"/>
              <w:left w:val="single" w:color="auto" w:sz="4" w:space="0"/>
              <w:bottom w:val="single" w:color="auto" w:sz="4" w:space="0"/>
              <w:right w:val="single" w:color="auto" w:sz="4" w:space="0"/>
            </w:tcBorders>
            <w:vAlign w:val="center"/>
          </w:tcPr>
          <w:p w14:paraId="48425D18">
            <w:pPr>
              <w:widowControl/>
              <w:spacing w:line="200" w:lineRule="exact"/>
              <w:jc w:val="center"/>
              <w:textAlignment w:val="center"/>
              <w:rPr>
                <w:rFonts w:ascii="宋体"/>
                <w:sz w:val="20"/>
                <w:szCs w:val="20"/>
              </w:rPr>
            </w:pPr>
            <w:r>
              <w:rPr>
                <w:rFonts w:hint="eastAsia" w:ascii="宋体" w:hAnsi="宋体"/>
                <w:color w:val="000000"/>
                <w:kern w:val="0"/>
                <w:sz w:val="20"/>
                <w:szCs w:val="20"/>
              </w:rPr>
              <w:t>成本指标</w:t>
            </w:r>
          </w:p>
        </w:tc>
        <w:tc>
          <w:tcPr>
            <w:tcW w:w="2872" w:type="dxa"/>
            <w:tcBorders>
              <w:top w:val="single" w:color="auto" w:sz="4" w:space="0"/>
              <w:left w:val="single" w:color="auto" w:sz="4" w:space="0"/>
              <w:bottom w:val="single" w:color="auto" w:sz="4" w:space="0"/>
              <w:right w:val="single" w:color="auto" w:sz="4" w:space="0"/>
            </w:tcBorders>
            <w:vAlign w:val="center"/>
          </w:tcPr>
          <w:p w14:paraId="48E04870">
            <w:pPr>
              <w:widowControl/>
              <w:jc w:val="left"/>
              <w:textAlignment w:val="center"/>
              <w:rPr>
                <w:rFonts w:ascii="宋体"/>
                <w:sz w:val="20"/>
                <w:szCs w:val="20"/>
              </w:rPr>
            </w:pPr>
            <w:r>
              <w:rPr>
                <w:rFonts w:hint="eastAsia" w:ascii="宋体" w:hAnsi="宋体"/>
                <w:color w:val="000000"/>
                <w:kern w:val="0"/>
                <w:sz w:val="20"/>
                <w:szCs w:val="20"/>
              </w:rPr>
              <w:t>指标1：</w:t>
            </w:r>
            <w:r>
              <w:rPr>
                <w:rFonts w:hint="eastAsia" w:ascii="宋体"/>
                <w:sz w:val="20"/>
                <w:szCs w:val="20"/>
              </w:rPr>
              <w:t>按照预算成本进行</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5888BE18">
            <w:pPr>
              <w:jc w:val="center"/>
              <w:rPr>
                <w:rFonts w:ascii="宋体"/>
                <w:sz w:val="20"/>
                <w:szCs w:val="20"/>
              </w:rPr>
            </w:pPr>
            <w:r>
              <w:rPr>
                <w:rFonts w:hint="eastAsia" w:ascii="宋体"/>
                <w:sz w:val="20"/>
                <w:szCs w:val="20"/>
              </w:rPr>
              <w:t>按照预算成本进行</w:t>
            </w:r>
          </w:p>
        </w:tc>
      </w:tr>
      <w:tr w14:paraId="51AA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38A94F60">
            <w:pPr>
              <w:widowControl/>
              <w:jc w:val="left"/>
              <w:rPr>
                <w:rFonts w:ascii="宋体"/>
                <w:sz w:val="20"/>
                <w:szCs w:val="20"/>
              </w:rPr>
            </w:pPr>
          </w:p>
        </w:tc>
        <w:tc>
          <w:tcPr>
            <w:tcW w:w="723" w:type="dxa"/>
            <w:vMerge w:val="restart"/>
            <w:tcBorders>
              <w:top w:val="nil"/>
              <w:left w:val="single" w:color="auto" w:sz="4" w:space="0"/>
              <w:bottom w:val="single" w:color="auto" w:sz="4" w:space="0"/>
              <w:right w:val="single" w:color="auto" w:sz="4" w:space="0"/>
            </w:tcBorders>
            <w:vAlign w:val="center"/>
          </w:tcPr>
          <w:p w14:paraId="3A41055D">
            <w:pPr>
              <w:widowControl/>
              <w:jc w:val="center"/>
              <w:textAlignment w:val="center"/>
              <w:rPr>
                <w:rFonts w:ascii="宋体"/>
                <w:sz w:val="20"/>
                <w:szCs w:val="20"/>
              </w:rPr>
            </w:pPr>
            <w:r>
              <w:rPr>
                <w:rFonts w:hint="eastAsia" w:ascii="宋体" w:hAnsi="宋体"/>
                <w:color w:val="000000"/>
                <w:kern w:val="0"/>
                <w:sz w:val="20"/>
                <w:szCs w:val="20"/>
              </w:rPr>
              <w:t>效益指标</w:t>
            </w:r>
          </w:p>
        </w:tc>
        <w:tc>
          <w:tcPr>
            <w:tcW w:w="759" w:type="dxa"/>
            <w:gridSpan w:val="2"/>
            <w:tcBorders>
              <w:top w:val="nil"/>
              <w:left w:val="single" w:color="auto" w:sz="4" w:space="0"/>
              <w:bottom w:val="single" w:color="auto" w:sz="4" w:space="0"/>
              <w:right w:val="single" w:color="auto" w:sz="4" w:space="0"/>
            </w:tcBorders>
            <w:vAlign w:val="center"/>
          </w:tcPr>
          <w:p w14:paraId="715B2EB7">
            <w:pPr>
              <w:widowControl/>
              <w:spacing w:line="200" w:lineRule="exact"/>
              <w:jc w:val="center"/>
              <w:textAlignment w:val="center"/>
              <w:rPr>
                <w:rFonts w:ascii="宋体"/>
                <w:sz w:val="20"/>
                <w:szCs w:val="20"/>
              </w:rPr>
            </w:pPr>
            <w:r>
              <w:rPr>
                <w:rFonts w:hint="eastAsia" w:ascii="宋体" w:hAnsi="宋体"/>
                <w:color w:val="000000"/>
                <w:kern w:val="0"/>
                <w:sz w:val="20"/>
                <w:szCs w:val="20"/>
              </w:rPr>
              <w:t>经济效益指标</w:t>
            </w:r>
          </w:p>
        </w:tc>
        <w:tc>
          <w:tcPr>
            <w:tcW w:w="2872" w:type="dxa"/>
            <w:tcBorders>
              <w:top w:val="single" w:color="auto" w:sz="4" w:space="0"/>
              <w:left w:val="single" w:color="auto" w:sz="4" w:space="0"/>
              <w:bottom w:val="single" w:color="auto" w:sz="4" w:space="0"/>
              <w:right w:val="single" w:color="auto" w:sz="4" w:space="0"/>
            </w:tcBorders>
            <w:vAlign w:val="center"/>
          </w:tcPr>
          <w:p w14:paraId="617B8E2A">
            <w:pPr>
              <w:widowControl/>
              <w:jc w:val="left"/>
              <w:textAlignment w:val="center"/>
              <w:rPr>
                <w:rFonts w:ascii="宋体"/>
                <w:sz w:val="20"/>
                <w:szCs w:val="20"/>
              </w:rPr>
            </w:pPr>
            <w:r>
              <w:rPr>
                <w:rFonts w:hint="eastAsia" w:ascii="宋体" w:hAnsi="宋体"/>
                <w:color w:val="000000"/>
                <w:kern w:val="0"/>
                <w:sz w:val="20"/>
                <w:szCs w:val="20"/>
              </w:rPr>
              <w:t>指标1：</w:t>
            </w:r>
            <w:r>
              <w:rPr>
                <w:rFonts w:hint="eastAsia" w:ascii="宋体"/>
                <w:sz w:val="20"/>
                <w:szCs w:val="20"/>
              </w:rPr>
              <w:t>财政投资成本的改善程度</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751E6F5F">
            <w:pPr>
              <w:jc w:val="center"/>
              <w:rPr>
                <w:rFonts w:ascii="宋体"/>
                <w:sz w:val="20"/>
                <w:szCs w:val="20"/>
              </w:rPr>
            </w:pPr>
            <w:r>
              <w:rPr>
                <w:rFonts w:hint="eastAsia" w:ascii="宋体"/>
                <w:sz w:val="20"/>
                <w:szCs w:val="20"/>
              </w:rPr>
              <w:t>减少</w:t>
            </w:r>
          </w:p>
        </w:tc>
      </w:tr>
      <w:tr w14:paraId="0122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77D7A9AF">
            <w:pPr>
              <w:widowControl/>
              <w:jc w:val="left"/>
              <w:rPr>
                <w:rFonts w:ascii="宋体"/>
                <w:sz w:val="20"/>
                <w:szCs w:val="20"/>
              </w:rPr>
            </w:pPr>
          </w:p>
        </w:tc>
        <w:tc>
          <w:tcPr>
            <w:tcW w:w="723" w:type="dxa"/>
            <w:vMerge w:val="continue"/>
            <w:tcBorders>
              <w:top w:val="nil"/>
              <w:left w:val="single" w:color="auto" w:sz="4" w:space="0"/>
              <w:bottom w:val="single" w:color="auto" w:sz="4" w:space="0"/>
              <w:right w:val="single" w:color="auto" w:sz="4" w:space="0"/>
            </w:tcBorders>
            <w:vAlign w:val="center"/>
          </w:tcPr>
          <w:p w14:paraId="1300D73F">
            <w:pPr>
              <w:widowControl/>
              <w:jc w:val="left"/>
              <w:rPr>
                <w:rFonts w:ascii="宋体"/>
                <w:sz w:val="20"/>
                <w:szCs w:val="20"/>
              </w:rPr>
            </w:pPr>
          </w:p>
        </w:tc>
        <w:tc>
          <w:tcPr>
            <w:tcW w:w="759" w:type="dxa"/>
            <w:gridSpan w:val="2"/>
            <w:tcBorders>
              <w:top w:val="nil"/>
              <w:left w:val="single" w:color="auto" w:sz="4" w:space="0"/>
              <w:bottom w:val="single" w:color="auto" w:sz="4" w:space="0"/>
              <w:right w:val="single" w:color="auto" w:sz="4" w:space="0"/>
            </w:tcBorders>
            <w:vAlign w:val="center"/>
          </w:tcPr>
          <w:p w14:paraId="60354349">
            <w:pPr>
              <w:widowControl/>
              <w:spacing w:line="200" w:lineRule="exact"/>
              <w:jc w:val="center"/>
              <w:textAlignment w:val="center"/>
              <w:rPr>
                <w:rFonts w:ascii="宋体"/>
                <w:sz w:val="20"/>
                <w:szCs w:val="20"/>
              </w:rPr>
            </w:pPr>
            <w:r>
              <w:rPr>
                <w:rFonts w:hint="eastAsia" w:ascii="宋体" w:hAnsi="宋体"/>
                <w:color w:val="000000"/>
                <w:kern w:val="0"/>
                <w:sz w:val="20"/>
                <w:szCs w:val="20"/>
              </w:rPr>
              <w:t>社会效益指标</w:t>
            </w:r>
          </w:p>
        </w:tc>
        <w:tc>
          <w:tcPr>
            <w:tcW w:w="2872" w:type="dxa"/>
            <w:tcBorders>
              <w:top w:val="single" w:color="auto" w:sz="4" w:space="0"/>
              <w:left w:val="single" w:color="auto" w:sz="4" w:space="0"/>
              <w:bottom w:val="single" w:color="auto" w:sz="4" w:space="0"/>
              <w:right w:val="single" w:color="auto" w:sz="4" w:space="0"/>
            </w:tcBorders>
            <w:vAlign w:val="center"/>
          </w:tcPr>
          <w:p w14:paraId="7C22B633">
            <w:pPr>
              <w:widowControl/>
              <w:jc w:val="left"/>
              <w:textAlignment w:val="center"/>
              <w:rPr>
                <w:rFonts w:ascii="宋体"/>
                <w:sz w:val="20"/>
                <w:szCs w:val="20"/>
              </w:rPr>
            </w:pPr>
            <w:r>
              <w:rPr>
                <w:rFonts w:hint="eastAsia" w:ascii="宋体" w:hAnsi="宋体"/>
                <w:color w:val="000000"/>
                <w:kern w:val="0"/>
                <w:sz w:val="20"/>
                <w:szCs w:val="20"/>
              </w:rPr>
              <w:t>指标1：</w:t>
            </w:r>
            <w:r>
              <w:rPr>
                <w:rFonts w:hint="eastAsia" w:ascii="宋体"/>
                <w:sz w:val="20"/>
                <w:szCs w:val="20"/>
              </w:rPr>
              <w:t>药具管理人员综合素质</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4A973324">
            <w:pPr>
              <w:jc w:val="center"/>
              <w:rPr>
                <w:rFonts w:ascii="宋体"/>
                <w:sz w:val="20"/>
                <w:szCs w:val="20"/>
              </w:rPr>
            </w:pPr>
            <w:r>
              <w:rPr>
                <w:rFonts w:hint="eastAsia" w:ascii="宋体"/>
                <w:sz w:val="20"/>
                <w:szCs w:val="20"/>
              </w:rPr>
              <w:t>提升</w:t>
            </w:r>
          </w:p>
        </w:tc>
      </w:tr>
      <w:tr w14:paraId="5D2D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op w:val="nil"/>
              <w:left w:val="single" w:color="auto" w:sz="4" w:space="0"/>
              <w:bottom w:val="single" w:color="auto" w:sz="4" w:space="0"/>
              <w:right w:val="single" w:color="auto" w:sz="4" w:space="0"/>
            </w:tcBorders>
            <w:vAlign w:val="center"/>
          </w:tcPr>
          <w:p w14:paraId="2BBB277C">
            <w:pPr>
              <w:widowControl/>
              <w:jc w:val="left"/>
              <w:rPr>
                <w:rFonts w:ascii="宋体"/>
                <w:sz w:val="20"/>
                <w:szCs w:val="20"/>
              </w:rPr>
            </w:pPr>
          </w:p>
        </w:tc>
        <w:tc>
          <w:tcPr>
            <w:tcW w:w="723" w:type="dxa"/>
            <w:tcBorders>
              <w:top w:val="nil"/>
              <w:left w:val="single" w:color="auto" w:sz="4" w:space="0"/>
              <w:bottom w:val="single" w:color="auto" w:sz="4" w:space="0"/>
              <w:right w:val="single" w:color="auto" w:sz="4" w:space="0"/>
            </w:tcBorders>
            <w:vAlign w:val="center"/>
          </w:tcPr>
          <w:p w14:paraId="78DA17C4">
            <w:pPr>
              <w:widowControl/>
              <w:spacing w:line="200" w:lineRule="exact"/>
              <w:jc w:val="center"/>
              <w:rPr>
                <w:rFonts w:ascii="宋体" w:hAnsi="宋体"/>
                <w:sz w:val="20"/>
                <w:szCs w:val="20"/>
              </w:rPr>
            </w:pPr>
            <w:r>
              <w:rPr>
                <w:rFonts w:hint="eastAsia" w:ascii="宋体" w:hAnsi="宋体"/>
                <w:sz w:val="20"/>
                <w:szCs w:val="20"/>
              </w:rPr>
              <w:t>满意度指标</w:t>
            </w:r>
          </w:p>
        </w:tc>
        <w:tc>
          <w:tcPr>
            <w:tcW w:w="759" w:type="dxa"/>
            <w:gridSpan w:val="2"/>
            <w:tcBorders>
              <w:top w:val="nil"/>
              <w:left w:val="single" w:color="auto" w:sz="4" w:space="0"/>
              <w:bottom w:val="single" w:color="auto" w:sz="4" w:space="0"/>
              <w:right w:val="single" w:color="auto" w:sz="4" w:space="0"/>
            </w:tcBorders>
            <w:vAlign w:val="center"/>
          </w:tcPr>
          <w:p w14:paraId="470EADF1">
            <w:pPr>
              <w:widowControl/>
              <w:spacing w:line="200" w:lineRule="exact"/>
              <w:jc w:val="center"/>
              <w:rPr>
                <w:rFonts w:ascii="宋体" w:hAnsi="宋体"/>
                <w:sz w:val="20"/>
                <w:szCs w:val="20"/>
              </w:rPr>
            </w:pPr>
            <w:r>
              <w:rPr>
                <w:rFonts w:hint="eastAsia" w:ascii="宋体" w:hAnsi="宋体"/>
                <w:sz w:val="20"/>
                <w:szCs w:val="20"/>
              </w:rPr>
              <w:t>满意度指标</w:t>
            </w:r>
          </w:p>
        </w:tc>
        <w:tc>
          <w:tcPr>
            <w:tcW w:w="2872" w:type="dxa"/>
            <w:tcBorders>
              <w:top w:val="single" w:color="auto" w:sz="4" w:space="0"/>
              <w:left w:val="single" w:color="auto" w:sz="4" w:space="0"/>
              <w:bottom w:val="single" w:color="auto" w:sz="4" w:space="0"/>
              <w:right w:val="single" w:color="auto" w:sz="4" w:space="0"/>
            </w:tcBorders>
            <w:vAlign w:val="center"/>
          </w:tcPr>
          <w:p w14:paraId="18F288B1">
            <w:pPr>
              <w:widowControl/>
              <w:jc w:val="left"/>
              <w:textAlignment w:val="center"/>
              <w:rPr>
                <w:rFonts w:ascii="宋体" w:hAnsi="宋体"/>
                <w:sz w:val="20"/>
                <w:szCs w:val="20"/>
              </w:rPr>
            </w:pPr>
            <w:r>
              <w:rPr>
                <w:rFonts w:hint="eastAsia" w:ascii="宋体" w:hAnsi="宋体"/>
                <w:color w:val="000000"/>
                <w:kern w:val="0"/>
                <w:sz w:val="20"/>
                <w:szCs w:val="20"/>
              </w:rPr>
              <w:t>指标1：</w:t>
            </w:r>
          </w:p>
        </w:tc>
        <w:tc>
          <w:tcPr>
            <w:tcW w:w="4228" w:type="dxa"/>
            <w:gridSpan w:val="2"/>
            <w:tcBorders>
              <w:top w:val="single" w:color="auto" w:sz="4" w:space="0"/>
              <w:left w:val="single" w:color="auto" w:sz="4" w:space="0"/>
              <w:bottom w:val="single" w:color="auto" w:sz="4" w:space="0"/>
              <w:right w:val="single" w:color="auto" w:sz="4" w:space="0"/>
            </w:tcBorders>
            <w:vAlign w:val="center"/>
          </w:tcPr>
          <w:p w14:paraId="0432917E">
            <w:pPr>
              <w:jc w:val="center"/>
              <w:rPr>
                <w:rFonts w:ascii="宋体"/>
                <w:sz w:val="20"/>
                <w:szCs w:val="20"/>
              </w:rPr>
            </w:pPr>
            <w:r>
              <w:rPr>
                <w:rFonts w:hint="eastAsia" w:ascii="宋体"/>
                <w:sz w:val="20"/>
                <w:szCs w:val="20"/>
              </w:rPr>
              <w:t>满意</w:t>
            </w:r>
          </w:p>
        </w:tc>
      </w:tr>
    </w:tbl>
    <w:p w14:paraId="31331ED2">
      <w:pPr>
        <w:ind w:firstLine="643" w:firstLineChars="200"/>
        <w:rPr>
          <w:rFonts w:ascii="TimesNewRoman" w:hAnsi="TimesNewRoman" w:eastAsia="仿宋_GB2312" w:cs="TimesNewRoman"/>
          <w:kern w:val="0"/>
          <w:sz w:val="32"/>
          <w:szCs w:val="32"/>
        </w:rPr>
      </w:pPr>
      <w:r>
        <w:rPr>
          <w:rFonts w:hint="eastAsia" w:ascii="Times New Roman" w:hAnsi="Times New Roman" w:eastAsia="仿宋_GB2312" w:cs="Times New Roman"/>
          <w:b/>
          <w:sz w:val="32"/>
          <w:szCs w:val="32"/>
        </w:rPr>
        <w:t>14.</w:t>
      </w:r>
      <w:r>
        <w:rPr>
          <w:rFonts w:hint="eastAsia" w:ascii="TimesNewRoman" w:hAnsi="TimesNewRoman" w:eastAsia="仿宋_GB2312" w:cs="TimesNewRoman"/>
          <w:kern w:val="0"/>
          <w:sz w:val="32"/>
          <w:szCs w:val="32"/>
        </w:rPr>
        <w:t xml:space="preserve"> “站所规范化建设”项目。</w:t>
      </w:r>
    </w:p>
    <w:p w14:paraId="0AF0C8D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p>
    <w:p w14:paraId="04A4FFCC">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淮北市妇幼保健计划生育服务中心集生育、生殖保健服务、儿童保健和医疗为一体的专业服务单位，承担着全市计划生育倡导、信息咨询和全市预防接种等一体的医疗保健中心。</w:t>
      </w:r>
    </w:p>
    <w:p w14:paraId="5B59680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p>
    <w:p w14:paraId="5F6A7AFA">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《中华人民共和国传染病防治法》</w:t>
      </w:r>
    </w:p>
    <w:p w14:paraId="59D1A3B9">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《疫苗流通和预防接种管理条例》</w:t>
      </w:r>
    </w:p>
    <w:p w14:paraId="023CAF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p>
    <w:p w14:paraId="6B517D1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淮北市妇幼保健计划生育服务中心</w:t>
      </w:r>
    </w:p>
    <w:p w14:paraId="78AFFB83">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p>
    <w:p w14:paraId="246D7071">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2023年1月至2023年12月</w:t>
      </w:r>
    </w:p>
    <w:p w14:paraId="555F0DF3">
      <w:pPr>
        <w:spacing w:line="600" w:lineRule="exact"/>
        <w:ind w:firstLine="642"/>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p>
    <w:p w14:paraId="67AE27AD">
      <w:pPr>
        <w:spacing w:line="600" w:lineRule="exact"/>
        <w:ind w:firstLine="642"/>
        <w:rPr>
          <w:rFonts w:ascii="仿宋_GB2312" w:hAnsi="仿宋_GB2312" w:eastAsia="仿宋_GB2312" w:cs="仿宋_GB2312"/>
          <w:bCs/>
          <w:sz w:val="30"/>
          <w:szCs w:val="30"/>
        </w:rPr>
      </w:pPr>
      <w:r>
        <w:rPr>
          <w:rFonts w:hint="eastAsia" w:ascii="仿宋_GB2312" w:hAnsi="楷体" w:eastAsia="仿宋_GB2312"/>
          <w:sz w:val="32"/>
          <w:szCs w:val="32"/>
        </w:rPr>
        <w:t>作于日常工作网络维护</w:t>
      </w:r>
    </w:p>
    <w:p w14:paraId="5A94B9B4">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p>
    <w:p w14:paraId="2D499533">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年度预算2万元</w:t>
      </w:r>
    </w:p>
    <w:p w14:paraId="359FAD5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9780" w:type="dxa"/>
        <w:tblInd w:w="93" w:type="dxa"/>
        <w:tblLayout w:type="fixed"/>
        <w:tblCellMar>
          <w:top w:w="0" w:type="dxa"/>
          <w:left w:w="108" w:type="dxa"/>
          <w:bottom w:w="0" w:type="dxa"/>
          <w:right w:w="108" w:type="dxa"/>
        </w:tblCellMar>
      </w:tblPr>
      <w:tblGrid>
        <w:gridCol w:w="1080"/>
        <w:gridCol w:w="1600"/>
        <w:gridCol w:w="1080"/>
        <w:gridCol w:w="880"/>
        <w:gridCol w:w="1780"/>
        <w:gridCol w:w="1300"/>
        <w:gridCol w:w="2060"/>
      </w:tblGrid>
      <w:tr w14:paraId="03DF264F">
        <w:tblPrEx>
          <w:tblCellMar>
            <w:top w:w="0" w:type="dxa"/>
            <w:left w:w="108" w:type="dxa"/>
            <w:bottom w:w="0" w:type="dxa"/>
            <w:right w:w="108" w:type="dxa"/>
          </w:tblCellMar>
        </w:tblPrEx>
        <w:trPr>
          <w:trHeight w:val="675" w:hRule="atLeast"/>
        </w:trPr>
        <w:tc>
          <w:tcPr>
            <w:tcW w:w="9780" w:type="dxa"/>
            <w:gridSpan w:val="7"/>
            <w:tcBorders>
              <w:top w:val="nil"/>
              <w:left w:val="nil"/>
              <w:bottom w:val="nil"/>
              <w:right w:val="nil"/>
            </w:tcBorders>
            <w:shd w:val="clear" w:color="auto" w:fill="auto"/>
            <w:noWrap/>
            <w:vAlign w:val="center"/>
          </w:tcPr>
          <w:p w14:paraId="3AF93F70">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4ED12A6C">
        <w:tblPrEx>
          <w:tblCellMar>
            <w:top w:w="0" w:type="dxa"/>
            <w:left w:w="108" w:type="dxa"/>
            <w:bottom w:w="0" w:type="dxa"/>
            <w:right w:w="108" w:type="dxa"/>
          </w:tblCellMar>
        </w:tblPrEx>
        <w:trPr>
          <w:trHeight w:val="435" w:hRule="atLeast"/>
        </w:trPr>
        <w:tc>
          <w:tcPr>
            <w:tcW w:w="9780" w:type="dxa"/>
            <w:gridSpan w:val="7"/>
            <w:tcBorders>
              <w:top w:val="nil"/>
              <w:left w:val="nil"/>
              <w:bottom w:val="nil"/>
              <w:right w:val="nil"/>
            </w:tcBorders>
            <w:shd w:val="clear" w:color="auto" w:fill="auto"/>
            <w:vAlign w:val="center"/>
          </w:tcPr>
          <w:p w14:paraId="0C67D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（2023年度）                                </w:t>
            </w:r>
          </w:p>
        </w:tc>
      </w:tr>
      <w:tr w14:paraId="5BB709E3">
        <w:tblPrEx>
          <w:tblCellMar>
            <w:top w:w="0" w:type="dxa"/>
            <w:left w:w="108" w:type="dxa"/>
            <w:bottom w:w="0" w:type="dxa"/>
            <w:right w:w="108" w:type="dxa"/>
          </w:tblCellMar>
        </w:tblPrEx>
        <w:trPr>
          <w:trHeight w:val="387" w:hRule="atLeast"/>
        </w:trPr>
        <w:tc>
          <w:tcPr>
            <w:tcW w:w="3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0B8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6020" w:type="dxa"/>
            <w:gridSpan w:val="4"/>
            <w:tcBorders>
              <w:top w:val="single" w:color="auto" w:sz="4" w:space="0"/>
              <w:left w:val="nil"/>
              <w:bottom w:val="single" w:color="auto" w:sz="4" w:space="0"/>
              <w:right w:val="single" w:color="auto" w:sz="4" w:space="0"/>
            </w:tcBorders>
            <w:shd w:val="clear" w:color="auto" w:fill="auto"/>
            <w:vAlign w:val="center"/>
          </w:tcPr>
          <w:p w14:paraId="417169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站所规范化建设</w:t>
            </w:r>
          </w:p>
        </w:tc>
      </w:tr>
      <w:tr w14:paraId="2EF24B56">
        <w:tblPrEx>
          <w:tblCellMar>
            <w:top w:w="0" w:type="dxa"/>
            <w:left w:w="108" w:type="dxa"/>
            <w:bottom w:w="0" w:type="dxa"/>
            <w:right w:w="108" w:type="dxa"/>
          </w:tblCellMar>
        </w:tblPrEx>
        <w:trPr>
          <w:trHeight w:val="705" w:hRule="atLeast"/>
        </w:trPr>
        <w:tc>
          <w:tcPr>
            <w:tcW w:w="3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F570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主管部门及代码</w:t>
            </w:r>
          </w:p>
        </w:tc>
        <w:tc>
          <w:tcPr>
            <w:tcW w:w="2660" w:type="dxa"/>
            <w:gridSpan w:val="2"/>
            <w:tcBorders>
              <w:top w:val="single" w:color="auto" w:sz="4" w:space="0"/>
              <w:left w:val="nil"/>
              <w:bottom w:val="single" w:color="auto" w:sz="4" w:space="0"/>
              <w:right w:val="single" w:color="auto" w:sz="4" w:space="0"/>
            </w:tcBorders>
            <w:shd w:val="clear" w:color="auto" w:fill="auto"/>
            <w:vAlign w:val="center"/>
          </w:tcPr>
          <w:p w14:paraId="75FB0B3F">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300" w:type="dxa"/>
            <w:tcBorders>
              <w:top w:val="nil"/>
              <w:left w:val="nil"/>
              <w:bottom w:val="single" w:color="auto" w:sz="4" w:space="0"/>
              <w:right w:val="single" w:color="auto" w:sz="4" w:space="0"/>
            </w:tcBorders>
            <w:shd w:val="clear" w:color="auto" w:fill="auto"/>
            <w:vAlign w:val="center"/>
          </w:tcPr>
          <w:p w14:paraId="589D11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060" w:type="dxa"/>
            <w:tcBorders>
              <w:top w:val="nil"/>
              <w:left w:val="nil"/>
              <w:bottom w:val="single" w:color="auto" w:sz="4" w:space="0"/>
              <w:right w:val="single" w:color="auto" w:sz="4" w:space="0"/>
            </w:tcBorders>
            <w:shd w:val="clear" w:color="auto" w:fill="auto"/>
            <w:vAlign w:val="center"/>
          </w:tcPr>
          <w:p w14:paraId="0755E2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淮北市妇幼保健计划生育服务中心</w:t>
            </w:r>
          </w:p>
        </w:tc>
      </w:tr>
      <w:tr w14:paraId="1F06D593">
        <w:tblPrEx>
          <w:tblCellMar>
            <w:top w:w="0" w:type="dxa"/>
            <w:left w:w="108" w:type="dxa"/>
            <w:bottom w:w="0" w:type="dxa"/>
            <w:right w:w="108" w:type="dxa"/>
          </w:tblCellMar>
        </w:tblPrEx>
        <w:trPr>
          <w:trHeight w:val="387" w:hRule="atLeast"/>
        </w:trPr>
        <w:tc>
          <w:tcPr>
            <w:tcW w:w="3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ADE2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项目来源</w:t>
            </w:r>
          </w:p>
        </w:tc>
        <w:tc>
          <w:tcPr>
            <w:tcW w:w="2660" w:type="dxa"/>
            <w:gridSpan w:val="2"/>
            <w:tcBorders>
              <w:top w:val="single" w:color="auto" w:sz="4" w:space="0"/>
              <w:left w:val="nil"/>
              <w:bottom w:val="single" w:color="auto" w:sz="4" w:space="0"/>
              <w:right w:val="single" w:color="auto" w:sz="4" w:space="0"/>
            </w:tcBorders>
            <w:shd w:val="clear" w:color="auto" w:fill="auto"/>
            <w:vAlign w:val="center"/>
          </w:tcPr>
          <w:p w14:paraId="14FEEA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财政性资金</w:t>
            </w:r>
          </w:p>
        </w:tc>
        <w:tc>
          <w:tcPr>
            <w:tcW w:w="1300" w:type="dxa"/>
            <w:tcBorders>
              <w:top w:val="nil"/>
              <w:left w:val="nil"/>
              <w:bottom w:val="single" w:color="auto" w:sz="4" w:space="0"/>
              <w:right w:val="single" w:color="auto" w:sz="4" w:space="0"/>
            </w:tcBorders>
            <w:shd w:val="clear" w:color="auto" w:fill="auto"/>
            <w:vAlign w:val="center"/>
          </w:tcPr>
          <w:p w14:paraId="202D81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项目期</w:t>
            </w:r>
          </w:p>
        </w:tc>
        <w:tc>
          <w:tcPr>
            <w:tcW w:w="2060" w:type="dxa"/>
            <w:tcBorders>
              <w:top w:val="nil"/>
              <w:left w:val="nil"/>
              <w:bottom w:val="single" w:color="auto" w:sz="4" w:space="0"/>
              <w:right w:val="single" w:color="auto" w:sz="4" w:space="0"/>
            </w:tcBorders>
            <w:shd w:val="clear" w:color="auto" w:fill="auto"/>
            <w:vAlign w:val="center"/>
          </w:tcPr>
          <w:p w14:paraId="78A1676C">
            <w:pPr>
              <w:widowControl/>
              <w:jc w:val="center"/>
              <w:rPr>
                <w:rFonts w:ascii="Calibri" w:hAnsi="Calibri" w:eastAsia="宋体" w:cs="宋体"/>
                <w:color w:val="000000"/>
                <w:kern w:val="0"/>
                <w:szCs w:val="21"/>
              </w:rPr>
            </w:pPr>
            <w:r>
              <w:rPr>
                <w:rFonts w:ascii="Calibri" w:hAnsi="Calibri" w:eastAsia="宋体" w:cs="宋体"/>
                <w:color w:val="000000"/>
                <w:kern w:val="0"/>
                <w:szCs w:val="21"/>
              </w:rPr>
              <w:t>2023</w:t>
            </w:r>
            <w:r>
              <w:rPr>
                <w:rFonts w:hint="eastAsia" w:ascii="宋体" w:hAnsi="宋体" w:eastAsia="宋体" w:cs="宋体"/>
                <w:color w:val="000000"/>
                <w:kern w:val="0"/>
                <w:szCs w:val="21"/>
              </w:rPr>
              <w:t>年</w:t>
            </w:r>
          </w:p>
        </w:tc>
      </w:tr>
      <w:tr w14:paraId="0273A7C0">
        <w:tblPrEx>
          <w:tblCellMar>
            <w:top w:w="0" w:type="dxa"/>
            <w:left w:w="108" w:type="dxa"/>
            <w:bottom w:w="0" w:type="dxa"/>
            <w:right w:w="108" w:type="dxa"/>
          </w:tblCellMar>
        </w:tblPrEx>
        <w:trPr>
          <w:trHeight w:val="387" w:hRule="atLeast"/>
        </w:trPr>
        <w:tc>
          <w:tcPr>
            <w:tcW w:w="376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35660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项目资金（万元）</w:t>
            </w: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14:paraId="15C15B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4EDA8F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2万元</w:t>
            </w:r>
          </w:p>
        </w:tc>
      </w:tr>
      <w:tr w14:paraId="3564E795">
        <w:tblPrEx>
          <w:tblCellMar>
            <w:top w:w="0" w:type="dxa"/>
            <w:left w:w="108" w:type="dxa"/>
            <w:bottom w:w="0" w:type="dxa"/>
            <w:right w:w="108" w:type="dxa"/>
          </w:tblCellMar>
        </w:tblPrEx>
        <w:trPr>
          <w:trHeight w:val="387" w:hRule="atLeast"/>
        </w:trPr>
        <w:tc>
          <w:tcPr>
            <w:tcW w:w="3760" w:type="dxa"/>
            <w:gridSpan w:val="3"/>
            <w:vMerge w:val="continue"/>
            <w:tcBorders>
              <w:top w:val="single" w:color="auto" w:sz="4" w:space="0"/>
              <w:left w:val="single" w:color="auto" w:sz="4" w:space="0"/>
              <w:bottom w:val="single" w:color="000000" w:sz="4" w:space="0"/>
              <w:right w:val="single" w:color="000000" w:sz="4" w:space="0"/>
            </w:tcBorders>
            <w:vAlign w:val="center"/>
          </w:tcPr>
          <w:p w14:paraId="2352139F">
            <w:pPr>
              <w:widowControl/>
              <w:jc w:val="left"/>
              <w:rPr>
                <w:rFonts w:ascii="宋体" w:hAnsi="宋体" w:eastAsia="宋体" w:cs="宋体"/>
                <w:color w:val="000000"/>
                <w:kern w:val="0"/>
                <w:sz w:val="20"/>
                <w:szCs w:val="20"/>
              </w:rPr>
            </w:pPr>
          </w:p>
        </w:tc>
        <w:tc>
          <w:tcPr>
            <w:tcW w:w="2660" w:type="dxa"/>
            <w:gridSpan w:val="2"/>
            <w:tcBorders>
              <w:top w:val="single" w:color="auto" w:sz="4" w:space="0"/>
              <w:left w:val="nil"/>
              <w:bottom w:val="single" w:color="auto" w:sz="4" w:space="0"/>
              <w:right w:val="single" w:color="auto" w:sz="4" w:space="0"/>
            </w:tcBorders>
            <w:shd w:val="clear" w:color="auto" w:fill="auto"/>
            <w:vAlign w:val="center"/>
          </w:tcPr>
          <w:p w14:paraId="268696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其中：财政拨款</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26E6AB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2万元</w:t>
            </w:r>
          </w:p>
        </w:tc>
      </w:tr>
      <w:tr w14:paraId="149CA861">
        <w:tblPrEx>
          <w:tblCellMar>
            <w:top w:w="0" w:type="dxa"/>
            <w:left w:w="108" w:type="dxa"/>
            <w:bottom w:w="0" w:type="dxa"/>
            <w:right w:w="108" w:type="dxa"/>
          </w:tblCellMar>
        </w:tblPrEx>
        <w:trPr>
          <w:trHeight w:val="387" w:hRule="atLeast"/>
        </w:trPr>
        <w:tc>
          <w:tcPr>
            <w:tcW w:w="3760" w:type="dxa"/>
            <w:gridSpan w:val="3"/>
            <w:vMerge w:val="continue"/>
            <w:tcBorders>
              <w:top w:val="single" w:color="auto" w:sz="4" w:space="0"/>
              <w:left w:val="single" w:color="auto" w:sz="4" w:space="0"/>
              <w:bottom w:val="single" w:color="000000" w:sz="4" w:space="0"/>
              <w:right w:val="single" w:color="000000" w:sz="4" w:space="0"/>
            </w:tcBorders>
            <w:vAlign w:val="center"/>
          </w:tcPr>
          <w:p w14:paraId="438F1732">
            <w:pPr>
              <w:widowControl/>
              <w:jc w:val="left"/>
              <w:rPr>
                <w:rFonts w:ascii="宋体" w:hAnsi="宋体" w:eastAsia="宋体" w:cs="宋体"/>
                <w:color w:val="000000"/>
                <w:kern w:val="0"/>
                <w:sz w:val="20"/>
                <w:szCs w:val="20"/>
              </w:rPr>
            </w:pPr>
          </w:p>
        </w:tc>
        <w:tc>
          <w:tcPr>
            <w:tcW w:w="2660" w:type="dxa"/>
            <w:gridSpan w:val="2"/>
            <w:tcBorders>
              <w:top w:val="single" w:color="auto" w:sz="4" w:space="0"/>
              <w:left w:val="nil"/>
              <w:bottom w:val="single" w:color="auto" w:sz="4" w:space="0"/>
              <w:right w:val="single" w:color="auto" w:sz="4" w:space="0"/>
            </w:tcBorders>
            <w:shd w:val="clear" w:color="auto" w:fill="auto"/>
            <w:vAlign w:val="center"/>
          </w:tcPr>
          <w:p w14:paraId="7CBF21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上年结转</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054989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513255">
        <w:tblPrEx>
          <w:tblCellMar>
            <w:top w:w="0" w:type="dxa"/>
            <w:left w:w="108" w:type="dxa"/>
            <w:bottom w:w="0" w:type="dxa"/>
            <w:right w:w="108" w:type="dxa"/>
          </w:tblCellMar>
        </w:tblPrEx>
        <w:trPr>
          <w:trHeight w:val="387" w:hRule="atLeast"/>
        </w:trPr>
        <w:tc>
          <w:tcPr>
            <w:tcW w:w="3760" w:type="dxa"/>
            <w:gridSpan w:val="3"/>
            <w:vMerge w:val="continue"/>
            <w:tcBorders>
              <w:top w:val="single" w:color="auto" w:sz="4" w:space="0"/>
              <w:left w:val="single" w:color="auto" w:sz="4" w:space="0"/>
              <w:bottom w:val="single" w:color="000000" w:sz="4" w:space="0"/>
              <w:right w:val="single" w:color="000000" w:sz="4" w:space="0"/>
            </w:tcBorders>
            <w:vAlign w:val="center"/>
          </w:tcPr>
          <w:p w14:paraId="45D6A129">
            <w:pPr>
              <w:widowControl/>
              <w:jc w:val="left"/>
              <w:rPr>
                <w:rFonts w:ascii="宋体" w:hAnsi="宋体" w:eastAsia="宋体" w:cs="宋体"/>
                <w:color w:val="000000"/>
                <w:kern w:val="0"/>
                <w:sz w:val="20"/>
                <w:szCs w:val="20"/>
              </w:rPr>
            </w:pPr>
          </w:p>
        </w:tc>
        <w:tc>
          <w:tcPr>
            <w:tcW w:w="2660" w:type="dxa"/>
            <w:gridSpan w:val="2"/>
            <w:tcBorders>
              <w:top w:val="single" w:color="auto" w:sz="4" w:space="0"/>
              <w:left w:val="nil"/>
              <w:bottom w:val="single" w:color="auto" w:sz="4" w:space="0"/>
              <w:right w:val="single" w:color="auto" w:sz="4" w:space="0"/>
            </w:tcBorders>
            <w:shd w:val="clear" w:color="auto" w:fill="auto"/>
            <w:vAlign w:val="center"/>
          </w:tcPr>
          <w:p w14:paraId="5E01F3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其他资金</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37C4959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E30087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F2A65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年度目标</w:t>
            </w:r>
          </w:p>
        </w:tc>
        <w:tc>
          <w:tcPr>
            <w:tcW w:w="8700" w:type="dxa"/>
            <w:gridSpan w:val="6"/>
            <w:tcBorders>
              <w:top w:val="single" w:color="auto" w:sz="4" w:space="0"/>
              <w:left w:val="nil"/>
              <w:bottom w:val="single" w:color="auto" w:sz="4" w:space="0"/>
              <w:right w:val="single" w:color="auto" w:sz="4" w:space="0"/>
            </w:tcBorders>
            <w:shd w:val="clear" w:color="auto" w:fill="auto"/>
            <w:vAlign w:val="center"/>
          </w:tcPr>
          <w:p w14:paraId="79CF7E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用于日常网络维护</w:t>
            </w:r>
          </w:p>
        </w:tc>
      </w:tr>
      <w:tr w14:paraId="4D09EA6B">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14:paraId="6F466C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c>
          <w:tcPr>
            <w:tcW w:w="1600" w:type="dxa"/>
            <w:tcBorders>
              <w:top w:val="nil"/>
              <w:left w:val="nil"/>
              <w:bottom w:val="single" w:color="auto" w:sz="4" w:space="0"/>
              <w:right w:val="single" w:color="auto" w:sz="4" w:space="0"/>
            </w:tcBorders>
            <w:shd w:val="clear" w:color="auto" w:fill="auto"/>
            <w:vAlign w:val="center"/>
          </w:tcPr>
          <w:p w14:paraId="64490A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960" w:type="dxa"/>
            <w:gridSpan w:val="2"/>
            <w:tcBorders>
              <w:top w:val="single" w:color="auto" w:sz="4" w:space="0"/>
              <w:left w:val="nil"/>
              <w:bottom w:val="single" w:color="auto" w:sz="4" w:space="0"/>
              <w:right w:val="single" w:color="auto" w:sz="4" w:space="0"/>
            </w:tcBorders>
            <w:shd w:val="clear" w:color="auto" w:fill="auto"/>
            <w:vAlign w:val="center"/>
          </w:tcPr>
          <w:p w14:paraId="470C41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780" w:type="dxa"/>
            <w:tcBorders>
              <w:top w:val="nil"/>
              <w:left w:val="nil"/>
              <w:bottom w:val="single" w:color="auto" w:sz="4" w:space="0"/>
              <w:right w:val="single" w:color="auto" w:sz="4" w:space="0"/>
            </w:tcBorders>
            <w:shd w:val="clear" w:color="auto" w:fill="auto"/>
            <w:vAlign w:val="center"/>
          </w:tcPr>
          <w:p w14:paraId="356AE8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565323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r>
      <w:tr w14:paraId="5FF9B38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000370CF">
            <w:pPr>
              <w:widowControl/>
              <w:jc w:val="left"/>
              <w:rPr>
                <w:rFonts w:ascii="宋体" w:hAnsi="宋体" w:eastAsia="宋体" w:cs="宋体"/>
                <w:color w:val="000000"/>
                <w:kern w:val="0"/>
                <w:sz w:val="20"/>
                <w:szCs w:val="20"/>
              </w:rPr>
            </w:pP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68E2B6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6A3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1780" w:type="dxa"/>
            <w:tcBorders>
              <w:top w:val="nil"/>
              <w:left w:val="nil"/>
              <w:bottom w:val="single" w:color="auto" w:sz="4" w:space="0"/>
              <w:right w:val="single" w:color="auto" w:sz="4" w:space="0"/>
            </w:tcBorders>
            <w:shd w:val="clear" w:color="auto" w:fill="auto"/>
            <w:vAlign w:val="center"/>
          </w:tcPr>
          <w:p w14:paraId="491289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510AB3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按实际发生执行</w:t>
            </w:r>
          </w:p>
        </w:tc>
      </w:tr>
      <w:tr w14:paraId="3261366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07651A5C">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6669E286">
            <w:pPr>
              <w:widowControl/>
              <w:jc w:val="left"/>
              <w:rPr>
                <w:rFonts w:ascii="宋体" w:hAnsi="宋体" w:eastAsia="宋体" w:cs="宋体"/>
                <w:color w:val="000000"/>
                <w:kern w:val="0"/>
                <w:sz w:val="20"/>
                <w:szCs w:val="20"/>
              </w:rPr>
            </w:pP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A3E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1780" w:type="dxa"/>
            <w:tcBorders>
              <w:top w:val="nil"/>
              <w:left w:val="nil"/>
              <w:bottom w:val="single" w:color="auto" w:sz="4" w:space="0"/>
              <w:right w:val="single" w:color="auto" w:sz="4" w:space="0"/>
            </w:tcBorders>
            <w:shd w:val="clear" w:color="auto" w:fill="auto"/>
            <w:vAlign w:val="center"/>
          </w:tcPr>
          <w:p w14:paraId="3F7943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596B43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保障妇幼系统下常运行</w:t>
            </w:r>
          </w:p>
        </w:tc>
      </w:tr>
      <w:tr w14:paraId="5AB0FDA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143029E3">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27B0898F">
            <w:pPr>
              <w:widowControl/>
              <w:jc w:val="left"/>
              <w:rPr>
                <w:rFonts w:ascii="宋体" w:hAnsi="宋体" w:eastAsia="宋体" w:cs="宋体"/>
                <w:color w:val="000000"/>
                <w:kern w:val="0"/>
                <w:sz w:val="20"/>
                <w:szCs w:val="20"/>
              </w:rPr>
            </w:pP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7F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1780" w:type="dxa"/>
            <w:tcBorders>
              <w:top w:val="nil"/>
              <w:left w:val="nil"/>
              <w:bottom w:val="single" w:color="auto" w:sz="4" w:space="0"/>
              <w:right w:val="single" w:color="auto" w:sz="4" w:space="0"/>
            </w:tcBorders>
            <w:shd w:val="clear" w:color="auto" w:fill="auto"/>
            <w:vAlign w:val="center"/>
          </w:tcPr>
          <w:p w14:paraId="31F2B0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7B3901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按时支付</w:t>
            </w:r>
          </w:p>
        </w:tc>
      </w:tr>
      <w:tr w14:paraId="3EAE097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6971A3C2">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59F02137">
            <w:pPr>
              <w:widowControl/>
              <w:jc w:val="left"/>
              <w:rPr>
                <w:rFonts w:ascii="宋体" w:hAnsi="宋体" w:eastAsia="宋体" w:cs="宋体"/>
                <w:color w:val="000000"/>
                <w:kern w:val="0"/>
                <w:sz w:val="20"/>
                <w:szCs w:val="20"/>
              </w:rPr>
            </w:pP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783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1780" w:type="dxa"/>
            <w:tcBorders>
              <w:top w:val="nil"/>
              <w:left w:val="nil"/>
              <w:bottom w:val="single" w:color="auto" w:sz="4" w:space="0"/>
              <w:right w:val="single" w:color="auto" w:sz="4" w:space="0"/>
            </w:tcBorders>
            <w:shd w:val="clear" w:color="auto" w:fill="auto"/>
            <w:vAlign w:val="center"/>
          </w:tcPr>
          <w:p w14:paraId="207CEE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2B916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2万元</w:t>
            </w:r>
          </w:p>
        </w:tc>
      </w:tr>
      <w:tr w14:paraId="24AA1C2B">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vAlign w:val="center"/>
          </w:tcPr>
          <w:p w14:paraId="4C7DE0B6">
            <w:pPr>
              <w:widowControl/>
              <w:jc w:val="left"/>
              <w:rPr>
                <w:rFonts w:ascii="宋体" w:hAnsi="宋体" w:eastAsia="宋体" w:cs="宋体"/>
                <w:color w:val="000000"/>
                <w:kern w:val="0"/>
                <w:sz w:val="20"/>
                <w:szCs w:val="20"/>
              </w:rPr>
            </w:pP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575154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5D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经济效益指标</w:t>
            </w:r>
          </w:p>
        </w:tc>
        <w:tc>
          <w:tcPr>
            <w:tcW w:w="1780" w:type="dxa"/>
            <w:tcBorders>
              <w:top w:val="nil"/>
              <w:left w:val="nil"/>
              <w:bottom w:val="single" w:color="auto" w:sz="4" w:space="0"/>
              <w:right w:val="single" w:color="auto" w:sz="4" w:space="0"/>
            </w:tcBorders>
            <w:shd w:val="clear" w:color="auto" w:fill="auto"/>
            <w:vAlign w:val="center"/>
          </w:tcPr>
          <w:p w14:paraId="719CEC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000000" w:sz="4" w:space="0"/>
            </w:tcBorders>
            <w:shd w:val="clear" w:color="auto" w:fill="auto"/>
            <w:noWrap/>
            <w:vAlign w:val="center"/>
          </w:tcPr>
          <w:p w14:paraId="282C9C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提升妇幼信息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数据上传</w:t>
            </w:r>
          </w:p>
        </w:tc>
      </w:tr>
      <w:tr w14:paraId="5F01EAF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329EDB16">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5AD3B4A7">
            <w:pPr>
              <w:widowControl/>
              <w:jc w:val="left"/>
              <w:rPr>
                <w:rFonts w:ascii="宋体" w:hAnsi="宋体" w:eastAsia="宋体" w:cs="宋体"/>
                <w:color w:val="000000"/>
                <w:kern w:val="0"/>
                <w:sz w:val="20"/>
                <w:szCs w:val="20"/>
              </w:rPr>
            </w:pP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C978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1780" w:type="dxa"/>
            <w:tcBorders>
              <w:top w:val="nil"/>
              <w:left w:val="nil"/>
              <w:bottom w:val="single" w:color="auto" w:sz="4" w:space="0"/>
              <w:right w:val="single" w:color="auto" w:sz="4" w:space="0"/>
            </w:tcBorders>
            <w:shd w:val="clear" w:color="auto" w:fill="auto"/>
            <w:vAlign w:val="center"/>
          </w:tcPr>
          <w:p w14:paraId="492BE1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707400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提升妇幼信息数据上传</w:t>
            </w:r>
          </w:p>
        </w:tc>
      </w:tr>
      <w:tr w14:paraId="7C093E2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059D5CDF">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7A74D155">
            <w:pPr>
              <w:widowControl/>
              <w:jc w:val="left"/>
              <w:rPr>
                <w:rFonts w:ascii="宋体" w:hAnsi="宋体" w:eastAsia="宋体" w:cs="宋体"/>
                <w:color w:val="000000"/>
                <w:kern w:val="0"/>
                <w:sz w:val="20"/>
                <w:szCs w:val="20"/>
              </w:rPr>
            </w:pP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735F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1780" w:type="dxa"/>
            <w:tcBorders>
              <w:top w:val="nil"/>
              <w:left w:val="nil"/>
              <w:bottom w:val="single" w:color="auto" w:sz="4" w:space="0"/>
              <w:right w:val="single" w:color="auto" w:sz="4" w:space="0"/>
            </w:tcBorders>
            <w:shd w:val="clear" w:color="auto" w:fill="auto"/>
            <w:vAlign w:val="center"/>
          </w:tcPr>
          <w:p w14:paraId="133E9C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147ED0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保障妇幼信息信息系统正常运转</w:t>
            </w:r>
          </w:p>
        </w:tc>
      </w:tr>
      <w:tr w14:paraId="72140B0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014414CA">
            <w:pPr>
              <w:widowControl/>
              <w:jc w:val="left"/>
              <w:rPr>
                <w:rFonts w:ascii="宋体" w:hAnsi="宋体" w:eastAsia="宋体" w:cs="宋体"/>
                <w:color w:val="000000"/>
                <w:kern w:val="0"/>
                <w:sz w:val="20"/>
                <w:szCs w:val="20"/>
              </w:rPr>
            </w:pPr>
          </w:p>
        </w:tc>
        <w:tc>
          <w:tcPr>
            <w:tcW w:w="1600" w:type="dxa"/>
            <w:vMerge w:val="continue"/>
            <w:tcBorders>
              <w:top w:val="nil"/>
              <w:left w:val="single" w:color="auto" w:sz="4" w:space="0"/>
              <w:bottom w:val="single" w:color="auto" w:sz="4" w:space="0"/>
              <w:right w:val="single" w:color="auto" w:sz="4" w:space="0"/>
            </w:tcBorders>
            <w:vAlign w:val="center"/>
          </w:tcPr>
          <w:p w14:paraId="68F03CC7">
            <w:pPr>
              <w:widowControl/>
              <w:jc w:val="left"/>
              <w:rPr>
                <w:rFonts w:ascii="宋体" w:hAnsi="宋体" w:eastAsia="宋体" w:cs="宋体"/>
                <w:color w:val="000000"/>
                <w:kern w:val="0"/>
                <w:sz w:val="20"/>
                <w:szCs w:val="20"/>
              </w:rPr>
            </w:pP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580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1780" w:type="dxa"/>
            <w:tcBorders>
              <w:top w:val="nil"/>
              <w:left w:val="nil"/>
              <w:bottom w:val="single" w:color="auto" w:sz="4" w:space="0"/>
              <w:right w:val="single" w:color="auto" w:sz="4" w:space="0"/>
            </w:tcBorders>
            <w:shd w:val="clear" w:color="auto" w:fill="auto"/>
            <w:vAlign w:val="center"/>
          </w:tcPr>
          <w:p w14:paraId="0438E2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5A67DF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加强妇幼信息化建设</w:t>
            </w:r>
          </w:p>
        </w:tc>
      </w:tr>
      <w:tr w14:paraId="66EC1636">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vAlign w:val="center"/>
          </w:tcPr>
          <w:p w14:paraId="04ACC6A4">
            <w:pPr>
              <w:widowControl/>
              <w:jc w:val="left"/>
              <w:rPr>
                <w:rFonts w:ascii="宋体" w:hAnsi="宋体" w:eastAsia="宋体" w:cs="宋体"/>
                <w:color w:val="000000"/>
                <w:kern w:val="0"/>
                <w:sz w:val="20"/>
                <w:szCs w:val="20"/>
              </w:rPr>
            </w:pPr>
          </w:p>
        </w:tc>
        <w:tc>
          <w:tcPr>
            <w:tcW w:w="1600" w:type="dxa"/>
            <w:tcBorders>
              <w:top w:val="nil"/>
              <w:left w:val="single" w:color="auto" w:sz="4" w:space="0"/>
              <w:bottom w:val="single" w:color="auto" w:sz="4" w:space="0"/>
              <w:right w:val="single" w:color="auto" w:sz="4" w:space="0"/>
            </w:tcBorders>
            <w:shd w:val="clear" w:color="auto" w:fill="auto"/>
            <w:vAlign w:val="center"/>
          </w:tcPr>
          <w:p w14:paraId="648B22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tc>
        <w:tc>
          <w:tcPr>
            <w:tcW w:w="1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9F16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tc>
        <w:tc>
          <w:tcPr>
            <w:tcW w:w="1780" w:type="dxa"/>
            <w:tcBorders>
              <w:top w:val="nil"/>
              <w:left w:val="nil"/>
              <w:bottom w:val="single" w:color="auto" w:sz="4" w:space="0"/>
              <w:right w:val="single" w:color="auto" w:sz="4" w:space="0"/>
            </w:tcBorders>
            <w:shd w:val="clear" w:color="auto" w:fill="auto"/>
            <w:vAlign w:val="center"/>
          </w:tcPr>
          <w:p w14:paraId="09B9FF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指标1：</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14:paraId="45954F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服务患者满意</w:t>
            </w:r>
          </w:p>
        </w:tc>
      </w:tr>
    </w:tbl>
    <w:p w14:paraId="013579D1">
      <w:pPr>
        <w:adjustRightInd w:val="0"/>
        <w:snapToGrid w:val="0"/>
        <w:spacing w:line="600" w:lineRule="exact"/>
        <w:ind w:firstLine="803" w:firstLineChars="250"/>
        <w:rPr>
          <w:rFonts w:ascii="仿宋_GB2312" w:hAnsi="楷体" w:eastAsia="仿宋_GB2312"/>
          <w:sz w:val="32"/>
          <w:szCs w:val="32"/>
        </w:rPr>
      </w:pPr>
      <w:r>
        <w:rPr>
          <w:rFonts w:hint="eastAsia" w:ascii="Times New Roman" w:hAnsi="Times New Roman" w:eastAsia="仿宋_GB2312" w:cs="Times New Roman"/>
          <w:b/>
          <w:sz w:val="32"/>
          <w:szCs w:val="32"/>
        </w:rPr>
        <w:t>15.</w:t>
      </w:r>
      <w:r>
        <w:rPr>
          <w:rFonts w:hint="eastAsia" w:ascii="仿宋_GB2312" w:hAnsi="楷体" w:eastAsia="仿宋_GB2312"/>
          <w:sz w:val="32"/>
          <w:szCs w:val="32"/>
        </w:rPr>
        <w:t xml:space="preserve"> “</w:t>
      </w:r>
      <w:r>
        <w:rPr>
          <w:rFonts w:hint="eastAsia" w:ascii="仿宋_GB2312" w:hAnsi="宋体" w:eastAsia="仿宋_GB2312"/>
          <w:sz w:val="32"/>
          <w:szCs w:val="32"/>
        </w:rPr>
        <w:t>淮北市120网络建设及运行</w:t>
      </w:r>
      <w:r>
        <w:rPr>
          <w:rFonts w:hint="eastAsia" w:ascii="仿宋_GB2312" w:hAnsi="楷体" w:eastAsia="仿宋_GB2312"/>
          <w:sz w:val="32"/>
          <w:szCs w:val="32"/>
        </w:rPr>
        <w:t>”项目。</w:t>
      </w:r>
    </w:p>
    <w:p w14:paraId="1550F990">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w:t>
      </w:r>
    </w:p>
    <w:p w14:paraId="4AA1120A">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按照“科学化、规范化、制度化、信息化”的总体要求建设市紧急医疗救援中心(市120急救中心)，市120急救中心由市120指挥中心、各级急救站、急救报警点组成，即以市120指挥中心为枢纽，将急救站、急救报警点联合起来，形成“覆盖城乡、功能完善、布局合理、救援快捷、指挥统一、处置高效”的院前急救网络体系，全面提升我市医疗救援指挥调度能力，为广大群众提供“及时、高效、规范、快捷、安全”的院前急救服务。</w:t>
      </w:r>
    </w:p>
    <w:p w14:paraId="7D2168FF">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目标任务：坚持“就近；就急；就专科救治能力；尊重病人(家属)意愿”的工作原则，按照“打造3—5公里(乡镇5—8公里)半径医疗急救圈”的原则，从实际出发，整合现有资源，合理布局，逐步建成以市人民医院、淮北矿工总医院2家三级甲等综合医院为龙头、二级以上医疗机构为支撑、社区卫生服务中心(站)、乡镇卫生院等为基础的院前急救网络体系。</w:t>
      </w:r>
    </w:p>
    <w:p w14:paraId="3381D5BF">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现已完成1个指挥中心和14个120急救站的标准化建设，目前运行各项指标表现良好，网络运行稳定。我市“垂直到底、横向到边、覆盖城乡、功能完善、运转协调、统一调度”的院前急救网络初步建成。“十四五”期间，将进一步整合现有资源，合理布局，新增5—10个标准化120急救站，建设并完善城乡一体化的“统一指挥、分片调度、依托医院、分级救治”的院前急救网络，有效提升我市院前急救能力，充分发挥“120”急救这一公共应急资源的社会效益。</w:t>
      </w:r>
    </w:p>
    <w:p w14:paraId="7CB31F64">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2）立项依据。国务院《突发公共卫生事件应急条例》、国家发改委、原卫生部《突发公共卫生事件救治体系建设规划》、《安徽省突发事件应急条例》、《安徽省突发事件紧急医学救援“十三五”规划(2016—2020年)》(皖卫应急[2017]9号)及原国家卫计委《院前医疗急救管理办法》（国家卫生和计划生育委员会令第3号）、《淮北市突发事件紧急医疗救援应急预案》(淮政办[2008]51号)和《城市120急救指挥中心系统建设标准》等文件精神，根据市委、市政府的决定，参考省内其他地市的先进做法，结合我市实际，整合全市医疗急救资源，建设、完善并规范运行我市120急救网络。</w:t>
      </w:r>
    </w:p>
    <w:p w14:paraId="420E6CEA">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（3）实施主体。</w:t>
      </w:r>
    </w:p>
    <w:p w14:paraId="769953A0">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淮北市紧急医疗救援中心（市1</w:t>
      </w:r>
      <w:r>
        <w:rPr>
          <w:rFonts w:ascii="仿宋_GB2312" w:hAnsi="宋体" w:eastAsia="仿宋_GB2312"/>
          <w:sz w:val="32"/>
          <w:szCs w:val="32"/>
        </w:rPr>
        <w:t>20</w:t>
      </w:r>
      <w:r>
        <w:rPr>
          <w:rFonts w:hint="eastAsia" w:ascii="仿宋_GB2312" w:hAnsi="宋体" w:eastAsia="仿宋_GB2312"/>
          <w:sz w:val="32"/>
          <w:szCs w:val="32"/>
        </w:rPr>
        <w:t>急救中心）</w:t>
      </w:r>
    </w:p>
    <w:p w14:paraId="45C13251">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（4）起止时间。</w:t>
      </w:r>
    </w:p>
    <w:p w14:paraId="40C5B46D">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02</w:t>
      </w:r>
      <w:r>
        <w:rPr>
          <w:rFonts w:hint="eastAsia" w:ascii="仿宋_GB2312" w:hAnsi="宋体" w:eastAsia="仿宋_GB2312"/>
          <w:sz w:val="32"/>
          <w:szCs w:val="32"/>
        </w:rPr>
        <w:t>3年1月至2</w:t>
      </w:r>
      <w:r>
        <w:rPr>
          <w:rFonts w:ascii="仿宋_GB2312" w:hAnsi="宋体" w:eastAsia="仿宋_GB2312"/>
          <w:sz w:val="32"/>
          <w:szCs w:val="32"/>
        </w:rPr>
        <w:t>02</w:t>
      </w:r>
      <w:r>
        <w:rPr>
          <w:rFonts w:hint="eastAsia" w:ascii="仿宋_GB2312" w:hAnsi="宋体" w:eastAsia="仿宋_GB2312"/>
          <w:sz w:val="32"/>
          <w:szCs w:val="32"/>
        </w:rPr>
        <w:t>3年1</w:t>
      </w:r>
      <w:r>
        <w:rPr>
          <w:rFonts w:ascii="仿宋_GB2312" w:hAnsi="宋体" w:eastAsia="仿宋_GB2312"/>
          <w:sz w:val="32"/>
          <w:szCs w:val="32"/>
        </w:rPr>
        <w:t>2</w:t>
      </w:r>
      <w:r>
        <w:rPr>
          <w:rFonts w:hint="eastAsia" w:ascii="仿宋_GB2312" w:hAnsi="宋体" w:eastAsia="仿宋_GB2312"/>
          <w:sz w:val="32"/>
          <w:szCs w:val="32"/>
        </w:rPr>
        <w:t>月</w:t>
      </w:r>
    </w:p>
    <w:p w14:paraId="0628D133">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5）项目内容。一是确保及时处置突发公共事件，有力保护老百姓生命安全。坚持“加强战备，严格训练，主动预防，积极抢救”的原则，时刻保持高度的警惕，平战结合，通过应急演练和培训，努力克服突发灾害事件的“急”、“险”、“难”、“专”等困难，做到“召之即来，来之能战，战之能胜”。发生突发公共事件（矿难事故、自然灾害、公共卫生、社会安全）时,市120指挥中心第一时间根据事件性质、规模、影响范围及需要救援人员数量，合理调度救援人员和救护车数量，及时组织高水平的救护，迅速有效地处理突发事件，保护老百姓生命安全，减少国家资源和财产损失。</w:t>
      </w:r>
    </w:p>
    <w:p w14:paraId="7E2AF806">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二是切实提高院前急救效率，最大限度挽救患者生命。120急救直接关系到群众身体健康和生命安全，是基本公共医疗卫生制度公益性的重要体现。“120”不只是一个特殊的号码，它是生命的“绿色通道”，120急救网络更是一个“生命救护网”。市120指挥中心实行24小时全天候服务，以地理信息系统（GIS）作为各类信息的高可视化承载平台，集中受理淮北各地区120 呼救电话，根据呼救人员提供的信息和对呼救设备的追踪定位，及时获取伤病人员位置并在电子地图上显示，同时通过信息交换系统，将救护车GPS卫星定位、车载系统、最近范围内医疗资源等信息作为参考依据，按“就近、就急、就专科救治能力、就病人意愿”原则，迅速确定派车方案，指定出车单位派出救护车赶往伤病人员所在地点，通知相关急救站或医院做好接治伤病员的各项预备工作。做到“呼救能得到快速应答；答复能达到有效处置；处置能实现快速合理派车；派车能做到最短路线；病人能得到及时救治”。</w:t>
      </w:r>
    </w:p>
    <w:p w14:paraId="67DA249C">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我市联网的120急救站严格按照《市120急救站标准化建设标准》进行建设，在硬件设备上，配备有标准化救护车，救护车配备车载除颤仪、监护仪、心电图机和呼吸机等先进医疗急救设备；在人员安排上，随车配备经严格培训获得上岗专业资格的院前急救医生、护士及驾驶员，采取365天24小时全天候执勤，承担区域内院前急救任务，最大限度地保障群众的生命安全。</w:t>
      </w:r>
    </w:p>
    <w:p w14:paraId="360CD6DF">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三是有效普及社会急救知识，全面提升广大群众的急救素养。市1</w:t>
      </w:r>
      <w:r>
        <w:rPr>
          <w:rFonts w:ascii="仿宋_GB2312" w:hAnsi="宋体" w:eastAsia="仿宋_GB2312"/>
          <w:sz w:val="32"/>
          <w:szCs w:val="32"/>
        </w:rPr>
        <w:t>20</w:t>
      </w:r>
      <w:r>
        <w:rPr>
          <w:rFonts w:hint="eastAsia" w:ascii="仿宋_GB2312" w:hAnsi="宋体" w:eastAsia="仿宋_GB2312"/>
          <w:sz w:val="32"/>
          <w:szCs w:val="32"/>
        </w:rPr>
        <w:t>急救中心积极开展“我为群众办实事——党建引领，健康百姓”急救知识急救技能“五进”系列科普宣教活动，直接面向社会开展应急救护知识科普宣教工作；同时，通过“微急救”等手段向老百姓推送、传播普及专业的生命急救技能和理念，使更多市民具备自救、互救能力，扩大“生命救护网”的外延，让市民朋友也成为急救力量的一分子。同时，为有效弥补救护车抵达前的“空窗期”抢救，进一步提升院前急救效果，让“生命救护网”覆盖更加广泛、全面，做到“急救网络全覆盖，身边就有救护员”。</w:t>
      </w:r>
    </w:p>
    <w:p w14:paraId="50D9A5D3">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四是大幅提高信息化、智慧化水平，“扫除”院前急救互联互通盲区。120指挥调度系统作为“智慧淮北”电子服务应用的具体体现之一，依托智慧城市建设的各种硬件与网络资源，能够建立与城市医疗体系之外其它相关信息平台互通共享，如与“智能交通”信息平台对接后可以共享城市道路交通拥堵数据，为救护车辆导航及急救医院选择提供实时有效的依据。120指挥中心通过把地理信息系统（GIS）、全球定位系统（GPS）、音视频监控系统、急救车车载移动传输系统(车载急救设备、移动病历等)及无线数据通信等多种技术与院前急救业务有机结合起来，在院前急救现场救援中利用网络和数据库的支持，与指挥中心和相关救治医院的专家互通数据、语音、视频等信息，指挥中心和相关救治医院的专家将急救信息同步反馈至救援现场，建立现场(救护车)、指挥中心和目标医院急救科室三者之间的紧密联系，实现信息互通、共享、联动，从而正确地指导现场的医疗急救，抢夺急救“黄金时间”，“扫除”院前急救信息盲区，筑起绿色生命通道，提高抢救成功率，真正做到“为生命赢取每一秒”。</w:t>
      </w:r>
    </w:p>
    <w:p w14:paraId="54353EF4">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（6）年度预算安排。市120急救中心建设及运行2023年度项目预算总额为</w:t>
      </w:r>
      <w:r>
        <w:rPr>
          <w:rFonts w:ascii="仿宋_GB2312" w:hAnsi="宋体" w:eastAsia="仿宋_GB2312"/>
          <w:sz w:val="32"/>
          <w:szCs w:val="32"/>
        </w:rPr>
        <w:t>80</w:t>
      </w:r>
      <w:r>
        <w:rPr>
          <w:rFonts w:hint="eastAsia" w:ascii="仿宋_GB2312" w:hAnsi="宋体" w:eastAsia="仿宋_GB2312"/>
          <w:sz w:val="32"/>
          <w:szCs w:val="32"/>
        </w:rPr>
        <w:t>.0万元。</w:t>
      </w:r>
    </w:p>
    <w:p w14:paraId="5E064BED">
      <w:pPr>
        <w:adjustRightInd w:val="0"/>
        <w:snapToGrid w:val="0"/>
        <w:spacing w:line="600" w:lineRule="exact"/>
        <w:ind w:firstLine="800" w:firstLineChars="250"/>
        <w:rPr>
          <w:rFonts w:ascii="仿宋_GB2312" w:hAnsi="宋体" w:eastAsia="仿宋_GB2312"/>
          <w:sz w:val="32"/>
          <w:szCs w:val="32"/>
        </w:rPr>
      </w:pPr>
      <w:r>
        <w:rPr>
          <w:rFonts w:hint="eastAsia" w:ascii="仿宋_GB2312" w:hAnsi="宋体" w:eastAsia="仿宋_GB2312"/>
          <w:sz w:val="32"/>
          <w:szCs w:val="32"/>
        </w:rPr>
        <w:t>（7）绩效目标。</w:t>
      </w:r>
    </w:p>
    <w:tbl>
      <w:tblPr>
        <w:tblStyle w:val="5"/>
        <w:tblW w:w="9020" w:type="dxa"/>
        <w:jc w:val="center"/>
        <w:tblLayout w:type="fixed"/>
        <w:tblCellMar>
          <w:top w:w="0" w:type="dxa"/>
          <w:left w:w="108" w:type="dxa"/>
          <w:bottom w:w="0" w:type="dxa"/>
          <w:right w:w="108" w:type="dxa"/>
        </w:tblCellMar>
      </w:tblPr>
      <w:tblGrid>
        <w:gridCol w:w="438"/>
        <w:gridCol w:w="723"/>
        <w:gridCol w:w="282"/>
        <w:gridCol w:w="477"/>
        <w:gridCol w:w="2872"/>
        <w:gridCol w:w="1848"/>
        <w:gridCol w:w="2380"/>
      </w:tblGrid>
      <w:tr w14:paraId="5178B75B">
        <w:tblPrEx>
          <w:tblCellMar>
            <w:top w:w="0" w:type="dxa"/>
            <w:left w:w="108" w:type="dxa"/>
            <w:bottom w:w="0" w:type="dxa"/>
            <w:right w:w="108" w:type="dxa"/>
          </w:tblCellMar>
        </w:tblPrEx>
        <w:trPr>
          <w:trHeight w:val="360" w:hRule="atLeast"/>
          <w:jc w:val="center"/>
        </w:trPr>
        <w:tc>
          <w:tcPr>
            <w:tcW w:w="9020" w:type="dxa"/>
            <w:gridSpan w:val="7"/>
            <w:tcBorders>
              <w:top w:val="nil"/>
              <w:left w:val="nil"/>
              <w:bottom w:val="nil"/>
              <w:right w:val="nil"/>
            </w:tcBorders>
            <w:vAlign w:val="center"/>
          </w:tcPr>
          <w:p w14:paraId="30A0F4D3">
            <w:pPr>
              <w:jc w:val="center"/>
              <w:rPr>
                <w:b/>
                <w:bCs/>
                <w:sz w:val="32"/>
                <w:szCs w:val="32"/>
              </w:rPr>
            </w:pPr>
            <w:r>
              <w:rPr>
                <w:rFonts w:hint="eastAsia"/>
                <w:b/>
                <w:bCs/>
                <w:sz w:val="32"/>
                <w:szCs w:val="32"/>
              </w:rPr>
              <w:t>项目支出绩效目标表</w:t>
            </w:r>
          </w:p>
        </w:tc>
      </w:tr>
      <w:tr w14:paraId="7F1C9CC8">
        <w:tblPrEx>
          <w:tblCellMar>
            <w:top w:w="0" w:type="dxa"/>
            <w:left w:w="108" w:type="dxa"/>
            <w:bottom w:w="0" w:type="dxa"/>
            <w:right w:w="108" w:type="dxa"/>
          </w:tblCellMar>
        </w:tblPrEx>
        <w:trPr>
          <w:trHeight w:val="360" w:hRule="atLeast"/>
          <w:jc w:val="center"/>
        </w:trPr>
        <w:tc>
          <w:tcPr>
            <w:tcW w:w="9020" w:type="dxa"/>
            <w:gridSpan w:val="7"/>
            <w:tcBorders>
              <w:top w:val="nil"/>
              <w:left w:val="nil"/>
              <w:bottom w:val="nil"/>
              <w:right w:val="nil"/>
            </w:tcBorders>
            <w:vAlign w:val="center"/>
          </w:tcPr>
          <w:p w14:paraId="38112127">
            <w:pPr>
              <w:jc w:val="center"/>
              <w:rPr>
                <w:b/>
                <w:bCs/>
                <w:sz w:val="32"/>
                <w:szCs w:val="32"/>
              </w:rPr>
            </w:pPr>
            <w:r>
              <w:rPr>
                <w:rFonts w:hint="eastAsia"/>
                <w:b/>
                <w:bCs/>
                <w:sz w:val="32"/>
                <w:szCs w:val="32"/>
              </w:rPr>
              <w:t xml:space="preserve"> （2023年度）                                </w:t>
            </w:r>
          </w:p>
        </w:tc>
      </w:tr>
      <w:tr w14:paraId="2871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5D03AE0">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6CB6CAF2">
            <w:pPr>
              <w:jc w:val="center"/>
              <w:rPr>
                <w:rFonts w:ascii="宋体" w:cs="宋体"/>
                <w:sz w:val="20"/>
              </w:rPr>
            </w:pPr>
            <w:r>
              <w:rPr>
                <w:rFonts w:hint="eastAsia" w:ascii="仿宋_GB2312" w:hAnsi="宋体" w:eastAsia="仿宋_GB2312"/>
                <w:sz w:val="22"/>
              </w:rPr>
              <w:t>淮北市120网络建设及运行</w:t>
            </w:r>
          </w:p>
        </w:tc>
      </w:tr>
      <w:tr w14:paraId="0F84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9DAADD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F1361EA">
            <w:pPr>
              <w:jc w:val="center"/>
              <w:rPr>
                <w:rFonts w:ascii="宋体" w:cs="宋体"/>
                <w:sz w:val="20"/>
              </w:rPr>
            </w:pPr>
            <w:r>
              <w:rPr>
                <w:rFonts w:ascii="宋体" w:cs="宋体"/>
                <w:sz w:val="20"/>
              </w:rPr>
              <w:t>淮北市卫生健康委员会</w:t>
            </w:r>
          </w:p>
        </w:tc>
        <w:tc>
          <w:tcPr>
            <w:tcW w:w="1848" w:type="dxa"/>
            <w:tcBorders>
              <w:tl2br w:val="nil"/>
              <w:tr2bl w:val="nil"/>
            </w:tcBorders>
            <w:vAlign w:val="center"/>
          </w:tcPr>
          <w:p w14:paraId="1E256E27">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C0C8552">
            <w:pPr>
              <w:jc w:val="center"/>
              <w:rPr>
                <w:rFonts w:ascii="宋体" w:cs="宋体"/>
                <w:sz w:val="20"/>
              </w:rPr>
            </w:pPr>
            <w:r>
              <w:rPr>
                <w:rFonts w:hint="eastAsia" w:ascii="宋体" w:cs="宋体"/>
                <w:sz w:val="20"/>
              </w:rPr>
              <w:t>淮北市紧急医疗救援中心(市120急救中心)</w:t>
            </w:r>
          </w:p>
        </w:tc>
      </w:tr>
      <w:tr w14:paraId="6EB8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9AA564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414B6BC9">
            <w:pPr>
              <w:jc w:val="center"/>
              <w:rPr>
                <w:rFonts w:ascii="宋体" w:cs="宋体"/>
                <w:sz w:val="20"/>
              </w:rPr>
            </w:pPr>
            <w:r>
              <w:rPr>
                <w:rFonts w:ascii="宋体" w:cs="宋体"/>
                <w:sz w:val="20"/>
              </w:rPr>
              <w:t>一般公共预算财政拨款</w:t>
            </w:r>
          </w:p>
        </w:tc>
        <w:tc>
          <w:tcPr>
            <w:tcW w:w="1848" w:type="dxa"/>
            <w:tcBorders>
              <w:tl2br w:val="nil"/>
              <w:tr2bl w:val="nil"/>
            </w:tcBorders>
            <w:vAlign w:val="center"/>
          </w:tcPr>
          <w:p w14:paraId="09156855">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2277B4C">
            <w:pPr>
              <w:jc w:val="center"/>
            </w:pPr>
            <w:r>
              <w:rPr>
                <w:rFonts w:hint="eastAsia"/>
              </w:rPr>
              <w:t>2023年1-12月</w:t>
            </w:r>
          </w:p>
        </w:tc>
      </w:tr>
      <w:tr w14:paraId="681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C63822E">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42BC33E6">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CB25AB8">
            <w:pPr>
              <w:jc w:val="center"/>
              <w:rPr>
                <w:rFonts w:ascii="宋体" w:cs="宋体"/>
                <w:sz w:val="20"/>
              </w:rPr>
            </w:pPr>
            <w:r>
              <w:rPr>
                <w:rFonts w:hint="eastAsia" w:ascii="宋体" w:cs="宋体"/>
                <w:sz w:val="20"/>
              </w:rPr>
              <w:t>80</w:t>
            </w:r>
          </w:p>
        </w:tc>
      </w:tr>
      <w:tr w14:paraId="1DA7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CBE78F2">
            <w:pPr>
              <w:jc w:val="center"/>
              <w:rPr>
                <w:rFonts w:ascii="宋体" w:cs="宋体"/>
                <w:sz w:val="20"/>
              </w:rPr>
            </w:pPr>
          </w:p>
        </w:tc>
        <w:tc>
          <w:tcPr>
            <w:tcW w:w="3349" w:type="dxa"/>
            <w:gridSpan w:val="2"/>
            <w:tcBorders>
              <w:tl2br w:val="nil"/>
              <w:tr2bl w:val="nil"/>
            </w:tcBorders>
            <w:vAlign w:val="center"/>
          </w:tcPr>
          <w:p w14:paraId="34A833B7">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593B5FD">
            <w:pPr>
              <w:jc w:val="center"/>
              <w:rPr>
                <w:rFonts w:ascii="宋体" w:cs="宋体"/>
                <w:sz w:val="20"/>
              </w:rPr>
            </w:pPr>
            <w:r>
              <w:rPr>
                <w:rFonts w:hint="eastAsia" w:ascii="宋体" w:cs="宋体"/>
                <w:sz w:val="20"/>
              </w:rPr>
              <w:t>80</w:t>
            </w:r>
          </w:p>
        </w:tc>
      </w:tr>
      <w:tr w14:paraId="6284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5004DD">
            <w:pPr>
              <w:jc w:val="center"/>
              <w:rPr>
                <w:rFonts w:ascii="宋体" w:cs="宋体"/>
                <w:sz w:val="20"/>
              </w:rPr>
            </w:pPr>
          </w:p>
        </w:tc>
        <w:tc>
          <w:tcPr>
            <w:tcW w:w="3349" w:type="dxa"/>
            <w:gridSpan w:val="2"/>
            <w:tcBorders>
              <w:tl2br w:val="nil"/>
              <w:tr2bl w:val="nil"/>
            </w:tcBorders>
            <w:vAlign w:val="center"/>
          </w:tcPr>
          <w:p w14:paraId="35ED005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B0F1EE6">
            <w:pPr>
              <w:jc w:val="center"/>
              <w:rPr>
                <w:rFonts w:ascii="宋体" w:cs="宋体"/>
                <w:sz w:val="20"/>
              </w:rPr>
            </w:pPr>
            <w:r>
              <w:rPr>
                <w:rFonts w:hint="eastAsia" w:ascii="宋体" w:cs="宋体"/>
                <w:sz w:val="20"/>
              </w:rPr>
              <w:t>0</w:t>
            </w:r>
          </w:p>
        </w:tc>
      </w:tr>
      <w:tr w14:paraId="1CEC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96A7B58">
            <w:pPr>
              <w:jc w:val="center"/>
              <w:rPr>
                <w:rFonts w:ascii="宋体" w:cs="宋体"/>
                <w:sz w:val="20"/>
              </w:rPr>
            </w:pPr>
          </w:p>
        </w:tc>
        <w:tc>
          <w:tcPr>
            <w:tcW w:w="3349" w:type="dxa"/>
            <w:gridSpan w:val="2"/>
            <w:tcBorders>
              <w:tl2br w:val="nil"/>
              <w:tr2bl w:val="nil"/>
            </w:tcBorders>
            <w:vAlign w:val="center"/>
          </w:tcPr>
          <w:p w14:paraId="1A08ABF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77C11E0">
            <w:pPr>
              <w:jc w:val="center"/>
              <w:rPr>
                <w:rFonts w:ascii="宋体" w:cs="宋体"/>
                <w:sz w:val="20"/>
              </w:rPr>
            </w:pPr>
            <w:r>
              <w:rPr>
                <w:rFonts w:hint="eastAsia" w:ascii="宋体" w:cs="宋体"/>
                <w:sz w:val="20"/>
              </w:rPr>
              <w:t>0</w:t>
            </w:r>
          </w:p>
        </w:tc>
      </w:tr>
      <w:tr w14:paraId="1D13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86B885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03D72C6A">
            <w:pPr>
              <w:jc w:val="left"/>
              <w:rPr>
                <w:rFonts w:ascii="宋体" w:cs="宋体"/>
                <w:sz w:val="20"/>
              </w:rPr>
            </w:pPr>
            <w:r>
              <w:rPr>
                <w:rFonts w:hint="eastAsia"/>
                <w:sz w:val="20"/>
                <w:szCs w:val="20"/>
              </w:rPr>
              <w:t>目标1：提升及时处理急救事件能力</w:t>
            </w:r>
            <w:r>
              <w:rPr>
                <w:rFonts w:hint="eastAsia"/>
                <w:sz w:val="20"/>
                <w:szCs w:val="20"/>
              </w:rPr>
              <w:br w:type="textWrapping"/>
            </w:r>
            <w:r>
              <w:rPr>
                <w:rFonts w:hint="eastAsia"/>
                <w:sz w:val="20"/>
                <w:szCs w:val="20"/>
              </w:rPr>
              <w:t xml:space="preserve"> 目标2：提升急救技能的普及率</w:t>
            </w:r>
            <w:r>
              <w:rPr>
                <w:rFonts w:hint="eastAsia"/>
                <w:sz w:val="20"/>
                <w:szCs w:val="20"/>
              </w:rPr>
              <w:br w:type="textWrapping"/>
            </w:r>
          </w:p>
        </w:tc>
      </w:tr>
      <w:tr w14:paraId="7F3A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570B5A3">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E60163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27149EC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02C333A7">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47FC51C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6B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EDD9E4">
            <w:pPr>
              <w:jc w:val="center"/>
              <w:rPr>
                <w:rFonts w:ascii="宋体" w:cs="宋体"/>
                <w:sz w:val="20"/>
              </w:rPr>
            </w:pPr>
          </w:p>
        </w:tc>
        <w:tc>
          <w:tcPr>
            <w:tcW w:w="723" w:type="dxa"/>
            <w:vMerge w:val="restart"/>
            <w:tcBorders>
              <w:tl2br w:val="nil"/>
              <w:tr2bl w:val="nil"/>
            </w:tcBorders>
            <w:vAlign w:val="center"/>
          </w:tcPr>
          <w:p w14:paraId="37C373DC">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4CED571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18CACD35">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全年处理报警电话</w:t>
            </w:r>
          </w:p>
        </w:tc>
        <w:tc>
          <w:tcPr>
            <w:tcW w:w="4228" w:type="dxa"/>
            <w:gridSpan w:val="2"/>
            <w:tcBorders>
              <w:tl2br w:val="nil"/>
              <w:tr2bl w:val="nil"/>
            </w:tcBorders>
            <w:vAlign w:val="center"/>
          </w:tcPr>
          <w:p w14:paraId="438F287F">
            <w:pPr>
              <w:jc w:val="center"/>
              <w:rPr>
                <w:rFonts w:ascii="宋体" w:hAnsi="宋体" w:eastAsia="宋体" w:cs="宋体"/>
                <w:sz w:val="20"/>
                <w:szCs w:val="20"/>
              </w:rPr>
            </w:pPr>
            <w:r>
              <w:rPr>
                <w:rFonts w:hint="eastAsia"/>
                <w:sz w:val="20"/>
                <w:szCs w:val="20"/>
              </w:rPr>
              <w:t>≥80000</w:t>
            </w:r>
          </w:p>
        </w:tc>
      </w:tr>
      <w:tr w14:paraId="09F6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4E58D06">
            <w:pPr>
              <w:jc w:val="center"/>
              <w:rPr>
                <w:rFonts w:ascii="宋体" w:cs="宋体"/>
                <w:sz w:val="20"/>
              </w:rPr>
            </w:pPr>
          </w:p>
        </w:tc>
        <w:tc>
          <w:tcPr>
            <w:tcW w:w="723" w:type="dxa"/>
            <w:vMerge w:val="continue"/>
            <w:tcBorders>
              <w:tl2br w:val="nil"/>
              <w:tr2bl w:val="nil"/>
            </w:tcBorders>
            <w:vAlign w:val="center"/>
          </w:tcPr>
          <w:p w14:paraId="6D69BA8B">
            <w:pPr>
              <w:jc w:val="center"/>
              <w:rPr>
                <w:rFonts w:ascii="宋体" w:cs="宋体"/>
                <w:sz w:val="20"/>
              </w:rPr>
            </w:pPr>
          </w:p>
        </w:tc>
        <w:tc>
          <w:tcPr>
            <w:tcW w:w="759" w:type="dxa"/>
            <w:gridSpan w:val="2"/>
            <w:tcBorders>
              <w:tl2br w:val="nil"/>
              <w:tr2bl w:val="nil"/>
            </w:tcBorders>
            <w:vAlign w:val="center"/>
          </w:tcPr>
          <w:p w14:paraId="0E6360D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3402A0E9">
            <w:pPr>
              <w:widowControl/>
              <w:jc w:val="center"/>
              <w:textAlignment w:val="center"/>
              <w:rPr>
                <w:rFonts w:ascii="宋体" w:cs="宋体"/>
                <w:sz w:val="20"/>
              </w:rPr>
            </w:pPr>
            <w:r>
              <w:rPr>
                <w:rFonts w:hint="eastAsia" w:ascii="宋体" w:hAnsi="宋体" w:eastAsia="宋体" w:cs="宋体"/>
                <w:color w:val="000000"/>
                <w:kern w:val="0"/>
                <w:sz w:val="20"/>
                <w:szCs w:val="20"/>
              </w:rPr>
              <w:t>指标1：</w:t>
            </w:r>
            <w:r>
              <w:rPr>
                <w:rFonts w:ascii="Helvetica" w:hAnsi="Helvetica" w:eastAsia="Helvetica" w:cs="Helvetica"/>
                <w:color w:val="333333"/>
                <w:sz w:val="19"/>
                <w:szCs w:val="19"/>
              </w:rPr>
              <w:t>患者救治率</w:t>
            </w:r>
          </w:p>
        </w:tc>
        <w:tc>
          <w:tcPr>
            <w:tcW w:w="4228" w:type="dxa"/>
            <w:gridSpan w:val="2"/>
            <w:tcBorders>
              <w:tl2br w:val="nil"/>
              <w:tr2bl w:val="nil"/>
            </w:tcBorders>
            <w:vAlign w:val="center"/>
          </w:tcPr>
          <w:p w14:paraId="29917AAD">
            <w:pPr>
              <w:jc w:val="center"/>
              <w:rPr>
                <w:rFonts w:ascii="宋体" w:cs="宋体"/>
                <w:sz w:val="20"/>
              </w:rPr>
            </w:pPr>
            <w:r>
              <w:rPr>
                <w:rFonts w:hint="eastAsia" w:ascii="宋体" w:hAnsi="宋体" w:cs="宋体"/>
                <w:kern w:val="0"/>
                <w:sz w:val="18"/>
                <w:szCs w:val="18"/>
              </w:rPr>
              <w:t>100%</w:t>
            </w:r>
          </w:p>
        </w:tc>
      </w:tr>
      <w:tr w14:paraId="5FB6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0EE0E8">
            <w:pPr>
              <w:jc w:val="center"/>
              <w:rPr>
                <w:rFonts w:ascii="宋体" w:cs="宋体"/>
                <w:sz w:val="20"/>
              </w:rPr>
            </w:pPr>
          </w:p>
        </w:tc>
        <w:tc>
          <w:tcPr>
            <w:tcW w:w="723" w:type="dxa"/>
            <w:vMerge w:val="continue"/>
            <w:tcBorders>
              <w:tl2br w:val="nil"/>
              <w:tr2bl w:val="nil"/>
            </w:tcBorders>
            <w:vAlign w:val="center"/>
          </w:tcPr>
          <w:p w14:paraId="1C729AD6">
            <w:pPr>
              <w:jc w:val="center"/>
              <w:rPr>
                <w:rFonts w:ascii="宋体" w:cs="宋体"/>
                <w:sz w:val="20"/>
              </w:rPr>
            </w:pPr>
          </w:p>
        </w:tc>
        <w:tc>
          <w:tcPr>
            <w:tcW w:w="759" w:type="dxa"/>
            <w:gridSpan w:val="2"/>
            <w:tcBorders>
              <w:tl2br w:val="nil"/>
              <w:tr2bl w:val="nil"/>
            </w:tcBorders>
            <w:vAlign w:val="center"/>
          </w:tcPr>
          <w:p w14:paraId="38DE2FA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CE08818">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接警受理时间</w:t>
            </w:r>
          </w:p>
        </w:tc>
        <w:tc>
          <w:tcPr>
            <w:tcW w:w="4228" w:type="dxa"/>
            <w:gridSpan w:val="2"/>
            <w:tcBorders>
              <w:tl2br w:val="nil"/>
              <w:tr2bl w:val="nil"/>
            </w:tcBorders>
            <w:vAlign w:val="center"/>
          </w:tcPr>
          <w:p w14:paraId="0B392C11">
            <w:pPr>
              <w:jc w:val="center"/>
              <w:rPr>
                <w:rFonts w:ascii="宋体" w:cs="宋体"/>
                <w:sz w:val="20"/>
              </w:rPr>
            </w:pPr>
            <w:r>
              <w:rPr>
                <w:rFonts w:hint="eastAsia" w:ascii="宋体" w:hAnsi="宋体" w:cs="宋体"/>
                <w:kern w:val="0"/>
                <w:sz w:val="18"/>
                <w:szCs w:val="18"/>
              </w:rPr>
              <w:t>≤60秒</w:t>
            </w:r>
          </w:p>
        </w:tc>
      </w:tr>
      <w:tr w14:paraId="6F20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76812D">
            <w:pPr>
              <w:jc w:val="center"/>
              <w:rPr>
                <w:rFonts w:ascii="宋体" w:cs="宋体"/>
                <w:sz w:val="20"/>
              </w:rPr>
            </w:pPr>
          </w:p>
        </w:tc>
        <w:tc>
          <w:tcPr>
            <w:tcW w:w="723" w:type="dxa"/>
            <w:vMerge w:val="continue"/>
            <w:tcBorders>
              <w:tl2br w:val="nil"/>
              <w:tr2bl w:val="nil"/>
            </w:tcBorders>
            <w:vAlign w:val="center"/>
          </w:tcPr>
          <w:p w14:paraId="5F9B201C">
            <w:pPr>
              <w:jc w:val="center"/>
              <w:rPr>
                <w:rFonts w:ascii="宋体" w:cs="宋体"/>
                <w:sz w:val="20"/>
              </w:rPr>
            </w:pPr>
          </w:p>
        </w:tc>
        <w:tc>
          <w:tcPr>
            <w:tcW w:w="759" w:type="dxa"/>
            <w:gridSpan w:val="2"/>
            <w:tcBorders>
              <w:tl2br w:val="nil"/>
              <w:tr2bl w:val="nil"/>
            </w:tcBorders>
            <w:vAlign w:val="center"/>
          </w:tcPr>
          <w:p w14:paraId="29755BA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78468DB">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退车率</w:t>
            </w:r>
          </w:p>
        </w:tc>
        <w:tc>
          <w:tcPr>
            <w:tcW w:w="4228" w:type="dxa"/>
            <w:gridSpan w:val="2"/>
            <w:tcBorders>
              <w:tl2br w:val="nil"/>
              <w:tr2bl w:val="nil"/>
            </w:tcBorders>
            <w:vAlign w:val="center"/>
          </w:tcPr>
          <w:p w14:paraId="01996CA5">
            <w:pPr>
              <w:jc w:val="center"/>
              <w:rPr>
                <w:rFonts w:ascii="宋体" w:cs="宋体"/>
                <w:sz w:val="20"/>
              </w:rPr>
            </w:pPr>
            <w:r>
              <w:rPr>
                <w:rFonts w:hint="eastAsia" w:ascii="宋体" w:hAnsi="宋体" w:cs="宋体"/>
                <w:kern w:val="0"/>
                <w:sz w:val="18"/>
                <w:szCs w:val="18"/>
              </w:rPr>
              <w:t>≤20%</w:t>
            </w:r>
          </w:p>
        </w:tc>
      </w:tr>
      <w:tr w14:paraId="169B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30C43E2">
            <w:pPr>
              <w:jc w:val="center"/>
              <w:rPr>
                <w:rFonts w:ascii="宋体" w:cs="宋体"/>
                <w:sz w:val="20"/>
              </w:rPr>
            </w:pPr>
          </w:p>
        </w:tc>
        <w:tc>
          <w:tcPr>
            <w:tcW w:w="723" w:type="dxa"/>
            <w:vMerge w:val="restart"/>
            <w:tcBorders>
              <w:tl2br w:val="nil"/>
              <w:tr2bl w:val="nil"/>
            </w:tcBorders>
            <w:vAlign w:val="center"/>
          </w:tcPr>
          <w:p w14:paraId="3602E109">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77D5DC1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61D9F95E">
            <w:pPr>
              <w:widowControl/>
              <w:jc w:val="center"/>
              <w:textAlignment w:val="center"/>
              <w:rPr>
                <w:rFonts w:ascii="宋体" w:cs="宋体"/>
                <w:sz w:val="20"/>
              </w:rPr>
            </w:pPr>
            <w:r>
              <w:rPr>
                <w:rFonts w:hint="eastAsia" w:ascii="宋体" w:hAnsi="宋体" w:eastAsia="宋体" w:cs="宋体"/>
                <w:color w:val="000000"/>
                <w:kern w:val="0"/>
                <w:sz w:val="20"/>
                <w:szCs w:val="20"/>
              </w:rPr>
              <w:t>指标1：</w:t>
            </w:r>
            <w:r>
              <w:rPr>
                <w:rFonts w:ascii="Helvetica" w:hAnsi="Helvetica" w:eastAsia="Helvetica" w:cs="Helvetica"/>
                <w:color w:val="333333"/>
                <w:sz w:val="19"/>
                <w:szCs w:val="19"/>
              </w:rPr>
              <w:t>处置病人量</w:t>
            </w:r>
          </w:p>
        </w:tc>
        <w:tc>
          <w:tcPr>
            <w:tcW w:w="4228" w:type="dxa"/>
            <w:gridSpan w:val="2"/>
            <w:tcBorders>
              <w:tl2br w:val="nil"/>
              <w:tr2bl w:val="nil"/>
            </w:tcBorders>
            <w:vAlign w:val="center"/>
          </w:tcPr>
          <w:p w14:paraId="6F2A62A0">
            <w:pPr>
              <w:jc w:val="center"/>
              <w:rPr>
                <w:rFonts w:ascii="宋体" w:cs="宋体"/>
                <w:sz w:val="20"/>
              </w:rPr>
            </w:pPr>
            <w:r>
              <w:rPr>
                <w:rFonts w:hint="eastAsia"/>
                <w:sz w:val="20"/>
                <w:szCs w:val="20"/>
              </w:rPr>
              <w:t>≥15</w:t>
            </w:r>
            <w:r>
              <w:rPr>
                <w:sz w:val="20"/>
                <w:szCs w:val="20"/>
              </w:rPr>
              <w:t>000</w:t>
            </w:r>
          </w:p>
        </w:tc>
      </w:tr>
      <w:tr w14:paraId="385E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FD4F28">
            <w:pPr>
              <w:jc w:val="center"/>
              <w:rPr>
                <w:rFonts w:ascii="宋体" w:cs="宋体"/>
                <w:sz w:val="20"/>
              </w:rPr>
            </w:pPr>
          </w:p>
        </w:tc>
        <w:tc>
          <w:tcPr>
            <w:tcW w:w="723" w:type="dxa"/>
            <w:vMerge w:val="continue"/>
            <w:tcBorders>
              <w:tl2br w:val="nil"/>
              <w:tr2bl w:val="nil"/>
            </w:tcBorders>
            <w:vAlign w:val="center"/>
          </w:tcPr>
          <w:p w14:paraId="4C8A563C">
            <w:pPr>
              <w:jc w:val="center"/>
              <w:rPr>
                <w:rFonts w:ascii="宋体" w:cs="宋体"/>
                <w:sz w:val="20"/>
              </w:rPr>
            </w:pPr>
          </w:p>
        </w:tc>
        <w:tc>
          <w:tcPr>
            <w:tcW w:w="759" w:type="dxa"/>
            <w:gridSpan w:val="2"/>
            <w:tcBorders>
              <w:tl2br w:val="nil"/>
              <w:tr2bl w:val="nil"/>
            </w:tcBorders>
            <w:vAlign w:val="center"/>
          </w:tcPr>
          <w:p w14:paraId="0FBA1FE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E3AC15C">
            <w:pPr>
              <w:widowControl/>
              <w:jc w:val="center"/>
              <w:textAlignment w:val="center"/>
              <w:rPr>
                <w:rFonts w:ascii="宋体" w:cs="宋体"/>
                <w:sz w:val="20"/>
              </w:rPr>
            </w:pPr>
            <w:r>
              <w:rPr>
                <w:rFonts w:hint="eastAsia" w:ascii="宋体" w:hAnsi="宋体" w:eastAsia="宋体" w:cs="宋体"/>
                <w:color w:val="000000"/>
                <w:kern w:val="0"/>
                <w:sz w:val="20"/>
                <w:szCs w:val="20"/>
              </w:rPr>
              <w:t>指标1：</w:t>
            </w:r>
            <w:r>
              <w:rPr>
                <w:rFonts w:ascii="Helvetica" w:hAnsi="Helvetica" w:eastAsia="Helvetica" w:cs="Helvetica"/>
                <w:color w:val="333333"/>
                <w:sz w:val="19"/>
                <w:szCs w:val="19"/>
              </w:rPr>
              <w:t>急救出车量</w:t>
            </w:r>
          </w:p>
        </w:tc>
        <w:tc>
          <w:tcPr>
            <w:tcW w:w="4228" w:type="dxa"/>
            <w:gridSpan w:val="2"/>
            <w:tcBorders>
              <w:tl2br w:val="nil"/>
              <w:tr2bl w:val="nil"/>
            </w:tcBorders>
            <w:vAlign w:val="center"/>
          </w:tcPr>
          <w:p w14:paraId="0105C9E5">
            <w:pPr>
              <w:jc w:val="center"/>
              <w:rPr>
                <w:rFonts w:ascii="宋体" w:cs="宋体"/>
                <w:sz w:val="20"/>
              </w:rPr>
            </w:pPr>
            <w:r>
              <w:rPr>
                <w:rFonts w:hint="eastAsia"/>
                <w:sz w:val="20"/>
                <w:szCs w:val="20"/>
              </w:rPr>
              <w:t>≥20</w:t>
            </w:r>
            <w:r>
              <w:rPr>
                <w:sz w:val="20"/>
                <w:szCs w:val="20"/>
              </w:rPr>
              <w:t>000</w:t>
            </w:r>
            <w:r>
              <w:rPr>
                <w:rFonts w:hint="eastAsia"/>
                <w:sz w:val="20"/>
                <w:szCs w:val="20"/>
              </w:rPr>
              <w:t>人</w:t>
            </w:r>
          </w:p>
        </w:tc>
      </w:tr>
      <w:tr w14:paraId="34CF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7D836D">
            <w:pPr>
              <w:jc w:val="center"/>
              <w:rPr>
                <w:rFonts w:ascii="宋体" w:cs="宋体"/>
                <w:sz w:val="20"/>
              </w:rPr>
            </w:pPr>
          </w:p>
        </w:tc>
        <w:tc>
          <w:tcPr>
            <w:tcW w:w="723" w:type="dxa"/>
            <w:vMerge w:val="continue"/>
            <w:tcBorders>
              <w:tl2br w:val="nil"/>
              <w:tr2bl w:val="nil"/>
            </w:tcBorders>
            <w:vAlign w:val="center"/>
          </w:tcPr>
          <w:p w14:paraId="1F405C4F">
            <w:pPr>
              <w:jc w:val="center"/>
              <w:rPr>
                <w:rFonts w:ascii="宋体" w:cs="宋体"/>
                <w:sz w:val="20"/>
              </w:rPr>
            </w:pPr>
          </w:p>
        </w:tc>
        <w:tc>
          <w:tcPr>
            <w:tcW w:w="759" w:type="dxa"/>
            <w:gridSpan w:val="2"/>
            <w:tcBorders>
              <w:tl2br w:val="nil"/>
              <w:tr2bl w:val="nil"/>
            </w:tcBorders>
            <w:vAlign w:val="center"/>
          </w:tcPr>
          <w:p w14:paraId="25BC990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5C6CBE7">
            <w:pPr>
              <w:widowControl/>
              <w:jc w:val="center"/>
              <w:textAlignment w:val="center"/>
              <w:rPr>
                <w:rFonts w:ascii="宋体" w:cs="宋体"/>
                <w:sz w:val="20"/>
              </w:rPr>
            </w:pPr>
            <w:r>
              <w:rPr>
                <w:rFonts w:hint="eastAsia" w:ascii="宋体" w:hAnsi="宋体" w:eastAsia="宋体" w:cs="宋体"/>
                <w:color w:val="000000"/>
                <w:kern w:val="0"/>
                <w:sz w:val="20"/>
                <w:szCs w:val="20"/>
              </w:rPr>
              <w:t>指标1：</w:t>
            </w:r>
            <w:r>
              <w:rPr>
                <w:rFonts w:ascii="Helvetica" w:hAnsi="Helvetica" w:eastAsia="Helvetica" w:cs="Helvetica"/>
                <w:color w:val="333333"/>
                <w:sz w:val="19"/>
                <w:szCs w:val="19"/>
              </w:rPr>
              <w:t>急救人员培训考核率</w:t>
            </w:r>
          </w:p>
        </w:tc>
        <w:tc>
          <w:tcPr>
            <w:tcW w:w="4228" w:type="dxa"/>
            <w:gridSpan w:val="2"/>
            <w:tcBorders>
              <w:tl2br w:val="nil"/>
              <w:tr2bl w:val="nil"/>
            </w:tcBorders>
            <w:vAlign w:val="center"/>
          </w:tcPr>
          <w:p w14:paraId="117EEB79">
            <w:pPr>
              <w:jc w:val="center"/>
              <w:rPr>
                <w:rFonts w:ascii="宋体" w:cs="宋体"/>
                <w:sz w:val="20"/>
              </w:rPr>
            </w:pPr>
            <w:r>
              <w:rPr>
                <w:rFonts w:hint="eastAsia"/>
                <w:sz w:val="20"/>
                <w:szCs w:val="20"/>
              </w:rPr>
              <w:t>≥95%</w:t>
            </w:r>
          </w:p>
        </w:tc>
      </w:tr>
      <w:tr w14:paraId="4FF2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92DAA5A">
            <w:pPr>
              <w:jc w:val="center"/>
              <w:rPr>
                <w:rFonts w:ascii="宋体" w:cs="宋体"/>
                <w:sz w:val="20"/>
              </w:rPr>
            </w:pPr>
          </w:p>
        </w:tc>
        <w:tc>
          <w:tcPr>
            <w:tcW w:w="723" w:type="dxa"/>
            <w:vMerge w:val="continue"/>
            <w:tcBorders>
              <w:tl2br w:val="nil"/>
              <w:tr2bl w:val="nil"/>
            </w:tcBorders>
            <w:vAlign w:val="center"/>
          </w:tcPr>
          <w:p w14:paraId="2A364FD3">
            <w:pPr>
              <w:jc w:val="center"/>
              <w:rPr>
                <w:rFonts w:ascii="宋体" w:cs="宋体"/>
                <w:sz w:val="20"/>
              </w:rPr>
            </w:pPr>
          </w:p>
        </w:tc>
        <w:tc>
          <w:tcPr>
            <w:tcW w:w="759" w:type="dxa"/>
            <w:gridSpan w:val="2"/>
            <w:tcBorders>
              <w:tl2br w:val="nil"/>
              <w:tr2bl w:val="nil"/>
            </w:tcBorders>
            <w:vAlign w:val="center"/>
          </w:tcPr>
          <w:p w14:paraId="39369362">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679BD95">
            <w:pPr>
              <w:widowControl/>
              <w:jc w:val="center"/>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ascii="Helvetica" w:hAnsi="Helvetica" w:eastAsia="Helvetica" w:cs="Helvetica"/>
                <w:color w:val="333333"/>
                <w:sz w:val="19"/>
                <w:szCs w:val="19"/>
              </w:rPr>
              <w:t>全民急救知识普及</w:t>
            </w:r>
          </w:p>
        </w:tc>
        <w:tc>
          <w:tcPr>
            <w:tcW w:w="4228" w:type="dxa"/>
            <w:gridSpan w:val="2"/>
            <w:tcBorders>
              <w:tl2br w:val="nil"/>
              <w:tr2bl w:val="nil"/>
            </w:tcBorders>
            <w:vAlign w:val="center"/>
          </w:tcPr>
          <w:p w14:paraId="447ADC52">
            <w:pPr>
              <w:jc w:val="center"/>
              <w:rPr>
                <w:rFonts w:ascii="宋体" w:cs="宋体"/>
                <w:sz w:val="20"/>
              </w:rPr>
            </w:pPr>
            <w:r>
              <w:rPr>
                <w:rFonts w:hint="eastAsia"/>
                <w:sz w:val="20"/>
                <w:szCs w:val="20"/>
              </w:rPr>
              <w:t>≥1</w:t>
            </w:r>
            <w:r>
              <w:rPr>
                <w:sz w:val="20"/>
                <w:szCs w:val="20"/>
              </w:rPr>
              <w:t>000</w:t>
            </w:r>
          </w:p>
        </w:tc>
      </w:tr>
      <w:tr w14:paraId="3232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B3B6699">
            <w:pPr>
              <w:jc w:val="center"/>
              <w:rPr>
                <w:rFonts w:ascii="宋体" w:cs="宋体"/>
                <w:sz w:val="20"/>
              </w:rPr>
            </w:pPr>
          </w:p>
        </w:tc>
        <w:tc>
          <w:tcPr>
            <w:tcW w:w="723" w:type="dxa"/>
            <w:tcBorders>
              <w:tl2br w:val="nil"/>
              <w:tr2bl w:val="nil"/>
            </w:tcBorders>
            <w:vAlign w:val="center"/>
          </w:tcPr>
          <w:p w14:paraId="4D741208">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1EA6EA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6C7A73BD">
            <w:pPr>
              <w:rPr>
                <w:rFonts w:ascii="宋体" w:hAnsi="宋体" w:cs="宋体"/>
                <w:sz w:val="20"/>
                <w:szCs w:val="20"/>
              </w:rPr>
            </w:pPr>
            <w:r>
              <w:rPr>
                <w:rFonts w:hint="eastAsia"/>
                <w:sz w:val="20"/>
                <w:szCs w:val="20"/>
              </w:rPr>
              <w:t>回访满意率：</w:t>
            </w:r>
            <w:r>
              <w:rPr>
                <w:rFonts w:ascii="Helvetica" w:hAnsi="Helvetica" w:eastAsia="Helvetica" w:cs="Helvetica"/>
                <w:color w:val="333333"/>
                <w:sz w:val="19"/>
                <w:szCs w:val="19"/>
              </w:rPr>
              <w:t>满意度回访</w:t>
            </w:r>
          </w:p>
        </w:tc>
        <w:tc>
          <w:tcPr>
            <w:tcW w:w="4228" w:type="dxa"/>
            <w:gridSpan w:val="2"/>
            <w:tcBorders>
              <w:tl2br w:val="nil"/>
              <w:tr2bl w:val="nil"/>
            </w:tcBorders>
            <w:vAlign w:val="center"/>
          </w:tcPr>
          <w:p w14:paraId="00C263A5">
            <w:pPr>
              <w:jc w:val="center"/>
              <w:rPr>
                <w:rFonts w:ascii="宋体" w:cs="宋体"/>
                <w:sz w:val="20"/>
              </w:rPr>
            </w:pPr>
            <w:r>
              <w:rPr>
                <w:rFonts w:hint="eastAsia"/>
                <w:sz w:val="20"/>
                <w:szCs w:val="20"/>
              </w:rPr>
              <w:t>9</w:t>
            </w:r>
            <w:r>
              <w:rPr>
                <w:sz w:val="20"/>
                <w:szCs w:val="20"/>
              </w:rPr>
              <w:t>5</w:t>
            </w:r>
            <w:r>
              <w:rPr>
                <w:rFonts w:hint="eastAsia"/>
                <w:sz w:val="20"/>
                <w:szCs w:val="20"/>
              </w:rPr>
              <w:t>%以上　</w:t>
            </w:r>
          </w:p>
        </w:tc>
      </w:tr>
      <w:tr w14:paraId="2578A60A">
        <w:tblPrEx>
          <w:tblCellMar>
            <w:top w:w="0" w:type="dxa"/>
            <w:left w:w="108" w:type="dxa"/>
            <w:bottom w:w="0" w:type="dxa"/>
            <w:right w:w="108" w:type="dxa"/>
          </w:tblCellMar>
        </w:tblPrEx>
        <w:trPr>
          <w:trHeight w:val="360" w:hRule="atLeast"/>
          <w:jc w:val="center"/>
        </w:trPr>
        <w:tc>
          <w:tcPr>
            <w:tcW w:w="9020" w:type="dxa"/>
            <w:gridSpan w:val="7"/>
            <w:tcBorders>
              <w:top w:val="nil"/>
              <w:left w:val="nil"/>
              <w:bottom w:val="nil"/>
              <w:right w:val="nil"/>
            </w:tcBorders>
            <w:vAlign w:val="center"/>
          </w:tcPr>
          <w:p w14:paraId="06F06455">
            <w:pPr>
              <w:jc w:val="center"/>
              <w:rPr>
                <w:rFonts w:ascii="宋体" w:hAnsi="宋体" w:cs="宋体"/>
                <w:b/>
                <w:bCs/>
                <w:sz w:val="32"/>
                <w:szCs w:val="32"/>
              </w:rPr>
            </w:pPr>
          </w:p>
        </w:tc>
      </w:tr>
    </w:tbl>
    <w:p w14:paraId="64BF48BF">
      <w:pPr>
        <w:adjustRightInd w:val="0"/>
        <w:snapToGrid w:val="0"/>
        <w:ind w:firstLine="803" w:firstLineChars="250"/>
        <w:rPr>
          <w:rFonts w:ascii="仿宋_GB2312" w:hAnsi="楷体" w:eastAsia="仿宋_GB2312"/>
          <w:b/>
          <w:sz w:val="32"/>
          <w:szCs w:val="32"/>
        </w:rPr>
      </w:pPr>
      <w:r>
        <w:rPr>
          <w:rFonts w:hint="eastAsia" w:ascii="仿宋_GB2312" w:hAnsi="楷体" w:eastAsia="仿宋_GB2312"/>
          <w:b/>
          <w:sz w:val="32"/>
          <w:szCs w:val="32"/>
        </w:rPr>
        <w:t>16.“</w:t>
      </w:r>
      <w:r>
        <w:rPr>
          <w:rFonts w:hint="eastAsia" w:ascii="仿宋_GB2312" w:hAnsi="仿宋" w:eastAsia="仿宋_GB2312" w:cs="宋体"/>
          <w:kern w:val="0"/>
          <w:sz w:val="32"/>
          <w:szCs w:val="32"/>
        </w:rPr>
        <w:t>应急救助、肇事肇祸经费</w:t>
      </w:r>
      <w:r>
        <w:rPr>
          <w:rFonts w:hint="eastAsia" w:ascii="仿宋_GB2312" w:hAnsi="楷体" w:eastAsia="仿宋_GB2312"/>
          <w:b/>
          <w:sz w:val="32"/>
          <w:szCs w:val="32"/>
        </w:rPr>
        <w:t>”。</w:t>
      </w:r>
    </w:p>
    <w:p w14:paraId="6BE3508F">
      <w:pPr>
        <w:adjustRightInd w:val="0"/>
        <w:snapToGrid w:val="0"/>
        <w:ind w:firstLine="640" w:firstLineChars="200"/>
        <w:rPr>
          <w:rFonts w:ascii="仿宋_GB2312" w:hAnsi="楷体" w:eastAsia="仿宋_GB2312"/>
          <w:sz w:val="32"/>
          <w:szCs w:val="32"/>
        </w:rPr>
      </w:pPr>
      <w:r>
        <w:rPr>
          <w:rFonts w:hint="eastAsia" w:ascii="仿宋_GB2312" w:hAnsi="楷体" w:eastAsia="仿宋_GB2312"/>
          <w:sz w:val="32"/>
          <w:szCs w:val="32"/>
        </w:rPr>
        <w:t>（1）项目概述。</w:t>
      </w:r>
    </w:p>
    <w:p w14:paraId="40B1E13D">
      <w:pPr>
        <w:ind w:firstLine="480" w:firstLineChars="150"/>
        <w:rPr>
          <w:rFonts w:ascii="仿宋_GB2312" w:hAnsi="仿宋" w:eastAsia="仿宋_GB2312"/>
          <w:sz w:val="32"/>
          <w:szCs w:val="32"/>
        </w:rPr>
      </w:pPr>
      <w:r>
        <w:rPr>
          <w:rFonts w:hint="eastAsia" w:ascii="仿宋_GB2312" w:hAnsi="仿宋" w:eastAsia="仿宋_GB2312"/>
          <w:sz w:val="32"/>
          <w:szCs w:val="32"/>
        </w:rPr>
        <w:t>淮北市疾病应急救助基金由淮北市卫生健康委员会实施，由淮北市紧急医疗救援中心(市120急救中心)负责日常经办。以我市行政区域内发生急重危伤病、需要救治但身份不明确或无力支付相应费用的患者为救助对象。费用包括：无法查明身份且无力缴费患者所发生的急救费用、身份明确但无力缴费的患者的急救费用。</w:t>
      </w:r>
    </w:p>
    <w:p w14:paraId="13217690">
      <w:pPr>
        <w:ind w:firstLine="640" w:firstLineChars="200"/>
        <w:rPr>
          <w:rFonts w:ascii="仿宋_GB2312" w:hAnsi="楷体" w:eastAsia="仿宋_GB2312"/>
          <w:sz w:val="32"/>
          <w:szCs w:val="32"/>
        </w:rPr>
      </w:pPr>
      <w:r>
        <w:rPr>
          <w:rFonts w:hint="eastAsia" w:ascii="仿宋_GB2312" w:hAnsi="楷体" w:eastAsia="仿宋_GB2312"/>
          <w:sz w:val="32"/>
          <w:szCs w:val="32"/>
        </w:rPr>
        <w:t>（2）立项依据。</w:t>
      </w:r>
    </w:p>
    <w:p w14:paraId="154A7C7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立项依据：财社【2016】375号、淮卫生计生【2018】48号文件精神。</w:t>
      </w:r>
    </w:p>
    <w:p w14:paraId="0D996F93">
      <w:pPr>
        <w:ind w:firstLine="585" w:firstLineChars="183"/>
        <w:rPr>
          <w:rFonts w:ascii="仿宋_GB2312" w:hAnsi="楷体" w:eastAsia="仿宋_GB2312"/>
          <w:sz w:val="32"/>
          <w:szCs w:val="32"/>
        </w:rPr>
      </w:pPr>
      <w:r>
        <w:rPr>
          <w:rFonts w:hint="eastAsia" w:ascii="仿宋_GB2312" w:hAnsi="楷体" w:eastAsia="仿宋_GB2312"/>
          <w:sz w:val="32"/>
          <w:szCs w:val="32"/>
        </w:rPr>
        <w:t>（3）实施主体。</w:t>
      </w:r>
    </w:p>
    <w:p w14:paraId="5C1EB599">
      <w:pPr>
        <w:ind w:firstLine="640" w:firstLineChars="200"/>
        <w:rPr>
          <w:rFonts w:ascii="仿宋_GB2312" w:hAnsi="楷体" w:eastAsia="仿宋_GB2312"/>
          <w:sz w:val="32"/>
          <w:szCs w:val="32"/>
          <w:u w:val="single"/>
        </w:rPr>
      </w:pPr>
      <w:r>
        <w:rPr>
          <w:rFonts w:hint="eastAsia" w:ascii="仿宋_GB2312" w:hAnsi="楷体" w:eastAsia="仿宋_GB2312"/>
          <w:sz w:val="32"/>
          <w:szCs w:val="32"/>
        </w:rPr>
        <w:t>实施主体是淮北市卫生健康委员会，经办机构是淮北市紧急医疗救援中心（市1</w:t>
      </w:r>
      <w:r>
        <w:rPr>
          <w:rFonts w:ascii="仿宋_GB2312" w:hAnsi="楷体" w:eastAsia="仿宋_GB2312"/>
          <w:sz w:val="32"/>
          <w:szCs w:val="32"/>
        </w:rPr>
        <w:t>20</w:t>
      </w:r>
      <w:r>
        <w:rPr>
          <w:rFonts w:hint="eastAsia" w:ascii="仿宋_GB2312" w:hAnsi="楷体" w:eastAsia="仿宋_GB2312"/>
          <w:sz w:val="32"/>
          <w:szCs w:val="32"/>
        </w:rPr>
        <w:t>急救中心）。</w:t>
      </w:r>
    </w:p>
    <w:p w14:paraId="1FEAA890">
      <w:pPr>
        <w:adjustRightInd w:val="0"/>
        <w:snapToGrid w:val="0"/>
        <w:ind w:firstLine="640" w:firstLineChars="200"/>
        <w:rPr>
          <w:rFonts w:ascii="仿宋_GB2312" w:hAnsi="楷体" w:eastAsia="仿宋_GB2312"/>
          <w:sz w:val="32"/>
          <w:szCs w:val="32"/>
        </w:rPr>
      </w:pPr>
      <w:r>
        <w:rPr>
          <w:rFonts w:hint="eastAsia" w:ascii="仿宋_GB2312" w:hAnsi="楷体" w:eastAsia="仿宋_GB2312"/>
          <w:sz w:val="32"/>
          <w:szCs w:val="32"/>
        </w:rPr>
        <w:t>（4）起止时间。</w:t>
      </w:r>
    </w:p>
    <w:p w14:paraId="49DCEC49">
      <w:pPr>
        <w:adjustRightInd w:val="0"/>
        <w:snapToGrid w:val="0"/>
        <w:ind w:firstLine="640" w:firstLineChars="200"/>
        <w:rPr>
          <w:rFonts w:ascii="仿宋_GB2312" w:hAnsi="仿宋"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02</w:t>
      </w:r>
      <w:r>
        <w:rPr>
          <w:rFonts w:hint="eastAsia" w:ascii="仿宋_GB2312" w:hAnsi="楷体" w:eastAsia="仿宋_GB2312"/>
          <w:sz w:val="32"/>
          <w:szCs w:val="32"/>
        </w:rPr>
        <w:t>3年1月1日起至2</w:t>
      </w:r>
      <w:r>
        <w:rPr>
          <w:rFonts w:ascii="仿宋_GB2312" w:hAnsi="楷体" w:eastAsia="仿宋_GB2312"/>
          <w:sz w:val="32"/>
          <w:szCs w:val="32"/>
        </w:rPr>
        <w:t>02</w:t>
      </w:r>
      <w:r>
        <w:rPr>
          <w:rFonts w:hint="eastAsia" w:ascii="仿宋_GB2312" w:hAnsi="楷体" w:eastAsia="仿宋_GB2312"/>
          <w:sz w:val="32"/>
          <w:szCs w:val="32"/>
        </w:rPr>
        <w:t>3年1</w:t>
      </w:r>
      <w:r>
        <w:rPr>
          <w:rFonts w:ascii="仿宋_GB2312" w:hAnsi="楷体" w:eastAsia="仿宋_GB2312"/>
          <w:sz w:val="32"/>
          <w:szCs w:val="32"/>
        </w:rPr>
        <w:t>2</w:t>
      </w:r>
      <w:r>
        <w:rPr>
          <w:rFonts w:hint="eastAsia" w:ascii="仿宋_GB2312" w:hAnsi="楷体" w:eastAsia="仿宋_GB2312"/>
          <w:sz w:val="32"/>
          <w:szCs w:val="32"/>
        </w:rPr>
        <w:t>月3</w:t>
      </w:r>
      <w:r>
        <w:rPr>
          <w:rFonts w:ascii="仿宋_GB2312" w:hAnsi="楷体" w:eastAsia="仿宋_GB2312"/>
          <w:sz w:val="32"/>
          <w:szCs w:val="32"/>
        </w:rPr>
        <w:t>1</w:t>
      </w:r>
      <w:r>
        <w:rPr>
          <w:rFonts w:hint="eastAsia" w:ascii="仿宋_GB2312" w:hAnsi="楷体" w:eastAsia="仿宋_GB2312"/>
          <w:sz w:val="32"/>
          <w:szCs w:val="32"/>
        </w:rPr>
        <w:t>日止。</w:t>
      </w:r>
    </w:p>
    <w:p w14:paraId="2D07C201">
      <w:pPr>
        <w:ind w:firstLine="642"/>
        <w:rPr>
          <w:rFonts w:ascii="仿宋_GB2312" w:hAnsi="楷体" w:eastAsia="仿宋_GB2312"/>
          <w:sz w:val="32"/>
          <w:szCs w:val="32"/>
        </w:rPr>
      </w:pPr>
      <w:r>
        <w:rPr>
          <w:rFonts w:hint="eastAsia" w:ascii="仿宋_GB2312" w:hAnsi="楷体" w:eastAsia="仿宋_GB2312"/>
          <w:sz w:val="32"/>
          <w:szCs w:val="32"/>
        </w:rPr>
        <w:t>（5）项目内容。</w:t>
      </w:r>
    </w:p>
    <w:p w14:paraId="63D3B08F">
      <w:pPr>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w:t>
      </w:r>
      <w:r>
        <w:rPr>
          <w:rFonts w:hint="eastAsia" w:ascii="仿宋_GB2312" w:hAnsi="仿宋" w:eastAsia="仿宋_GB2312" w:cs="宋体"/>
          <w:kern w:val="0"/>
          <w:sz w:val="32"/>
          <w:szCs w:val="32"/>
        </w:rPr>
        <w:t>应急救助、肇事肇祸经费</w:t>
      </w:r>
      <w:r>
        <w:rPr>
          <w:rFonts w:hint="eastAsia" w:ascii="仿宋_GB2312" w:hAnsi="仿宋_GB2312" w:eastAsia="仿宋_GB2312" w:cs="仿宋_GB2312"/>
          <w:sz w:val="32"/>
          <w:szCs w:val="32"/>
        </w:rPr>
        <w:t>”旨在</w:t>
      </w:r>
      <w:r>
        <w:rPr>
          <w:rFonts w:hint="eastAsia" w:ascii="仿宋_GB2312" w:hAnsi="仿宋" w:eastAsia="仿宋_GB2312"/>
          <w:sz w:val="32"/>
          <w:szCs w:val="32"/>
        </w:rPr>
        <w:t>保障我市行政区域内发生急重危伤病、需要救治但身份不明确或无力支付相应费用。保障了我市行政区域内发生急重危伤病、需要救治但身份不明确或无力支付相应费用。医疗机构能及时有效的对需紧急救治的患者施救，杜绝了任何理由拒绝推诿或拖延救治。</w:t>
      </w:r>
    </w:p>
    <w:p w14:paraId="7C0C00CE">
      <w:pPr>
        <w:ind w:firstLine="640" w:firstLineChars="200"/>
        <w:rPr>
          <w:rFonts w:ascii="仿宋_GB2312" w:hAnsi="仿宋" w:eastAsia="仿宋_GB2312"/>
          <w:sz w:val="32"/>
          <w:szCs w:val="32"/>
        </w:rPr>
      </w:pPr>
      <w:r>
        <w:rPr>
          <w:rFonts w:hint="eastAsia" w:ascii="仿宋_GB2312" w:hAnsi="仿宋" w:eastAsia="仿宋_GB2312"/>
          <w:sz w:val="32"/>
          <w:szCs w:val="32"/>
        </w:rPr>
        <w:t>（6）年度预算安排。</w:t>
      </w:r>
    </w:p>
    <w:p w14:paraId="7E7D9271">
      <w:pPr>
        <w:ind w:firstLine="640" w:firstLineChars="200"/>
        <w:rPr>
          <w:rFonts w:ascii="仿宋_GB2312" w:hAnsi="仿宋" w:eastAsia="仿宋_GB2312"/>
          <w:sz w:val="32"/>
          <w:szCs w:val="32"/>
        </w:rPr>
      </w:pPr>
      <w:r>
        <w:rPr>
          <w:rFonts w:hint="eastAsia" w:ascii="仿宋_GB2312" w:hAnsi="仿宋" w:eastAsia="仿宋_GB2312"/>
          <w:sz w:val="32"/>
          <w:szCs w:val="32"/>
        </w:rPr>
        <w:t>“应急救助、肇事肇祸经费” 2023年度项目市级预算经费为</w:t>
      </w:r>
      <w:r>
        <w:rPr>
          <w:rFonts w:ascii="仿宋_GB2312" w:hAnsi="仿宋" w:eastAsia="仿宋_GB2312"/>
          <w:sz w:val="32"/>
          <w:szCs w:val="32"/>
        </w:rPr>
        <w:t>15</w:t>
      </w:r>
      <w:r>
        <w:rPr>
          <w:rFonts w:hint="eastAsia" w:ascii="仿宋_GB2312" w:hAnsi="仿宋" w:eastAsia="仿宋_GB2312"/>
          <w:sz w:val="32"/>
          <w:szCs w:val="32"/>
        </w:rPr>
        <w:t>万元。</w:t>
      </w:r>
    </w:p>
    <w:p w14:paraId="645D8E49">
      <w:pPr>
        <w:ind w:firstLine="642"/>
        <w:rPr>
          <w:rFonts w:ascii="仿宋_GB2312" w:hAnsi="楷体" w:eastAsia="仿宋_GB2312"/>
          <w:sz w:val="32"/>
          <w:szCs w:val="32"/>
        </w:rPr>
      </w:pPr>
      <w:r>
        <w:rPr>
          <w:rFonts w:hint="eastAsia" w:ascii="仿宋_GB2312" w:hAnsi="楷体" w:eastAsia="仿宋_GB2312"/>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F10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9020" w:type="dxa"/>
            <w:gridSpan w:val="7"/>
            <w:tcBorders>
              <w:top w:val="nil"/>
              <w:left w:val="nil"/>
              <w:bottom w:val="nil"/>
              <w:right w:val="nil"/>
            </w:tcBorders>
            <w:vAlign w:val="center"/>
          </w:tcPr>
          <w:p w14:paraId="721B13C0">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C82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3B12F2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5C3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239F25D">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626E8DF3">
            <w:pPr>
              <w:jc w:val="center"/>
              <w:rPr>
                <w:rFonts w:ascii="宋体" w:cs="宋体"/>
                <w:sz w:val="20"/>
              </w:rPr>
            </w:pPr>
            <w:r>
              <w:rPr>
                <w:rFonts w:hint="eastAsia" w:ascii="仿宋_GB2312" w:hAnsi="宋体" w:eastAsia="仿宋_GB2312"/>
                <w:sz w:val="22"/>
              </w:rPr>
              <w:t>淮北市120网络建设及运行</w:t>
            </w:r>
          </w:p>
        </w:tc>
      </w:tr>
      <w:tr w14:paraId="635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20C44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6F5B8D38">
            <w:pPr>
              <w:jc w:val="center"/>
              <w:rPr>
                <w:rFonts w:ascii="宋体" w:cs="宋体"/>
                <w:sz w:val="20"/>
              </w:rPr>
            </w:pPr>
            <w:r>
              <w:rPr>
                <w:rFonts w:ascii="宋体" w:cs="宋体"/>
                <w:sz w:val="20"/>
              </w:rPr>
              <w:t>淮北市卫生健康委员会</w:t>
            </w:r>
          </w:p>
        </w:tc>
        <w:tc>
          <w:tcPr>
            <w:tcW w:w="1848" w:type="dxa"/>
            <w:tcBorders>
              <w:tl2br w:val="nil"/>
              <w:tr2bl w:val="nil"/>
            </w:tcBorders>
            <w:vAlign w:val="center"/>
          </w:tcPr>
          <w:p w14:paraId="4CD7EE9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601F41AC">
            <w:pPr>
              <w:jc w:val="center"/>
              <w:rPr>
                <w:rFonts w:ascii="宋体" w:cs="宋体"/>
                <w:sz w:val="20"/>
              </w:rPr>
            </w:pPr>
            <w:r>
              <w:rPr>
                <w:rFonts w:hint="eastAsia" w:ascii="宋体" w:cs="宋体"/>
                <w:sz w:val="20"/>
              </w:rPr>
              <w:t>淮北市紧急医疗救援中心(市120急救中心)</w:t>
            </w:r>
          </w:p>
        </w:tc>
      </w:tr>
      <w:tr w14:paraId="42E0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4D2828D">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0011B01">
            <w:pPr>
              <w:jc w:val="center"/>
              <w:rPr>
                <w:rFonts w:ascii="宋体" w:cs="宋体"/>
                <w:sz w:val="20"/>
              </w:rPr>
            </w:pPr>
            <w:r>
              <w:rPr>
                <w:rFonts w:ascii="宋体" w:cs="宋体"/>
                <w:sz w:val="20"/>
              </w:rPr>
              <w:t>一般公共预算财政拨款</w:t>
            </w:r>
          </w:p>
        </w:tc>
        <w:tc>
          <w:tcPr>
            <w:tcW w:w="1848" w:type="dxa"/>
            <w:tcBorders>
              <w:tl2br w:val="nil"/>
              <w:tr2bl w:val="nil"/>
            </w:tcBorders>
            <w:vAlign w:val="center"/>
          </w:tcPr>
          <w:p w14:paraId="7E030207">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FC1F903">
            <w:pPr>
              <w:jc w:val="center"/>
            </w:pPr>
            <w:r>
              <w:rPr>
                <w:rFonts w:hint="eastAsia"/>
              </w:rPr>
              <w:t>2023年1-12月</w:t>
            </w:r>
          </w:p>
        </w:tc>
      </w:tr>
      <w:tr w14:paraId="01B7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7DB0AF0">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51864688">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0578906">
            <w:pPr>
              <w:jc w:val="center"/>
              <w:rPr>
                <w:rFonts w:ascii="宋体" w:cs="宋体"/>
                <w:sz w:val="20"/>
              </w:rPr>
            </w:pPr>
            <w:r>
              <w:rPr>
                <w:rFonts w:hint="eastAsia" w:ascii="宋体" w:cs="宋体"/>
                <w:sz w:val="20"/>
              </w:rPr>
              <w:t>15</w:t>
            </w:r>
          </w:p>
        </w:tc>
      </w:tr>
      <w:tr w14:paraId="65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628BA1E">
            <w:pPr>
              <w:jc w:val="center"/>
              <w:rPr>
                <w:rFonts w:ascii="宋体" w:cs="宋体"/>
                <w:sz w:val="20"/>
              </w:rPr>
            </w:pPr>
          </w:p>
        </w:tc>
        <w:tc>
          <w:tcPr>
            <w:tcW w:w="3349" w:type="dxa"/>
            <w:gridSpan w:val="2"/>
            <w:tcBorders>
              <w:tl2br w:val="nil"/>
              <w:tr2bl w:val="nil"/>
            </w:tcBorders>
            <w:vAlign w:val="center"/>
          </w:tcPr>
          <w:p w14:paraId="4BE6B74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562D798">
            <w:pPr>
              <w:jc w:val="center"/>
              <w:rPr>
                <w:rFonts w:ascii="宋体" w:cs="宋体"/>
                <w:sz w:val="20"/>
              </w:rPr>
            </w:pPr>
            <w:r>
              <w:rPr>
                <w:rFonts w:hint="eastAsia" w:ascii="宋体" w:cs="宋体"/>
                <w:sz w:val="20"/>
              </w:rPr>
              <w:t>15</w:t>
            </w:r>
          </w:p>
        </w:tc>
      </w:tr>
      <w:tr w14:paraId="2276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FD91415">
            <w:pPr>
              <w:jc w:val="center"/>
              <w:rPr>
                <w:rFonts w:ascii="宋体" w:cs="宋体"/>
                <w:sz w:val="20"/>
              </w:rPr>
            </w:pPr>
          </w:p>
        </w:tc>
        <w:tc>
          <w:tcPr>
            <w:tcW w:w="3349" w:type="dxa"/>
            <w:gridSpan w:val="2"/>
            <w:tcBorders>
              <w:tl2br w:val="nil"/>
              <w:tr2bl w:val="nil"/>
            </w:tcBorders>
            <w:vAlign w:val="center"/>
          </w:tcPr>
          <w:p w14:paraId="120B283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2A64308">
            <w:pPr>
              <w:jc w:val="center"/>
              <w:rPr>
                <w:rFonts w:ascii="宋体" w:cs="宋体"/>
                <w:sz w:val="20"/>
              </w:rPr>
            </w:pPr>
            <w:r>
              <w:rPr>
                <w:rFonts w:hint="eastAsia" w:ascii="宋体" w:cs="宋体"/>
                <w:sz w:val="20"/>
              </w:rPr>
              <w:t>0</w:t>
            </w:r>
          </w:p>
        </w:tc>
      </w:tr>
      <w:tr w14:paraId="2D2B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CB052D">
            <w:pPr>
              <w:jc w:val="center"/>
              <w:rPr>
                <w:rFonts w:ascii="宋体" w:cs="宋体"/>
                <w:sz w:val="20"/>
              </w:rPr>
            </w:pPr>
          </w:p>
        </w:tc>
        <w:tc>
          <w:tcPr>
            <w:tcW w:w="3349" w:type="dxa"/>
            <w:gridSpan w:val="2"/>
            <w:tcBorders>
              <w:tl2br w:val="nil"/>
              <w:tr2bl w:val="nil"/>
            </w:tcBorders>
            <w:vAlign w:val="center"/>
          </w:tcPr>
          <w:p w14:paraId="5BAEBCC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1042CFA">
            <w:pPr>
              <w:jc w:val="center"/>
              <w:rPr>
                <w:rFonts w:ascii="宋体" w:cs="宋体"/>
                <w:sz w:val="20"/>
              </w:rPr>
            </w:pPr>
            <w:r>
              <w:rPr>
                <w:rFonts w:hint="eastAsia" w:ascii="宋体" w:cs="宋体"/>
                <w:sz w:val="20"/>
              </w:rPr>
              <w:t>0</w:t>
            </w:r>
          </w:p>
        </w:tc>
      </w:tr>
      <w:tr w14:paraId="6CDE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F1E3EF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7EBB6419">
            <w:pPr>
              <w:jc w:val="left"/>
              <w:rPr>
                <w:rFonts w:ascii="宋体" w:cs="宋体"/>
                <w:sz w:val="20"/>
              </w:rPr>
            </w:pPr>
            <w:r>
              <w:rPr>
                <w:rFonts w:hint="eastAsia"/>
                <w:sz w:val="20"/>
                <w:szCs w:val="20"/>
              </w:rPr>
              <w:t>目标1：提升及时处理急救事件能力</w:t>
            </w:r>
            <w:r>
              <w:rPr>
                <w:rFonts w:hint="eastAsia"/>
                <w:sz w:val="20"/>
                <w:szCs w:val="20"/>
              </w:rPr>
              <w:br w:type="textWrapping"/>
            </w:r>
            <w:r>
              <w:rPr>
                <w:rFonts w:hint="eastAsia"/>
                <w:sz w:val="20"/>
                <w:szCs w:val="20"/>
              </w:rPr>
              <w:t xml:space="preserve"> 目标2：提升急救技能的普及率</w:t>
            </w:r>
            <w:r>
              <w:rPr>
                <w:rFonts w:hint="eastAsia"/>
                <w:sz w:val="20"/>
                <w:szCs w:val="20"/>
              </w:rPr>
              <w:br w:type="textWrapping"/>
            </w:r>
          </w:p>
        </w:tc>
      </w:tr>
      <w:tr w14:paraId="0260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D4BD862">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4970DC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75DBEE6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0DFF65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6D28EAF">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3138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D9CF4D">
            <w:pPr>
              <w:jc w:val="center"/>
              <w:rPr>
                <w:rFonts w:ascii="宋体" w:cs="宋体"/>
                <w:sz w:val="20"/>
              </w:rPr>
            </w:pPr>
          </w:p>
        </w:tc>
        <w:tc>
          <w:tcPr>
            <w:tcW w:w="723" w:type="dxa"/>
            <w:vMerge w:val="restart"/>
            <w:tcBorders>
              <w:tl2br w:val="nil"/>
              <w:tr2bl w:val="nil"/>
            </w:tcBorders>
            <w:vAlign w:val="center"/>
          </w:tcPr>
          <w:p w14:paraId="6B127AD7">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6E0B05F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21943319">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救治对象为符合制度要求的患者比率</w:t>
            </w:r>
          </w:p>
        </w:tc>
        <w:tc>
          <w:tcPr>
            <w:tcW w:w="4228" w:type="dxa"/>
            <w:gridSpan w:val="2"/>
            <w:tcBorders>
              <w:tl2br w:val="nil"/>
              <w:tr2bl w:val="nil"/>
            </w:tcBorders>
            <w:vAlign w:val="center"/>
          </w:tcPr>
          <w:p w14:paraId="4AFC1723">
            <w:pPr>
              <w:jc w:val="center"/>
              <w:rPr>
                <w:rFonts w:ascii="宋体" w:hAnsi="宋体" w:eastAsia="宋体" w:cs="宋体"/>
                <w:sz w:val="20"/>
                <w:szCs w:val="20"/>
              </w:rPr>
            </w:pPr>
            <w:r>
              <w:rPr>
                <w:rFonts w:hint="eastAsia"/>
                <w:sz w:val="20"/>
                <w:szCs w:val="20"/>
              </w:rPr>
              <w:t>100%</w:t>
            </w:r>
          </w:p>
        </w:tc>
      </w:tr>
      <w:tr w14:paraId="5349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983D0F">
            <w:pPr>
              <w:jc w:val="center"/>
              <w:rPr>
                <w:rFonts w:ascii="宋体" w:cs="宋体"/>
                <w:sz w:val="20"/>
              </w:rPr>
            </w:pPr>
          </w:p>
        </w:tc>
        <w:tc>
          <w:tcPr>
            <w:tcW w:w="723" w:type="dxa"/>
            <w:vMerge w:val="continue"/>
            <w:tcBorders>
              <w:tl2br w:val="nil"/>
              <w:tr2bl w:val="nil"/>
            </w:tcBorders>
            <w:vAlign w:val="center"/>
          </w:tcPr>
          <w:p w14:paraId="1EABCE66">
            <w:pPr>
              <w:jc w:val="center"/>
              <w:rPr>
                <w:rFonts w:ascii="宋体" w:cs="宋体"/>
                <w:sz w:val="20"/>
              </w:rPr>
            </w:pPr>
          </w:p>
        </w:tc>
        <w:tc>
          <w:tcPr>
            <w:tcW w:w="759" w:type="dxa"/>
            <w:gridSpan w:val="2"/>
            <w:tcBorders>
              <w:tl2br w:val="nil"/>
              <w:tr2bl w:val="nil"/>
            </w:tcBorders>
            <w:vAlign w:val="center"/>
          </w:tcPr>
          <w:p w14:paraId="5776208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4C92A904">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救治对象为符合制度要求的患者比率</w:t>
            </w:r>
          </w:p>
        </w:tc>
        <w:tc>
          <w:tcPr>
            <w:tcW w:w="4228" w:type="dxa"/>
            <w:gridSpan w:val="2"/>
            <w:tcBorders>
              <w:tl2br w:val="nil"/>
              <w:tr2bl w:val="nil"/>
            </w:tcBorders>
            <w:vAlign w:val="center"/>
          </w:tcPr>
          <w:p w14:paraId="1155EA83">
            <w:pPr>
              <w:jc w:val="center"/>
              <w:rPr>
                <w:rFonts w:ascii="宋体" w:cs="宋体"/>
                <w:sz w:val="20"/>
              </w:rPr>
            </w:pPr>
            <w:r>
              <w:rPr>
                <w:rFonts w:hint="eastAsia" w:ascii="宋体" w:hAnsi="宋体" w:cs="宋体"/>
                <w:kern w:val="0"/>
                <w:sz w:val="18"/>
                <w:szCs w:val="18"/>
              </w:rPr>
              <w:t>100%</w:t>
            </w:r>
          </w:p>
        </w:tc>
      </w:tr>
      <w:tr w14:paraId="467E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44BCE3">
            <w:pPr>
              <w:jc w:val="center"/>
              <w:rPr>
                <w:rFonts w:ascii="宋体" w:cs="宋体"/>
                <w:sz w:val="20"/>
              </w:rPr>
            </w:pPr>
          </w:p>
        </w:tc>
        <w:tc>
          <w:tcPr>
            <w:tcW w:w="723" w:type="dxa"/>
            <w:vMerge w:val="continue"/>
            <w:tcBorders>
              <w:tl2br w:val="nil"/>
              <w:tr2bl w:val="nil"/>
            </w:tcBorders>
            <w:vAlign w:val="center"/>
          </w:tcPr>
          <w:p w14:paraId="3E798010">
            <w:pPr>
              <w:jc w:val="center"/>
              <w:rPr>
                <w:rFonts w:ascii="宋体" w:cs="宋体"/>
                <w:sz w:val="20"/>
              </w:rPr>
            </w:pPr>
          </w:p>
        </w:tc>
        <w:tc>
          <w:tcPr>
            <w:tcW w:w="759" w:type="dxa"/>
            <w:gridSpan w:val="2"/>
            <w:tcBorders>
              <w:tl2br w:val="nil"/>
              <w:tr2bl w:val="nil"/>
            </w:tcBorders>
            <w:vAlign w:val="center"/>
          </w:tcPr>
          <w:p w14:paraId="5C2A9EB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F451B48">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基金审核拨付时间</w:t>
            </w:r>
          </w:p>
        </w:tc>
        <w:tc>
          <w:tcPr>
            <w:tcW w:w="4228" w:type="dxa"/>
            <w:gridSpan w:val="2"/>
            <w:tcBorders>
              <w:tl2br w:val="nil"/>
              <w:tr2bl w:val="nil"/>
            </w:tcBorders>
            <w:vAlign w:val="center"/>
          </w:tcPr>
          <w:p w14:paraId="0C35701A">
            <w:pPr>
              <w:jc w:val="center"/>
              <w:rPr>
                <w:rFonts w:ascii="宋体" w:cs="宋体"/>
                <w:sz w:val="20"/>
              </w:rPr>
            </w:pPr>
            <w:r>
              <w:rPr>
                <w:rFonts w:hint="eastAsia" w:ascii="宋体" w:hAnsi="宋体" w:cs="宋体"/>
                <w:kern w:val="0"/>
                <w:sz w:val="18"/>
                <w:szCs w:val="18"/>
              </w:rPr>
              <w:t>≤10天</w:t>
            </w:r>
          </w:p>
        </w:tc>
      </w:tr>
      <w:tr w14:paraId="6F9B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C07F1C2">
            <w:pPr>
              <w:jc w:val="center"/>
              <w:rPr>
                <w:rFonts w:ascii="宋体" w:cs="宋体"/>
                <w:sz w:val="20"/>
              </w:rPr>
            </w:pPr>
          </w:p>
        </w:tc>
        <w:tc>
          <w:tcPr>
            <w:tcW w:w="723" w:type="dxa"/>
            <w:vMerge w:val="continue"/>
            <w:tcBorders>
              <w:tl2br w:val="nil"/>
              <w:tr2bl w:val="nil"/>
            </w:tcBorders>
            <w:vAlign w:val="center"/>
          </w:tcPr>
          <w:p w14:paraId="00BBFE84">
            <w:pPr>
              <w:jc w:val="center"/>
              <w:rPr>
                <w:rFonts w:ascii="宋体" w:cs="宋体"/>
                <w:sz w:val="20"/>
              </w:rPr>
            </w:pPr>
          </w:p>
        </w:tc>
        <w:tc>
          <w:tcPr>
            <w:tcW w:w="759" w:type="dxa"/>
            <w:gridSpan w:val="2"/>
            <w:tcBorders>
              <w:tl2br w:val="nil"/>
              <w:tr2bl w:val="nil"/>
            </w:tcBorders>
            <w:vAlign w:val="center"/>
          </w:tcPr>
          <w:p w14:paraId="23D1C35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4BFB05F">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基金审核率</w:t>
            </w:r>
          </w:p>
        </w:tc>
        <w:tc>
          <w:tcPr>
            <w:tcW w:w="4228" w:type="dxa"/>
            <w:gridSpan w:val="2"/>
            <w:tcBorders>
              <w:tl2br w:val="nil"/>
              <w:tr2bl w:val="nil"/>
            </w:tcBorders>
            <w:vAlign w:val="center"/>
          </w:tcPr>
          <w:p w14:paraId="6F788CB9">
            <w:pPr>
              <w:jc w:val="center"/>
              <w:rPr>
                <w:rFonts w:ascii="宋体" w:cs="宋体"/>
                <w:sz w:val="20"/>
              </w:rPr>
            </w:pPr>
            <w:r>
              <w:rPr>
                <w:rFonts w:hint="eastAsia"/>
                <w:sz w:val="20"/>
                <w:szCs w:val="20"/>
              </w:rPr>
              <w:t>100%</w:t>
            </w:r>
          </w:p>
        </w:tc>
      </w:tr>
      <w:tr w14:paraId="11E3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DED0FE">
            <w:pPr>
              <w:jc w:val="center"/>
              <w:rPr>
                <w:rFonts w:ascii="宋体" w:cs="宋体"/>
                <w:sz w:val="20"/>
              </w:rPr>
            </w:pPr>
          </w:p>
        </w:tc>
        <w:tc>
          <w:tcPr>
            <w:tcW w:w="723" w:type="dxa"/>
            <w:vMerge w:val="restart"/>
            <w:tcBorders>
              <w:tl2br w:val="nil"/>
              <w:tr2bl w:val="nil"/>
            </w:tcBorders>
            <w:vAlign w:val="center"/>
          </w:tcPr>
          <w:p w14:paraId="6518A5C5">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47F873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B0171B9">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符合制度要求患者的救治及时情况</w:t>
            </w:r>
          </w:p>
        </w:tc>
        <w:tc>
          <w:tcPr>
            <w:tcW w:w="4228" w:type="dxa"/>
            <w:gridSpan w:val="2"/>
            <w:tcBorders>
              <w:tl2br w:val="nil"/>
              <w:tr2bl w:val="nil"/>
            </w:tcBorders>
            <w:vAlign w:val="center"/>
          </w:tcPr>
          <w:p w14:paraId="2E32B652">
            <w:pPr>
              <w:jc w:val="center"/>
              <w:rPr>
                <w:rFonts w:ascii="宋体" w:cs="宋体"/>
                <w:sz w:val="20"/>
              </w:rPr>
            </w:pPr>
            <w:r>
              <w:rPr>
                <w:rFonts w:hint="eastAsia"/>
                <w:sz w:val="20"/>
                <w:szCs w:val="20"/>
              </w:rPr>
              <w:t>持续提高</w:t>
            </w:r>
          </w:p>
        </w:tc>
      </w:tr>
      <w:tr w14:paraId="3820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6CC594">
            <w:pPr>
              <w:jc w:val="center"/>
              <w:rPr>
                <w:rFonts w:ascii="宋体" w:cs="宋体"/>
                <w:sz w:val="20"/>
              </w:rPr>
            </w:pPr>
          </w:p>
        </w:tc>
        <w:tc>
          <w:tcPr>
            <w:tcW w:w="723" w:type="dxa"/>
            <w:vMerge w:val="continue"/>
            <w:tcBorders>
              <w:tl2br w:val="nil"/>
              <w:tr2bl w:val="nil"/>
            </w:tcBorders>
            <w:vAlign w:val="center"/>
          </w:tcPr>
          <w:p w14:paraId="46CCF1C5">
            <w:pPr>
              <w:jc w:val="center"/>
              <w:rPr>
                <w:rFonts w:ascii="宋体" w:cs="宋体"/>
                <w:sz w:val="20"/>
              </w:rPr>
            </w:pPr>
          </w:p>
        </w:tc>
        <w:tc>
          <w:tcPr>
            <w:tcW w:w="759" w:type="dxa"/>
            <w:gridSpan w:val="2"/>
            <w:tcBorders>
              <w:tl2br w:val="nil"/>
              <w:tr2bl w:val="nil"/>
            </w:tcBorders>
            <w:vAlign w:val="center"/>
          </w:tcPr>
          <w:p w14:paraId="18C182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ADD3A8C">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符合救助标准的救助率</w:t>
            </w:r>
          </w:p>
        </w:tc>
        <w:tc>
          <w:tcPr>
            <w:tcW w:w="4228" w:type="dxa"/>
            <w:gridSpan w:val="2"/>
            <w:tcBorders>
              <w:tl2br w:val="nil"/>
              <w:tr2bl w:val="nil"/>
            </w:tcBorders>
            <w:vAlign w:val="center"/>
          </w:tcPr>
          <w:p w14:paraId="4BFE5E17">
            <w:pPr>
              <w:jc w:val="center"/>
              <w:rPr>
                <w:rFonts w:ascii="宋体" w:cs="宋体"/>
                <w:sz w:val="20"/>
              </w:rPr>
            </w:pPr>
            <w:r>
              <w:rPr>
                <w:rFonts w:hint="eastAsia"/>
                <w:sz w:val="20"/>
                <w:szCs w:val="20"/>
              </w:rPr>
              <w:t>100%</w:t>
            </w:r>
          </w:p>
        </w:tc>
      </w:tr>
      <w:tr w14:paraId="27D6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F86841F">
            <w:pPr>
              <w:jc w:val="center"/>
              <w:rPr>
                <w:rFonts w:ascii="宋体" w:cs="宋体"/>
                <w:sz w:val="20"/>
              </w:rPr>
            </w:pPr>
          </w:p>
        </w:tc>
        <w:tc>
          <w:tcPr>
            <w:tcW w:w="723" w:type="dxa"/>
            <w:vMerge w:val="continue"/>
            <w:tcBorders>
              <w:tl2br w:val="nil"/>
              <w:tr2bl w:val="nil"/>
            </w:tcBorders>
            <w:vAlign w:val="center"/>
          </w:tcPr>
          <w:p w14:paraId="2936921B">
            <w:pPr>
              <w:jc w:val="center"/>
              <w:rPr>
                <w:rFonts w:ascii="宋体" w:cs="宋体"/>
                <w:sz w:val="20"/>
              </w:rPr>
            </w:pPr>
          </w:p>
        </w:tc>
        <w:tc>
          <w:tcPr>
            <w:tcW w:w="759" w:type="dxa"/>
            <w:gridSpan w:val="2"/>
            <w:tcBorders>
              <w:tl2br w:val="nil"/>
              <w:tr2bl w:val="nil"/>
            </w:tcBorders>
            <w:vAlign w:val="center"/>
          </w:tcPr>
          <w:p w14:paraId="4614934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7BD0A947">
            <w:pPr>
              <w:widowControl/>
              <w:jc w:val="center"/>
              <w:textAlignment w:val="center"/>
              <w:rPr>
                <w:rFonts w:ascii="宋体" w:cs="宋体"/>
                <w:sz w:val="20"/>
              </w:rPr>
            </w:pPr>
            <w:r>
              <w:rPr>
                <w:rFonts w:hint="eastAsia"/>
                <w:sz w:val="20"/>
                <w:szCs w:val="20"/>
              </w:rPr>
              <w:t>指标1：</w:t>
            </w:r>
            <w:r>
              <w:rPr>
                <w:rFonts w:ascii="Helvetica" w:hAnsi="Helvetica" w:eastAsia="Helvetica" w:cs="Helvetica"/>
                <w:color w:val="333333"/>
                <w:sz w:val="19"/>
                <w:szCs w:val="19"/>
              </w:rPr>
              <w:t>专项基金使用率</w:t>
            </w:r>
          </w:p>
        </w:tc>
        <w:tc>
          <w:tcPr>
            <w:tcW w:w="4228" w:type="dxa"/>
            <w:gridSpan w:val="2"/>
            <w:tcBorders>
              <w:tl2br w:val="nil"/>
              <w:tr2bl w:val="nil"/>
            </w:tcBorders>
            <w:vAlign w:val="center"/>
          </w:tcPr>
          <w:p w14:paraId="0AE7924F">
            <w:pPr>
              <w:jc w:val="center"/>
              <w:rPr>
                <w:rFonts w:ascii="宋体" w:cs="宋体"/>
                <w:sz w:val="20"/>
              </w:rPr>
            </w:pPr>
            <w:r>
              <w:rPr>
                <w:rFonts w:hint="eastAsia"/>
                <w:sz w:val="20"/>
                <w:szCs w:val="20"/>
              </w:rPr>
              <w:t>100%</w:t>
            </w:r>
          </w:p>
        </w:tc>
      </w:tr>
      <w:tr w14:paraId="5E2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1935A5A">
            <w:pPr>
              <w:jc w:val="center"/>
              <w:rPr>
                <w:rFonts w:ascii="宋体" w:cs="宋体"/>
                <w:sz w:val="20"/>
              </w:rPr>
            </w:pPr>
          </w:p>
        </w:tc>
        <w:tc>
          <w:tcPr>
            <w:tcW w:w="723" w:type="dxa"/>
            <w:vMerge w:val="continue"/>
            <w:tcBorders>
              <w:tl2br w:val="nil"/>
              <w:tr2bl w:val="nil"/>
            </w:tcBorders>
            <w:vAlign w:val="center"/>
          </w:tcPr>
          <w:p w14:paraId="58960953">
            <w:pPr>
              <w:jc w:val="center"/>
              <w:rPr>
                <w:rFonts w:ascii="宋体" w:cs="宋体"/>
                <w:sz w:val="20"/>
              </w:rPr>
            </w:pPr>
          </w:p>
        </w:tc>
        <w:tc>
          <w:tcPr>
            <w:tcW w:w="759" w:type="dxa"/>
            <w:gridSpan w:val="2"/>
            <w:tcBorders>
              <w:tl2br w:val="nil"/>
              <w:tr2bl w:val="nil"/>
            </w:tcBorders>
            <w:vAlign w:val="center"/>
          </w:tcPr>
          <w:p w14:paraId="48E131CF">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749542F4">
            <w:pPr>
              <w:widowControl/>
              <w:jc w:val="center"/>
              <w:textAlignment w:val="center"/>
              <w:rPr>
                <w:rFonts w:ascii="宋体" w:hAnsi="宋体" w:eastAsia="宋体" w:cs="宋体"/>
                <w:sz w:val="20"/>
              </w:rPr>
            </w:pPr>
            <w:r>
              <w:rPr>
                <w:rFonts w:hint="eastAsia"/>
                <w:sz w:val="20"/>
                <w:szCs w:val="20"/>
              </w:rPr>
              <w:t>指标1：</w:t>
            </w:r>
            <w:r>
              <w:rPr>
                <w:rFonts w:ascii="Helvetica" w:hAnsi="Helvetica" w:eastAsia="Helvetica" w:cs="Helvetica"/>
                <w:color w:val="333333"/>
                <w:sz w:val="19"/>
                <w:szCs w:val="19"/>
              </w:rPr>
              <w:t>保障救助率</w:t>
            </w:r>
          </w:p>
        </w:tc>
        <w:tc>
          <w:tcPr>
            <w:tcW w:w="4228" w:type="dxa"/>
            <w:gridSpan w:val="2"/>
            <w:tcBorders>
              <w:tl2br w:val="nil"/>
              <w:tr2bl w:val="nil"/>
            </w:tcBorders>
            <w:vAlign w:val="center"/>
          </w:tcPr>
          <w:p w14:paraId="1CC3438E">
            <w:pPr>
              <w:jc w:val="center"/>
              <w:rPr>
                <w:rFonts w:ascii="宋体" w:cs="宋体"/>
                <w:sz w:val="20"/>
              </w:rPr>
            </w:pPr>
            <w:r>
              <w:rPr>
                <w:rFonts w:hint="eastAsia"/>
                <w:sz w:val="20"/>
                <w:szCs w:val="20"/>
              </w:rPr>
              <w:t>100%</w:t>
            </w:r>
          </w:p>
        </w:tc>
      </w:tr>
      <w:tr w14:paraId="3E40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BF64BF3">
            <w:pPr>
              <w:jc w:val="center"/>
              <w:rPr>
                <w:rFonts w:ascii="宋体" w:cs="宋体"/>
                <w:sz w:val="20"/>
              </w:rPr>
            </w:pPr>
          </w:p>
        </w:tc>
        <w:tc>
          <w:tcPr>
            <w:tcW w:w="723" w:type="dxa"/>
            <w:tcBorders>
              <w:tl2br w:val="nil"/>
              <w:tr2bl w:val="nil"/>
            </w:tcBorders>
            <w:vAlign w:val="center"/>
          </w:tcPr>
          <w:p w14:paraId="596412A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29A73118">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CF47E99">
            <w:pPr>
              <w:rPr>
                <w:rFonts w:ascii="宋体" w:hAnsi="宋体" w:cs="宋体"/>
                <w:sz w:val="20"/>
                <w:szCs w:val="20"/>
              </w:rPr>
            </w:pPr>
            <w:r>
              <w:rPr>
                <w:rFonts w:hint="eastAsia"/>
                <w:sz w:val="20"/>
                <w:szCs w:val="20"/>
              </w:rPr>
              <w:t>回访满意率：</w:t>
            </w:r>
            <w:r>
              <w:rPr>
                <w:rFonts w:ascii="Helvetica" w:hAnsi="Helvetica" w:eastAsia="Helvetica" w:cs="Helvetica"/>
                <w:color w:val="333333"/>
                <w:sz w:val="19"/>
                <w:szCs w:val="19"/>
              </w:rPr>
              <w:t>满意度回访</w:t>
            </w:r>
          </w:p>
        </w:tc>
        <w:tc>
          <w:tcPr>
            <w:tcW w:w="4228" w:type="dxa"/>
            <w:gridSpan w:val="2"/>
            <w:tcBorders>
              <w:tl2br w:val="nil"/>
              <w:tr2bl w:val="nil"/>
            </w:tcBorders>
            <w:vAlign w:val="center"/>
          </w:tcPr>
          <w:p w14:paraId="2B2FBF7F">
            <w:pPr>
              <w:jc w:val="center"/>
              <w:rPr>
                <w:rFonts w:ascii="宋体" w:cs="宋体"/>
                <w:sz w:val="20"/>
              </w:rPr>
            </w:pPr>
            <w:r>
              <w:rPr>
                <w:rFonts w:hint="eastAsia"/>
                <w:sz w:val="20"/>
                <w:szCs w:val="20"/>
              </w:rPr>
              <w:t>9</w:t>
            </w:r>
            <w:r>
              <w:rPr>
                <w:sz w:val="20"/>
                <w:szCs w:val="20"/>
              </w:rPr>
              <w:t>5</w:t>
            </w:r>
            <w:r>
              <w:rPr>
                <w:rFonts w:hint="eastAsia"/>
                <w:sz w:val="20"/>
                <w:szCs w:val="20"/>
              </w:rPr>
              <w:t>%以上　</w:t>
            </w:r>
          </w:p>
        </w:tc>
      </w:tr>
    </w:tbl>
    <w:p w14:paraId="12D16F1F">
      <w:pPr>
        <w:adjustRightInd w:val="0"/>
        <w:snapToGrid w:val="0"/>
        <w:spacing w:line="560" w:lineRule="exact"/>
        <w:ind w:firstLine="643" w:firstLineChars="200"/>
        <w:rPr>
          <w:rFonts w:ascii="Times New Roman" w:hAnsi="Times New Roman" w:eastAsia="仿宋_GB2312" w:cs="Times New Roman"/>
          <w:b/>
          <w:sz w:val="32"/>
          <w:szCs w:val="32"/>
        </w:rPr>
      </w:pPr>
    </w:p>
    <w:p w14:paraId="1A078B81">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（二）机关运行经费。</w:t>
      </w:r>
    </w:p>
    <w:p w14:paraId="32F057AD">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淮北市卫生健康委员会2023年机关运行经费财政拨款预算330.63万元，比2022年预算减少55.72万元，下降14.42%，原因主要是</w:t>
      </w:r>
      <w:r>
        <w:rPr>
          <w:rFonts w:ascii="Times New Roman" w:hAnsi="Times New Roman" w:eastAsia="仿宋_GB2312" w:cs="Times New Roman"/>
          <w:sz w:val="32"/>
          <w:szCs w:val="32"/>
        </w:rPr>
        <w:t>开源节流，压缩支出。</w:t>
      </w:r>
    </w:p>
    <w:p w14:paraId="27322B77">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（三）政府采购情况。</w:t>
      </w:r>
    </w:p>
    <w:p w14:paraId="74B9D4C9">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淮北市卫生健康委员会2023年政府采购预算259.18万元。其中：政府采购货物预算159.99万元，政府采购工程预算0万元，政府采购服务预算99.19万元。</w:t>
      </w:r>
    </w:p>
    <w:p w14:paraId="77172D70">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（四）国有资产占有使用情况。</w:t>
      </w:r>
    </w:p>
    <w:p w14:paraId="2BE6A3B9">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截至2022年12月31日，淮北市卫生健康委员会共有车辆95辆，其中：应急保障用车18辆、特种专业技术用车25辆、其他用车52辆。单价50万元以上的通用设备13台（套），单价100万元以上的专用设备109台（套）。</w:t>
      </w:r>
    </w:p>
    <w:p w14:paraId="038F1313">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2023年部门预算安排购置公务用车0辆，购置费0万元；安排购置单价50万元以上的通用设备0台（套），购置费0万元；安排购置单价100万元以上专用设备0台（套），购置费0万元。</w:t>
      </w:r>
    </w:p>
    <w:p w14:paraId="16694B1E">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（五）绩效目标设置情况。</w:t>
      </w:r>
    </w:p>
    <w:p w14:paraId="5D30BB1B">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2023年，淮北市卫生健康委员会</w:t>
      </w:r>
      <w:r>
        <w:rPr>
          <w:rFonts w:hint="eastAsia" w:ascii="Times New Roman" w:hAnsi="Times New Roman" w:eastAsia="仿宋_GB2312" w:cs="Times New Roman"/>
          <w:kern w:val="0"/>
          <w:sz w:val="32"/>
          <w:szCs w:val="32"/>
          <w:lang w:val="en-US" w:eastAsia="zh-CN"/>
        </w:rPr>
        <w:t>53</w:t>
      </w:r>
      <w:r>
        <w:rPr>
          <w:rFonts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lang w:val="en-US" w:eastAsia="zh-CN"/>
        </w:rPr>
        <w:t>8322.58</w:t>
      </w:r>
      <w:bookmarkStart w:id="0" w:name="_GoBack"/>
      <w:bookmarkEnd w:id="0"/>
      <w:r>
        <w:rPr>
          <w:rFonts w:ascii="Times New Roman" w:hAnsi="Times New Roman" w:eastAsia="仿宋_GB2312" w:cs="Times New Roman"/>
          <w:kern w:val="0"/>
          <w:sz w:val="32"/>
          <w:szCs w:val="32"/>
        </w:rPr>
        <w:t>万元、政府性基金预算当年财政拨款0万元、财政专户管理资金当年安排0万元。</w:t>
      </w:r>
    </w:p>
    <w:p w14:paraId="3D455B19">
      <w:pPr>
        <w:spacing w:line="560" w:lineRule="exact"/>
        <w:rPr>
          <w:rFonts w:ascii="Times New Roman" w:hAnsi="Times New Roman" w:cs="Times New Roman"/>
        </w:rPr>
      </w:pPr>
    </w:p>
    <w:p w14:paraId="5A36B553">
      <w:pPr>
        <w:pStyle w:val="4"/>
        <w:adjustRightInd w:val="0"/>
        <w:snapToGrid w:val="0"/>
        <w:spacing w:line="560" w:lineRule="exact"/>
        <w:jc w:val="center"/>
        <w:rPr>
          <w:rFonts w:ascii="Times New Roman" w:hAnsi="Times New Roman" w:eastAsia="黑体" w:cs="Times New Roman"/>
          <w:bCs/>
          <w:sz w:val="36"/>
          <w:szCs w:val="36"/>
        </w:rPr>
      </w:pPr>
    </w:p>
    <w:p w14:paraId="27A2D490">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第四部分 名词解释</w:t>
      </w:r>
    </w:p>
    <w:p w14:paraId="751A6191">
      <w:pPr>
        <w:spacing w:line="560" w:lineRule="exact"/>
        <w:rPr>
          <w:rFonts w:ascii="Times New Roman" w:hAnsi="Times New Roman" w:cs="Times New Roman"/>
        </w:rPr>
      </w:pPr>
    </w:p>
    <w:p w14:paraId="317613BC">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指部门或单位从同级财政部门取得的财政预算资金。</w:t>
      </w:r>
    </w:p>
    <w:p w14:paraId="0B6415D7">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指事业单位开展专业业务活动及辅助活动所取得的收入。</w:t>
      </w:r>
    </w:p>
    <w:p w14:paraId="63A8790F">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三、财政专户管理资金：</w:t>
      </w:r>
      <w:r>
        <w:rPr>
          <w:rFonts w:ascii="Times New Roman" w:hAnsi="Times New Roman" w:eastAsia="仿宋_GB2312" w:cs="Times New Roman"/>
          <w:sz w:val="32"/>
          <w:szCs w:val="32"/>
        </w:rPr>
        <w:t>指按照非税收入管理相关规定，纳入财政专户管理的教育收费等。</w:t>
      </w:r>
    </w:p>
    <w:p w14:paraId="751B9678">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四、事业单位经营收入：</w:t>
      </w:r>
      <w:r>
        <w:rPr>
          <w:rFonts w:ascii="Times New Roman" w:hAnsi="Times New Roman" w:eastAsia="仿宋_GB2312" w:cs="Times New Roman"/>
          <w:sz w:val="32"/>
          <w:szCs w:val="32"/>
        </w:rPr>
        <w:t>指事业单位在专业业务活动及其辅助活动之外开展非独立核算经营活动取得的收入。</w:t>
      </w:r>
    </w:p>
    <w:p w14:paraId="4C26BA8D">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五、附属单位上缴收入：</w:t>
      </w:r>
      <w:r>
        <w:rPr>
          <w:rFonts w:ascii="Times New Roman" w:hAnsi="Times New Roman" w:eastAsia="仿宋_GB2312" w:cs="Times New Roman"/>
          <w:sz w:val="32"/>
          <w:szCs w:val="32"/>
        </w:rPr>
        <w:t>本单位所属下级单位上缴给本单位的全部收入。</w:t>
      </w:r>
    </w:p>
    <w:p w14:paraId="75EE23A1">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六、上年结转：</w:t>
      </w:r>
      <w:r>
        <w:rPr>
          <w:rFonts w:ascii="Times New Roman" w:hAnsi="Times New Roman" w:eastAsia="仿宋_GB2312" w:cs="Times New Roman"/>
          <w:sz w:val="32"/>
          <w:szCs w:val="32"/>
        </w:rPr>
        <w:t>指以前年度安排、结转到本年仍按原用途继续使用的资金。</w:t>
      </w:r>
    </w:p>
    <w:p w14:paraId="1D0823FD">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七、结转下年：</w:t>
      </w:r>
      <w:r>
        <w:rPr>
          <w:rFonts w:ascii="Times New Roman" w:hAnsi="Times New Roman" w:eastAsia="仿宋_GB2312" w:cs="Times New Roman"/>
          <w:sz w:val="32"/>
          <w:szCs w:val="32"/>
        </w:rPr>
        <w:t>指以前年度预算安排、因客观条件发生变化无法按原计划实施，需以后年度按原用途继续使用的资金。</w:t>
      </w:r>
    </w:p>
    <w:p w14:paraId="180BFBD7">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八、基本支出：</w:t>
      </w:r>
      <w:r>
        <w:rPr>
          <w:rFonts w:ascii="Times New Roman" w:hAnsi="Times New Roman" w:eastAsia="仿宋_GB2312" w:cs="Times New Roman"/>
          <w:sz w:val="32"/>
          <w:szCs w:val="32"/>
        </w:rPr>
        <w:t>指为保障机构正常运转、完成日常工作任务而发生的人员支出和公用支出。</w:t>
      </w:r>
    </w:p>
    <w:p w14:paraId="353D3FD7">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九、项目支出：</w:t>
      </w:r>
      <w:r>
        <w:rPr>
          <w:rFonts w:ascii="Times New Roman" w:hAnsi="Times New Roman" w:eastAsia="仿宋_GB2312" w:cs="Times New Roman"/>
          <w:sz w:val="32"/>
          <w:szCs w:val="32"/>
        </w:rPr>
        <w:t>指在除基本支出之外的支出，主要用于完成特定的工作任务和事业发展目标。</w:t>
      </w:r>
    </w:p>
    <w:p w14:paraId="1476EAEE">
      <w:pPr>
        <w:pStyle w:val="4"/>
        <w:adjustRightInd w:val="0"/>
        <w:snapToGrid w:val="0"/>
        <w:spacing w:line="560" w:lineRule="exact"/>
        <w:ind w:firstLine="630" w:firstLineChars="196"/>
        <w:rPr>
          <w:rFonts w:ascii="Times New Roman" w:hAnsi="Times New Roman" w:cs="Times New Roman"/>
        </w:rPr>
      </w:pPr>
      <w:r>
        <w:rPr>
          <w:rFonts w:ascii="Times New Roman" w:hAnsi="Times New Roman" w:eastAsia="仿宋_GB2312" w:cs="Times New Roman"/>
          <w:b/>
          <w:sz w:val="32"/>
          <w:szCs w:val="32"/>
        </w:rPr>
        <w:t xml:space="preserve">十、机关运行经费: </w:t>
      </w:r>
      <w:r>
        <w:rPr>
          <w:rFonts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4D7FE7D">
      <w:pPr>
        <w:spacing w:line="560" w:lineRule="exact"/>
        <w:rPr>
          <w:rFonts w:ascii="Times New Roman" w:hAnsi="Times New Roman" w:cs="Times New Roman"/>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
    <w:altName w:val="Arial Unicode MS"/>
    <w:panose1 w:val="00000000000000000000"/>
    <w:charset w:val="00"/>
    <w:family w:val="auto"/>
    <w:pitch w:val="default"/>
    <w:sig w:usb0="00000000" w:usb1="00000000" w:usb2="00000029" w:usb3="00000000" w:csb0="600001FF" w:csb1="FFFF0000"/>
  </w:font>
  <w:font w:name="汉仪中秀体简">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YzA0NzdjODdiMjEwZjgyZGY3ZTQxOWZmYzhiNDYifQ=="/>
  </w:docVars>
  <w:rsids>
    <w:rsidRoot w:val="00E907C4"/>
    <w:rsid w:val="00076783"/>
    <w:rsid w:val="001018CA"/>
    <w:rsid w:val="0010490F"/>
    <w:rsid w:val="00131719"/>
    <w:rsid w:val="00203AB1"/>
    <w:rsid w:val="002547D4"/>
    <w:rsid w:val="003149AF"/>
    <w:rsid w:val="00323B97"/>
    <w:rsid w:val="00330421"/>
    <w:rsid w:val="00371BEF"/>
    <w:rsid w:val="003768AA"/>
    <w:rsid w:val="003C3BF2"/>
    <w:rsid w:val="004A0216"/>
    <w:rsid w:val="00555793"/>
    <w:rsid w:val="00560030"/>
    <w:rsid w:val="0057562B"/>
    <w:rsid w:val="005879AA"/>
    <w:rsid w:val="005A204F"/>
    <w:rsid w:val="00613912"/>
    <w:rsid w:val="006145EB"/>
    <w:rsid w:val="006546AF"/>
    <w:rsid w:val="006E1DB3"/>
    <w:rsid w:val="00751EF9"/>
    <w:rsid w:val="007B3A31"/>
    <w:rsid w:val="00827769"/>
    <w:rsid w:val="00862903"/>
    <w:rsid w:val="008D085A"/>
    <w:rsid w:val="008F6D1A"/>
    <w:rsid w:val="009A3CA3"/>
    <w:rsid w:val="009B4B61"/>
    <w:rsid w:val="00A3500F"/>
    <w:rsid w:val="00AA0B7F"/>
    <w:rsid w:val="00AC70C9"/>
    <w:rsid w:val="00AE3242"/>
    <w:rsid w:val="00AE60F9"/>
    <w:rsid w:val="00B60135"/>
    <w:rsid w:val="00BF71DE"/>
    <w:rsid w:val="00C10019"/>
    <w:rsid w:val="00C64996"/>
    <w:rsid w:val="00CF2B7F"/>
    <w:rsid w:val="00D17C17"/>
    <w:rsid w:val="00D409B4"/>
    <w:rsid w:val="00D815C4"/>
    <w:rsid w:val="00E26CDD"/>
    <w:rsid w:val="00E75158"/>
    <w:rsid w:val="00E907C4"/>
    <w:rsid w:val="00EC7755"/>
    <w:rsid w:val="00F075E9"/>
    <w:rsid w:val="00F3684D"/>
    <w:rsid w:val="00F46C15"/>
    <w:rsid w:val="00F64FE1"/>
    <w:rsid w:val="00F70FF9"/>
    <w:rsid w:val="00F84747"/>
    <w:rsid w:val="0B1B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uiPriority w:val="99"/>
    <w:pPr>
      <w:tabs>
        <w:tab w:val="center" w:pos="4153"/>
        <w:tab w:val="right" w:pos="8306"/>
      </w:tabs>
      <w:snapToGrid w:val="0"/>
      <w:jc w:val="left"/>
    </w:pPr>
    <w:rPr>
      <w:sz w:val="18"/>
      <w:szCs w:val="18"/>
    </w:rPr>
  </w:style>
  <w:style w:type="paragraph" w:styleId="3">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font71"/>
    <w:basedOn w:val="6"/>
    <w:uiPriority w:val="0"/>
    <w:rPr>
      <w:rFonts w:hint="default" w:ascii="Calibri" w:hAnsi="Calibri" w:cs="Calibri"/>
      <w:color w:val="000000"/>
      <w:sz w:val="21"/>
      <w:szCs w:val="21"/>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 w:type="character" w:customStyle="1" w:styleId="10">
    <w:name w:val="font11"/>
    <w:basedOn w:val="6"/>
    <w:uiPriority w:val="0"/>
    <w:rPr>
      <w:rFonts w:hint="eastAsia" w:ascii="宋体" w:hAnsi="宋体" w:eastAsia="宋体" w:cs="宋体"/>
      <w:color w:val="000000"/>
      <w:sz w:val="20"/>
      <w:szCs w:val="20"/>
      <w:u w:val="none"/>
    </w:rPr>
  </w:style>
  <w:style w:type="character" w:customStyle="1" w:styleId="11">
    <w:name w:val="font21"/>
    <w:basedOn w:val="6"/>
    <w:uiPriority w:val="0"/>
    <w:rPr>
      <w:rFonts w:hint="default" w:ascii="Times New Roman" w:hAnsi="Times New Roman" w:cs="Times New Roman"/>
      <w:color w:val="000000"/>
      <w:sz w:val="20"/>
      <w:szCs w:val="20"/>
      <w:u w:val="none"/>
    </w:rPr>
  </w:style>
  <w:style w:type="character" w:customStyle="1" w:styleId="12">
    <w:name w:val="font01"/>
    <w:basedOn w:val="6"/>
    <w:qFormat/>
    <w:uiPriority w:val="0"/>
    <w:rPr>
      <w:rFonts w:hint="eastAsia" w:ascii="宋体" w:hAnsi="宋体" w:eastAsia="宋体" w:cs="宋体"/>
      <w:color w:val="000000"/>
      <w:sz w:val="20"/>
      <w:szCs w:val="20"/>
      <w:u w:val="none"/>
    </w:rPr>
  </w:style>
  <w:style w:type="character" w:customStyle="1" w:styleId="13">
    <w:name w:val="页眉 Char"/>
    <w:basedOn w:val="6"/>
    <w:link w:val="3"/>
    <w:uiPriority w:val="99"/>
    <w:rPr>
      <w:sz w:val="18"/>
      <w:szCs w:val="18"/>
    </w:rPr>
  </w:style>
  <w:style w:type="character" w:customStyle="1" w:styleId="14">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22625</Words>
  <Characters>24537</Characters>
  <Lines>195</Lines>
  <Paragraphs>55</Paragraphs>
  <TotalTime>50</TotalTime>
  <ScaleCrop>false</ScaleCrop>
  <LinksUpToDate>false</LinksUpToDate>
  <CharactersWithSpaces>25557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2024-09-24T08:33:18Z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868E79CE1A464649AD618A3DAA1A4D85_13</vt:lpwstr>
  </property>
</Properties>
</file>