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80" w:lineRule="exact"/>
        <w:jc w:val="center"/>
        <w:outlineLvl w:val="0"/>
        <w:rPr>
          <w:rFonts w:hint="default" w:ascii="Times New Roman" w:hAnsi="Times New Roman" w:eastAsia="方正小标宋简体" w:cs="Times New Roman"/>
          <w:color w:val="auto"/>
          <w:kern w:val="36"/>
          <w:sz w:val="44"/>
          <w:szCs w:val="44"/>
          <w:highlight w:val="none"/>
        </w:rPr>
      </w:pPr>
    </w:p>
    <w:p>
      <w:pPr>
        <w:widowControl/>
        <w:shd w:val="clear" w:color="auto" w:fill="FFFFFF"/>
        <w:spacing w:line="580" w:lineRule="exact"/>
        <w:jc w:val="center"/>
        <w:outlineLvl w:val="0"/>
        <w:rPr>
          <w:rFonts w:hint="default" w:ascii="Times New Roman" w:hAnsi="Times New Roman" w:eastAsia="方正小标宋简体" w:cs="Times New Roman"/>
          <w:color w:val="auto"/>
          <w:kern w:val="36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kern w:val="36"/>
          <w:sz w:val="44"/>
          <w:szCs w:val="44"/>
          <w:highlight w:val="none"/>
        </w:rPr>
        <w:t>淮北市卫生健康委员会202</w:t>
      </w:r>
      <w:r>
        <w:rPr>
          <w:rFonts w:hint="eastAsia" w:ascii="Times New Roman" w:hAnsi="Times New Roman" w:eastAsia="方正小标宋简体" w:cs="Times New Roman"/>
          <w:color w:val="auto"/>
          <w:kern w:val="36"/>
          <w:sz w:val="44"/>
          <w:szCs w:val="44"/>
          <w:highlight w:val="none"/>
          <w:lang w:val="en-US" w:eastAsia="zh-CN"/>
        </w:rPr>
        <w:t>2</w:t>
      </w:r>
      <w:r>
        <w:rPr>
          <w:rFonts w:hint="default" w:ascii="Times New Roman" w:hAnsi="Times New Roman" w:eastAsia="方正小标宋简体" w:cs="Times New Roman"/>
          <w:color w:val="auto"/>
          <w:kern w:val="36"/>
          <w:sz w:val="44"/>
          <w:szCs w:val="44"/>
          <w:highlight w:val="none"/>
        </w:rPr>
        <w:t>年政府信息</w:t>
      </w:r>
    </w:p>
    <w:p>
      <w:pPr>
        <w:widowControl/>
        <w:shd w:val="clear" w:color="auto" w:fill="FFFFFF"/>
        <w:spacing w:line="580" w:lineRule="exact"/>
        <w:jc w:val="center"/>
        <w:outlineLvl w:val="0"/>
        <w:rPr>
          <w:rFonts w:hint="default" w:ascii="Times New Roman" w:hAnsi="Times New Roman" w:eastAsia="方正小标宋简体" w:cs="Times New Roman"/>
          <w:color w:val="auto"/>
          <w:kern w:val="36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kern w:val="36"/>
          <w:sz w:val="44"/>
          <w:szCs w:val="44"/>
          <w:highlight w:val="none"/>
        </w:rPr>
        <w:t>公开工作年度报告</w:t>
      </w:r>
      <w:bookmarkStart w:id="2" w:name="_GoBack"/>
      <w:bookmarkEnd w:id="2"/>
    </w:p>
    <w:p>
      <w:pPr>
        <w:widowControl/>
        <w:shd w:val="clear" w:color="auto" w:fill="FFFFFF"/>
        <w:ind w:firstLine="48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</w:rPr>
        <w:t>根据《中华人民共和国政府信息公开条例》（国务院令第711号）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/>
        </w:rPr>
        <w:t>规定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</w:rPr>
        <w:t>和《国务院办公厅政府信息与政务公开办公室关于印发〈中华人民共和国政府信息公开工作年度报告格式〉的通知》（国办公开办函〔2021〕30号）要求，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/>
        </w:rPr>
        <w:t>现发布《淮北市卫生健康委员会2022年政府信息公开工作年度报告》。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</w:rPr>
        <w:t>全文由政府信息公开总体情况、主动公开政府信息情况、收到和处理政府信息公开申请情况、政府信息公开行政复议和行政诉讼情况、存在主要问题和改进情况、其他需要报告等六部分组成。本报告中所列数据的统计期限自202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</w:rPr>
        <w:t>年1月1日起至202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</w:rPr>
        <w:t>年12月31日止。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本报告的电子版可在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淮北市卫生健康委员会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政府门户网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  <w:t>（http://wjw.huaibei.gov.cn/）</w:t>
      </w:r>
      <w:r>
        <w:rPr>
          <w:rFonts w:hint="default" w:ascii="Times New Roman" w:hAnsi="Times New Roman" w:eastAsia="方正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“政府信息公开－政府信息公开年报”栏目下载。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</w:rPr>
        <w:t>如有疑问，请与淮北市卫生健康委员会办公室联系。（地址：淮北市相山区孟山中路155号，邮编：235000，电话：0561-3119555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32"/>
          <w:szCs w:val="32"/>
          <w:highlight w:val="none"/>
        </w:rPr>
        <w:t>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Cs/>
          <w:color w:val="auto"/>
          <w:kern w:val="0"/>
          <w:sz w:val="32"/>
          <w:szCs w:val="32"/>
          <w:highlight w:val="none"/>
        </w:rPr>
        <w:t>一、总体情况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  <w:t>202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FFFFFF"/>
        </w:rPr>
        <w:t>年，市卫生健康委在市委、市政府的正确领导下，在市政务公开办的指导下，政务公开工作取得明显成效。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（一）主动公开情况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严格落实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FFFFFF"/>
        </w:rPr>
        <w:t>政务公开重点工作任务，截至2022年12月31日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FFFFFF"/>
        </w:rPr>
        <w:t>我委主动公开政策文件、疫情防控、财政预决算、爱国卫生、中国健康行动等信息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，累计主动公开政府信息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1034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FFFFFF"/>
        </w:rPr>
        <w:t>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FFFFFF"/>
        </w:rPr>
        <w:t>加强规范性文件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管理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FFFFFF"/>
        </w:rPr>
        <w:t>。对于已公开的规范性文件等重要政务信息，根据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实际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FFFFFF"/>
        </w:rPr>
        <w:t>情况进行动态调整更新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并配备相关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政策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解读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FFFFFF"/>
        </w:rPr>
        <w:t>202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FFFFFF"/>
        </w:rPr>
        <w:t xml:space="preserve">年共发布各类政策解读 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FFFFFF"/>
        </w:rPr>
        <w:t>条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  <w:t>，上级政策解读12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条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FFFFFF"/>
          <w:lang w:eastAsia="zh-CN"/>
        </w:rPr>
        <w:t>、本级政策解读9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条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FFFFFF"/>
        </w:rPr>
        <w:t>。用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/>
        </w:rPr>
        <w:t>文字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shd w:val="clear" w:color="auto" w:fill="FFFFFF"/>
        </w:rPr>
        <w:t>、图解等方式进行解读，积极参加优秀政策解读材料评选活动。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（二）依申请公开情况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按照政府信息依申请公开制度规范开展依申请公开答复工作，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完善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依申请公开制度，明确具体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公开程序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，优化依申请公开平台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办理流程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年，我委共接到依申请公开办件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件，已在规定时间内按要求全部办结。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未发生行政复议、行政诉讼情况。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 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（三）政府信息管理方面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8"/>
          <w:kern w:val="2"/>
          <w:sz w:val="32"/>
          <w:szCs w:val="32"/>
          <w:shd w:val="clear" w:fill="FFFFFF"/>
          <w:lang w:val="en-US" w:eastAsia="zh-CN" w:bidi="ar-SA"/>
        </w:rPr>
        <w:t>严格执行政府信息公开保密审查制度，落实审查责任，确保上网信息不涉密、涉密信息不上网。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淮北市卫生健康委202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行政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规范性文件清理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结果如下：本年制发件数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件、本年废止件数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件、现行有效件数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件。对照中国政府法制信息网行政法规库公布的行政法规国家正式版本，及时更新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我委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网站上的行政法规文本。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（四）平台建设情况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yellow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根据省卫生健康委《关于印发《安徽省医疗卫生机构信息公开目录》的通知》（皖卫办秘〔2022〕56号）文件要求，淮北市对照公开标准指引，在市、县区各级信息公开目录中增设“医疗卫生机构信息公开”专栏，集中展示本辖区内医疗卫生机构信息公开工作情况，为医疗机构提供信息公开平台。利用健康淮北微博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微信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公众号等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政务新媒体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及时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公开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政务信息。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（五）监督保障方面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按照省、市下发的政务公开工作要点，切实发挥部门职能，明确职责流程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充实人员力量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建立协调联动机制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，密切配合。依法公开，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接受社会监督。每季度按时按质完成整改工作。强化对县区卫生健康部门政务公开工作指导和督查，将政务公开工作情况纳入年度卫生健康工作考核内容。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加强社会评议和责任追究，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对违反政府信息公开规定人员追究相关责任。202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年，我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无因不履行政务公开义务而造成的责任追究情况。</w:t>
      </w:r>
    </w:p>
    <w:p>
      <w:pP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>
      <w:pPr>
        <w:widowControl/>
        <w:shd w:val="clear" w:color="auto" w:fill="FFFFFF"/>
        <w:ind w:firstLine="640" w:firstLineChars="200"/>
        <w:rPr>
          <w:rFonts w:hint="default" w:ascii="Times New Roman" w:hAnsi="Times New Roman" w:eastAsia="黑体" w:cs="Times New Roman"/>
          <w:bCs/>
          <w:color w:val="auto"/>
          <w:kern w:val="0"/>
          <w:sz w:val="32"/>
          <w:szCs w:val="32"/>
          <w:highlight w:val="none"/>
        </w:rPr>
      </w:pPr>
      <w:bookmarkStart w:id="0" w:name="OLE_LINK1"/>
      <w:r>
        <w:rPr>
          <w:rFonts w:hint="default" w:ascii="Times New Roman" w:hAnsi="Times New Roman" w:eastAsia="黑体" w:cs="Times New Roman"/>
          <w:bCs/>
          <w:color w:val="auto"/>
          <w:kern w:val="0"/>
          <w:sz w:val="32"/>
          <w:szCs w:val="32"/>
          <w:highlight w:val="none"/>
        </w:rPr>
        <w:t>二、主动公开政府信息情况</w:t>
      </w:r>
    </w:p>
    <w:tbl>
      <w:tblPr>
        <w:tblStyle w:val="2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现行有效件数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　　       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        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           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 xml:space="preserve">　　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2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 xml:space="preserve"> 　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050" w:firstLineChars="500"/>
              <w:jc w:val="left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                                593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 xml:space="preserve">　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 xml:space="preserve">     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　                                 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 xml:space="preserve">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70.455</w:t>
            </w:r>
          </w:p>
        </w:tc>
      </w:tr>
    </w:tbl>
    <w:p>
      <w:pPr>
        <w:widowControl/>
        <w:numPr>
          <w:ilvl w:val="0"/>
          <w:numId w:val="1"/>
        </w:numPr>
        <w:shd w:val="clear" w:color="auto" w:fill="FFFFFF"/>
        <w:ind w:firstLine="640" w:firstLineChars="200"/>
        <w:rPr>
          <w:rFonts w:hint="default" w:ascii="Times New Roman" w:hAnsi="Times New Roman" w:eastAsia="黑体" w:cs="Times New Roman"/>
          <w:bCs/>
          <w:color w:val="auto"/>
          <w:kern w:val="0"/>
          <w:sz w:val="32"/>
          <w:szCs w:val="32"/>
          <w:highlight w:val="none"/>
        </w:rPr>
      </w:pPr>
      <w:bookmarkStart w:id="1" w:name="OLE_LINK2"/>
      <w:r>
        <w:rPr>
          <w:rFonts w:hint="default" w:ascii="Times New Roman" w:hAnsi="Times New Roman" w:eastAsia="黑体" w:cs="Times New Roman"/>
          <w:bCs/>
          <w:color w:val="auto"/>
          <w:kern w:val="0"/>
          <w:sz w:val="32"/>
          <w:szCs w:val="32"/>
          <w:highlight w:val="none"/>
        </w:rPr>
        <w:t>收到和处理政府信息公开申请情况</w:t>
      </w:r>
    </w:p>
    <w:tbl>
      <w:tblPr>
        <w:tblStyle w:val="2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0 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（二）部分公开</w:t>
            </w:r>
            <w:r>
              <w:rPr>
                <w:rFonts w:hint="default" w:ascii="Times New Roman" w:hAnsi="Times New Roman" w:eastAsia="楷体" w:cs="Times New Roman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0 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7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</w:tr>
      <w:bookmarkEnd w:id="1"/>
    </w:tbl>
    <w:p>
      <w:pPr>
        <w:widowControl/>
        <w:numPr>
          <w:ilvl w:val="0"/>
          <w:numId w:val="0"/>
        </w:numPr>
        <w:shd w:val="clear" w:color="auto" w:fill="FFFFFF"/>
        <w:rPr>
          <w:rFonts w:hint="default" w:ascii="Times New Roman" w:hAnsi="Times New Roman" w:eastAsia="黑体" w:cs="Times New Roman"/>
          <w:bCs/>
          <w:color w:val="auto"/>
          <w:kern w:val="0"/>
          <w:sz w:val="32"/>
          <w:szCs w:val="32"/>
          <w:highlight w:val="none"/>
        </w:rPr>
      </w:pPr>
    </w:p>
    <w:p>
      <w:pPr>
        <w:widowControl/>
        <w:shd w:val="clear" w:color="auto" w:fill="FFFFFF"/>
        <w:ind w:firstLine="640" w:firstLineChars="200"/>
        <w:rPr>
          <w:rFonts w:hint="default" w:ascii="Times New Roman" w:hAnsi="Times New Roman" w:eastAsia="黑体" w:cs="Times New Roman"/>
          <w:bCs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Cs/>
          <w:color w:val="auto"/>
          <w:kern w:val="0"/>
          <w:sz w:val="32"/>
          <w:szCs w:val="32"/>
          <w:highlight w:val="none"/>
        </w:rPr>
        <w:t>四、政府信息公开行政复议、行政诉讼情况</w:t>
      </w:r>
    </w:p>
    <w:tbl>
      <w:tblPr>
        <w:tblStyle w:val="2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0 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0 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0 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0 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0 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0 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0 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auto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 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</w:tr>
      <w:bookmarkEnd w:id="0"/>
    </w:tbl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bCs/>
          <w:color w:val="auto"/>
          <w:kern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Cs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Cs/>
          <w:color w:val="auto"/>
          <w:kern w:val="0"/>
          <w:sz w:val="32"/>
          <w:szCs w:val="32"/>
          <w:highlight w:val="none"/>
        </w:rPr>
        <w:t>五、存在的主要问题及改进情况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规范性文件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制定仍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不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规范。202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年我委对规范性文件进行了全面清理，对照规范性文件目录，收集并补充发布未按目录公开的规范性文件、附件20余个，但仍然有规范性文件起草仍然未能履行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相关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程序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的现象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下一步，我委将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按照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规范性文件发布管理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严格要求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对准备发布的规范性文件从发布科室提供的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起草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说明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、征求意见、合法性审查、政策发布和解读等系列流程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的内容严格把关。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同时进一步规范内容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发布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格式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及时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推送至政策文件库。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Cs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Cs/>
          <w:color w:val="auto"/>
          <w:kern w:val="0"/>
          <w:sz w:val="32"/>
          <w:szCs w:val="32"/>
          <w:highlight w:val="none"/>
        </w:rPr>
        <w:t>六、其他需要报告的事项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按照《国务院办公厅关于印发〈政府信息公开信息处理费管理办法〉的通知》（国办函〔2020〕109号）规定的按件、按量收费标准，本年度未产生信息公开处理费。</w:t>
      </w:r>
    </w:p>
    <w:p>
      <w:pPr>
        <w:rPr>
          <w:rFonts w:hint="default" w:ascii="Times New Roman" w:hAnsi="Times New Roman" w:cs="Times New Roman"/>
          <w:color w:val="auto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7C9987"/>
    <w:multiLevelType w:val="singleLevel"/>
    <w:tmpl w:val="2E7C998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dit="readOnly" w:formatting="1" w:enforcement="1" w:cryptProviderType="rsaFull" w:cryptAlgorithmClass="hash" w:cryptAlgorithmType="typeAny" w:cryptAlgorithmSid="4" w:cryptSpinCount="0" w:hash="4GPmObEmy0ibIH6DDb/cgwtbla0=" w:salt="akdVdiYN1sPeXs7sZ83csQ==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1ZmE2ZjA5YmFhYWQwMGVkNjI1NjQzMDM3OGQzNDcifQ=="/>
  </w:docVars>
  <w:rsids>
    <w:rsidRoot w:val="00597A31"/>
    <w:rsid w:val="004F3BA6"/>
    <w:rsid w:val="00597A31"/>
    <w:rsid w:val="006B4FA0"/>
    <w:rsid w:val="00B06BCF"/>
    <w:rsid w:val="00BA294D"/>
    <w:rsid w:val="00BC358A"/>
    <w:rsid w:val="00BF1405"/>
    <w:rsid w:val="016203DA"/>
    <w:rsid w:val="02454A25"/>
    <w:rsid w:val="037A5EF2"/>
    <w:rsid w:val="04571257"/>
    <w:rsid w:val="07CB14B2"/>
    <w:rsid w:val="09006125"/>
    <w:rsid w:val="099C6FB6"/>
    <w:rsid w:val="0B0967F6"/>
    <w:rsid w:val="0B476FE7"/>
    <w:rsid w:val="0E4A0E2F"/>
    <w:rsid w:val="11DE204F"/>
    <w:rsid w:val="13D0628B"/>
    <w:rsid w:val="14D94A45"/>
    <w:rsid w:val="162B5EE3"/>
    <w:rsid w:val="17430E8F"/>
    <w:rsid w:val="17FB480E"/>
    <w:rsid w:val="19567FEB"/>
    <w:rsid w:val="19C66B25"/>
    <w:rsid w:val="1BF3073A"/>
    <w:rsid w:val="1CD35DB8"/>
    <w:rsid w:val="1EE414FA"/>
    <w:rsid w:val="1F6E0B35"/>
    <w:rsid w:val="1F9E76FC"/>
    <w:rsid w:val="20AB4BE6"/>
    <w:rsid w:val="218C2967"/>
    <w:rsid w:val="228914A8"/>
    <w:rsid w:val="232A2F3F"/>
    <w:rsid w:val="24BA3340"/>
    <w:rsid w:val="28B938CA"/>
    <w:rsid w:val="292372D3"/>
    <w:rsid w:val="2A5807EA"/>
    <w:rsid w:val="2BF15FBA"/>
    <w:rsid w:val="2C2229A6"/>
    <w:rsid w:val="2DEC3476"/>
    <w:rsid w:val="306378A0"/>
    <w:rsid w:val="31383A5A"/>
    <w:rsid w:val="343F21AC"/>
    <w:rsid w:val="398023CC"/>
    <w:rsid w:val="3BF91A40"/>
    <w:rsid w:val="3C391C75"/>
    <w:rsid w:val="3C977E0F"/>
    <w:rsid w:val="3DD27B4C"/>
    <w:rsid w:val="3F7C6CC4"/>
    <w:rsid w:val="437A2663"/>
    <w:rsid w:val="45A72888"/>
    <w:rsid w:val="48287B55"/>
    <w:rsid w:val="490422F0"/>
    <w:rsid w:val="49BD4109"/>
    <w:rsid w:val="4C9003DE"/>
    <w:rsid w:val="4F684407"/>
    <w:rsid w:val="4F8C331B"/>
    <w:rsid w:val="500B3BEC"/>
    <w:rsid w:val="50DF42C4"/>
    <w:rsid w:val="525652B4"/>
    <w:rsid w:val="55141BE4"/>
    <w:rsid w:val="58017394"/>
    <w:rsid w:val="58392382"/>
    <w:rsid w:val="59E212B4"/>
    <w:rsid w:val="5A892BB6"/>
    <w:rsid w:val="5C3517DE"/>
    <w:rsid w:val="5C8263C2"/>
    <w:rsid w:val="5EF00382"/>
    <w:rsid w:val="5F756097"/>
    <w:rsid w:val="5F954540"/>
    <w:rsid w:val="611D1F64"/>
    <w:rsid w:val="638C7E6E"/>
    <w:rsid w:val="63CA47F2"/>
    <w:rsid w:val="67115E4F"/>
    <w:rsid w:val="676F401B"/>
    <w:rsid w:val="69E84965"/>
    <w:rsid w:val="6DD33195"/>
    <w:rsid w:val="6E000113"/>
    <w:rsid w:val="71460F45"/>
    <w:rsid w:val="726B4531"/>
    <w:rsid w:val="73626542"/>
    <w:rsid w:val="74BD7C46"/>
    <w:rsid w:val="77D431AA"/>
    <w:rsid w:val="799E5062"/>
    <w:rsid w:val="7B75604F"/>
    <w:rsid w:val="7BE27AF0"/>
    <w:rsid w:val="7FB9616D"/>
    <w:rsid w:val="7FE6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2431</Words>
  <Characters>2564</Characters>
  <Lines>32</Lines>
  <Paragraphs>9</Paragraphs>
  <TotalTime>2</TotalTime>
  <ScaleCrop>false</ScaleCrop>
  <LinksUpToDate>false</LinksUpToDate>
  <CharactersWithSpaces>2856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2021-01-26T10:15:00Z</dcterms:created>
  <dc:creator>gyb1</dc:creator>
  <cp:lastModifiedBy>Administrator</cp:lastModifiedBy>
  <cp:lastPrinted>2023-01-11T07:06:00Z</cp:lastPrinted>
  <dcterms:modified xsi:type="dcterms:W3CDTF">2023-03-07T03:27:45Z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5AC7057168454862A944C8BD6005D9C3</vt:lpwstr>
  </property>
</Properties>
</file>