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82C63">
      <w:pPr>
        <w:spacing w:line="560" w:lineRule="exact"/>
        <w:jc w:val="center"/>
        <w:rPr>
          <w:rFonts w:eastAsia="方正小标宋简体"/>
          <w:sz w:val="44"/>
          <w:szCs w:val="44"/>
        </w:rPr>
      </w:pPr>
      <w:r>
        <w:rPr>
          <w:rFonts w:eastAsia="方正小标宋简体"/>
          <w:sz w:val="44"/>
          <w:szCs w:val="44"/>
        </w:rPr>
        <w:t>独生子女保健费及一次性生活补贴经费</w:t>
      </w:r>
    </w:p>
    <w:p w14:paraId="5F6F2FC4">
      <w:pPr>
        <w:spacing w:line="560" w:lineRule="exact"/>
        <w:jc w:val="center"/>
        <w:rPr>
          <w:rFonts w:eastAsia="方正小标宋简体"/>
          <w:sz w:val="44"/>
          <w:szCs w:val="44"/>
        </w:rPr>
      </w:pPr>
      <w:r>
        <w:rPr>
          <w:rFonts w:eastAsia="方正小标宋简体"/>
          <w:sz w:val="44"/>
          <w:szCs w:val="44"/>
        </w:rPr>
        <w:t>项目支出绩效评价报告</w:t>
      </w:r>
    </w:p>
    <w:p w14:paraId="77B0BE28">
      <w:pPr>
        <w:adjustRightInd w:val="0"/>
        <w:snapToGrid w:val="0"/>
        <w:spacing w:line="560" w:lineRule="exact"/>
        <w:ind w:firstLine="640" w:firstLineChars="200"/>
        <w:rPr>
          <w:rFonts w:eastAsia="仿宋_GB2312"/>
          <w:sz w:val="32"/>
          <w:szCs w:val="32"/>
        </w:rPr>
      </w:pPr>
    </w:p>
    <w:p w14:paraId="00F936FF">
      <w:pPr>
        <w:adjustRightInd w:val="0"/>
        <w:snapToGrid w:val="0"/>
        <w:spacing w:line="560" w:lineRule="exact"/>
        <w:rPr>
          <w:rFonts w:eastAsia="仿宋_GB2312"/>
          <w:sz w:val="32"/>
          <w:szCs w:val="32"/>
        </w:rPr>
      </w:pPr>
    </w:p>
    <w:p w14:paraId="152948BF">
      <w:pPr>
        <w:adjustRightInd w:val="0"/>
        <w:snapToGrid w:val="0"/>
        <w:spacing w:line="560" w:lineRule="exact"/>
        <w:ind w:firstLine="640" w:firstLineChars="200"/>
        <w:rPr>
          <w:rFonts w:eastAsia="仿宋_GB2312"/>
          <w:sz w:val="32"/>
          <w:szCs w:val="32"/>
        </w:rPr>
      </w:pPr>
      <w:r>
        <w:rPr>
          <w:rFonts w:eastAsia="仿宋_GB2312"/>
          <w:sz w:val="32"/>
          <w:szCs w:val="32"/>
        </w:rPr>
        <w:t>按照市财政局《关于开展2023年度</w:t>
      </w:r>
      <w:r>
        <w:rPr>
          <w:rFonts w:hint="eastAsia" w:eastAsia="仿宋_GB2312"/>
          <w:sz w:val="32"/>
          <w:szCs w:val="32"/>
        </w:rPr>
        <w:t>市级预算支出</w:t>
      </w:r>
      <w:r>
        <w:rPr>
          <w:rFonts w:eastAsia="仿宋_GB2312"/>
          <w:sz w:val="32"/>
          <w:szCs w:val="32"/>
        </w:rPr>
        <w:t>绩效</w:t>
      </w:r>
      <w:r>
        <w:rPr>
          <w:rFonts w:hint="eastAsia" w:eastAsia="仿宋_GB2312"/>
          <w:sz w:val="32"/>
          <w:szCs w:val="32"/>
        </w:rPr>
        <w:t>单位自评和部门</w:t>
      </w:r>
      <w:r>
        <w:rPr>
          <w:rFonts w:eastAsia="仿宋_GB2312"/>
          <w:sz w:val="32"/>
          <w:szCs w:val="32"/>
        </w:rPr>
        <w:t>评价工作的通知》要求，我委对202</w:t>
      </w:r>
      <w:r>
        <w:rPr>
          <w:rFonts w:hint="eastAsia" w:eastAsia="仿宋_GB2312"/>
          <w:sz w:val="32"/>
          <w:szCs w:val="32"/>
        </w:rPr>
        <w:t>3</w:t>
      </w:r>
      <w:r>
        <w:rPr>
          <w:rFonts w:eastAsia="仿宋_GB2312"/>
          <w:sz w:val="32"/>
          <w:szCs w:val="32"/>
        </w:rPr>
        <w:t>年度淮北市独生子女保健费及一次性生活补贴经费项目进行了绩效自评，现将具体情况报告如下：</w:t>
      </w:r>
    </w:p>
    <w:p w14:paraId="6ED689EF">
      <w:pPr>
        <w:adjustRightInd w:val="0"/>
        <w:snapToGrid w:val="0"/>
        <w:spacing w:line="560" w:lineRule="exact"/>
        <w:ind w:firstLine="640" w:firstLineChars="200"/>
        <w:rPr>
          <w:rFonts w:eastAsia="黑体"/>
          <w:sz w:val="32"/>
          <w:szCs w:val="32"/>
        </w:rPr>
      </w:pPr>
      <w:r>
        <w:rPr>
          <w:rFonts w:eastAsia="黑体"/>
          <w:sz w:val="32"/>
          <w:szCs w:val="32"/>
        </w:rPr>
        <w:t>一、基本情况项目概况</w:t>
      </w:r>
    </w:p>
    <w:p w14:paraId="4DAE210D">
      <w:pPr>
        <w:adjustRightInd w:val="0"/>
        <w:snapToGrid w:val="0"/>
        <w:spacing w:line="560" w:lineRule="exact"/>
        <w:ind w:firstLine="643" w:firstLineChars="200"/>
        <w:rPr>
          <w:rFonts w:eastAsia="楷体_GB2312"/>
          <w:b/>
          <w:sz w:val="32"/>
          <w:szCs w:val="32"/>
        </w:rPr>
      </w:pPr>
      <w:r>
        <w:rPr>
          <w:rFonts w:eastAsia="楷体_GB2312"/>
          <w:b/>
          <w:sz w:val="32"/>
          <w:szCs w:val="32"/>
        </w:rPr>
        <w:t>（一）项目概况</w:t>
      </w:r>
    </w:p>
    <w:p w14:paraId="76F6C75C">
      <w:pPr>
        <w:shd w:val="clear" w:color="auto" w:fill="FFFFFF"/>
        <w:adjustRightInd w:val="0"/>
        <w:snapToGrid w:val="0"/>
        <w:spacing w:line="560" w:lineRule="exact"/>
        <w:ind w:firstLine="643" w:firstLineChars="200"/>
        <w:rPr>
          <w:rFonts w:eastAsia="仿宋_GB2312"/>
          <w:sz w:val="32"/>
          <w:szCs w:val="32"/>
        </w:rPr>
      </w:pPr>
      <w:r>
        <w:rPr>
          <w:rFonts w:eastAsia="仿宋_GB2312"/>
          <w:b/>
          <w:bCs/>
          <w:sz w:val="32"/>
          <w:szCs w:val="32"/>
        </w:rPr>
        <w:t>1.项目背景。</w:t>
      </w:r>
      <w:r>
        <w:rPr>
          <w:rFonts w:eastAsia="仿宋_GB2312"/>
          <w:sz w:val="32"/>
          <w:szCs w:val="32"/>
        </w:rPr>
        <w:t>此项政策是对实施计划生育家庭的奖励，包含独生子女保健费及退休职工一次性生活补贴，按照《安徽省人口与计划生育条例》《淮北市人民政府关于完善人口和计划生育利益导向政策体系的意见》（淮政〔2013〕49号）《关于印发独生子女保健费及退休职工计划生育奖励补助金发放办法的通知》（淮人口计生〔2011〕69号）等文件执行。</w:t>
      </w:r>
    </w:p>
    <w:p w14:paraId="322DD8B5">
      <w:pPr>
        <w:shd w:val="clear" w:color="auto" w:fill="FFFFFF"/>
        <w:adjustRightInd w:val="0"/>
        <w:snapToGrid w:val="0"/>
        <w:spacing w:line="560" w:lineRule="exact"/>
        <w:ind w:firstLine="643" w:firstLineChars="200"/>
        <w:rPr>
          <w:rFonts w:eastAsia="仿宋_GB2312"/>
          <w:sz w:val="32"/>
          <w:szCs w:val="32"/>
        </w:rPr>
      </w:pPr>
      <w:r>
        <w:rPr>
          <w:rFonts w:eastAsia="仿宋_GB2312"/>
          <w:b/>
          <w:bCs/>
          <w:sz w:val="32"/>
          <w:szCs w:val="32"/>
        </w:rPr>
        <w:t>2.主要内容。</w:t>
      </w:r>
      <w:r>
        <w:rPr>
          <w:rFonts w:eastAsia="仿宋_GB2312"/>
          <w:sz w:val="32"/>
          <w:szCs w:val="32"/>
        </w:rPr>
        <w:t>一是独生子女保健费：在子女满16周岁前领取《独生子女父母光荣证》的父母，从领证之月起，每月发给25元独生子女保健费，至子女满16周岁止。二是奖励补助金：在子女满16周岁前领取《独生子女父母光荣证》的职工，是国家机关、事业单位的，退休时提高5%的退休金，是企业的，退休时给予一次性补助2000元；终身无子女或者领证后子女死亡未再生育亦未收养子女的职工，是国家机关、事业单位的，退休时发放100%退休金，是企业的，退休时给予一次性补助6000元。</w:t>
      </w:r>
    </w:p>
    <w:p w14:paraId="2CAD974E">
      <w:pPr>
        <w:adjustRightInd w:val="0"/>
        <w:snapToGrid w:val="0"/>
        <w:spacing w:line="560" w:lineRule="exact"/>
        <w:ind w:firstLine="643" w:firstLineChars="200"/>
        <w:rPr>
          <w:rFonts w:eastAsia="仿宋_GB2312"/>
          <w:sz w:val="32"/>
          <w:szCs w:val="32"/>
        </w:rPr>
      </w:pPr>
      <w:r>
        <w:rPr>
          <w:rFonts w:eastAsia="仿宋_GB2312"/>
          <w:b/>
          <w:bCs/>
          <w:sz w:val="32"/>
          <w:szCs w:val="32"/>
        </w:rPr>
        <w:t>3.资金投入和使用情况。</w:t>
      </w:r>
      <w:r>
        <w:rPr>
          <w:rFonts w:eastAsia="仿宋_GB2312"/>
          <w:sz w:val="32"/>
          <w:szCs w:val="32"/>
        </w:rPr>
        <w:t>202</w:t>
      </w:r>
      <w:r>
        <w:rPr>
          <w:rFonts w:hint="eastAsia" w:eastAsia="仿宋_GB2312"/>
          <w:sz w:val="32"/>
          <w:szCs w:val="32"/>
        </w:rPr>
        <w:t>3</w:t>
      </w:r>
      <w:r>
        <w:rPr>
          <w:rFonts w:eastAsia="仿宋_GB2312"/>
          <w:sz w:val="32"/>
          <w:szCs w:val="32"/>
        </w:rPr>
        <w:t>年度，独生子女保健费及一次性生活补贴经费项目预算</w:t>
      </w:r>
      <w:r>
        <w:rPr>
          <w:rFonts w:hint="eastAsia" w:eastAsia="仿宋_GB2312"/>
          <w:sz w:val="32"/>
          <w:szCs w:val="32"/>
        </w:rPr>
        <w:t>346.88</w:t>
      </w:r>
      <w:r>
        <w:rPr>
          <w:rFonts w:eastAsia="仿宋_GB2312"/>
          <w:sz w:val="32"/>
          <w:szCs w:val="32"/>
        </w:rPr>
        <w:t>万元，实际执行</w:t>
      </w:r>
      <w:r>
        <w:rPr>
          <w:rFonts w:hint="eastAsia" w:eastAsia="仿宋_GB2312"/>
          <w:sz w:val="32"/>
          <w:szCs w:val="32"/>
        </w:rPr>
        <w:t>346.88</w:t>
      </w:r>
      <w:r>
        <w:rPr>
          <w:rFonts w:eastAsia="仿宋_GB2312"/>
          <w:sz w:val="32"/>
          <w:szCs w:val="32"/>
        </w:rPr>
        <w:t>万元。我委“独生子女保健费及一次性生活补贴经费”是财政预算内拨款，按项目进度上报计划支付。财社〔202</w:t>
      </w:r>
      <w:r>
        <w:rPr>
          <w:rFonts w:hint="eastAsia" w:eastAsia="仿宋_GB2312"/>
          <w:sz w:val="32"/>
          <w:szCs w:val="32"/>
        </w:rPr>
        <w:t>3</w:t>
      </w:r>
      <w:r>
        <w:rPr>
          <w:rFonts w:eastAsia="仿宋_GB2312"/>
          <w:sz w:val="32"/>
          <w:szCs w:val="32"/>
        </w:rPr>
        <w:t>〕</w:t>
      </w:r>
      <w:r>
        <w:rPr>
          <w:rFonts w:hint="eastAsia" w:eastAsia="仿宋_GB2312"/>
          <w:sz w:val="32"/>
          <w:szCs w:val="32"/>
        </w:rPr>
        <w:t>207</w:t>
      </w:r>
      <w:r>
        <w:rPr>
          <w:rFonts w:eastAsia="仿宋_GB2312"/>
          <w:sz w:val="32"/>
          <w:szCs w:val="32"/>
        </w:rPr>
        <w:t>号执行预拨经费</w:t>
      </w:r>
      <w:r>
        <w:rPr>
          <w:rFonts w:hint="eastAsia" w:eastAsia="仿宋_GB2312"/>
          <w:sz w:val="32"/>
          <w:szCs w:val="32"/>
        </w:rPr>
        <w:t>346.88</w:t>
      </w:r>
      <w:r>
        <w:rPr>
          <w:rFonts w:eastAsia="仿宋_GB2312"/>
          <w:sz w:val="32"/>
          <w:szCs w:val="32"/>
        </w:rPr>
        <w:t>万元</w:t>
      </w:r>
      <w:r>
        <w:rPr>
          <w:rFonts w:hint="eastAsia" w:eastAsia="仿宋_GB2312"/>
          <w:sz w:val="32"/>
          <w:szCs w:val="32"/>
        </w:rPr>
        <w:t>（独保费160.16万元、独生子女退休一次性奖励180.6万元、无子女一次性奖励6.12万元），其中相山区209.6万元、杜集区66.96万元、烈山区70.32万元</w:t>
      </w:r>
      <w:r>
        <w:rPr>
          <w:rFonts w:eastAsia="仿宋_GB2312"/>
          <w:sz w:val="32"/>
          <w:szCs w:val="32"/>
        </w:rPr>
        <w:t>。202</w:t>
      </w:r>
      <w:r>
        <w:rPr>
          <w:rFonts w:hint="eastAsia" w:eastAsia="仿宋_GB2312"/>
          <w:sz w:val="32"/>
          <w:szCs w:val="32"/>
        </w:rPr>
        <w:t>3</w:t>
      </w:r>
      <w:r>
        <w:rPr>
          <w:rFonts w:eastAsia="仿宋_GB2312"/>
          <w:sz w:val="32"/>
          <w:szCs w:val="32"/>
        </w:rPr>
        <w:t>年度独生子女保健费及一次性生活补贴经费支出使用率100%，全部用于发放计划生育家庭。</w:t>
      </w:r>
    </w:p>
    <w:p w14:paraId="38041549">
      <w:pPr>
        <w:adjustRightInd w:val="0"/>
        <w:snapToGrid w:val="0"/>
        <w:spacing w:line="560" w:lineRule="exact"/>
        <w:ind w:firstLine="643" w:firstLineChars="200"/>
        <w:rPr>
          <w:rFonts w:eastAsia="仿宋_GB2312"/>
          <w:sz w:val="32"/>
          <w:szCs w:val="32"/>
        </w:rPr>
      </w:pPr>
      <w:r>
        <w:rPr>
          <w:rFonts w:eastAsia="楷体_GB2312"/>
          <w:b/>
          <w:sz w:val="32"/>
          <w:szCs w:val="32"/>
        </w:rPr>
        <w:t>（二）项目绩效目标。</w:t>
      </w:r>
      <w:r>
        <w:rPr>
          <w:rFonts w:eastAsia="仿宋_GB2312"/>
          <w:sz w:val="32"/>
          <w:szCs w:val="32"/>
        </w:rPr>
        <w:t>根据项目绩效评价相关要求及本项目的具体特点，结合项目的绩效目标设立了相应的绩效指标，项目实施期间项目目标与指标均未调整。</w:t>
      </w:r>
    </w:p>
    <w:p w14:paraId="0969D798">
      <w:pPr>
        <w:adjustRightInd w:val="0"/>
        <w:snapToGrid w:val="0"/>
        <w:spacing w:line="560" w:lineRule="exact"/>
        <w:ind w:firstLine="640" w:firstLineChars="200"/>
        <w:rPr>
          <w:rFonts w:eastAsia="黑体"/>
          <w:sz w:val="32"/>
          <w:szCs w:val="32"/>
        </w:rPr>
      </w:pPr>
      <w:r>
        <w:rPr>
          <w:rFonts w:eastAsia="黑体"/>
          <w:sz w:val="32"/>
          <w:szCs w:val="32"/>
        </w:rPr>
        <w:t>二、绩效评价工作开展情况</w:t>
      </w:r>
    </w:p>
    <w:p w14:paraId="3A0396C5">
      <w:pPr>
        <w:adjustRightInd w:val="0"/>
        <w:snapToGrid w:val="0"/>
        <w:spacing w:line="560" w:lineRule="exact"/>
        <w:ind w:firstLine="643" w:firstLineChars="200"/>
        <w:rPr>
          <w:rFonts w:eastAsia="楷体_GB2312"/>
          <w:b/>
          <w:sz w:val="32"/>
          <w:szCs w:val="32"/>
        </w:rPr>
      </w:pPr>
      <w:r>
        <w:rPr>
          <w:rFonts w:eastAsia="楷体_GB2312"/>
          <w:b/>
          <w:sz w:val="32"/>
          <w:szCs w:val="32"/>
        </w:rPr>
        <w:t>（一）绩效评价目的、对象和范围。</w:t>
      </w:r>
    </w:p>
    <w:p w14:paraId="07B60A51">
      <w:pPr>
        <w:adjustRightInd w:val="0"/>
        <w:snapToGrid w:val="0"/>
        <w:spacing w:line="560" w:lineRule="exact"/>
        <w:ind w:firstLine="640" w:firstLineChars="200"/>
        <w:rPr>
          <w:rFonts w:eastAsia="仿宋_GB2312"/>
          <w:sz w:val="32"/>
          <w:szCs w:val="32"/>
        </w:rPr>
      </w:pPr>
      <w:r>
        <w:rPr>
          <w:rFonts w:eastAsia="仿宋_GB2312"/>
          <w:sz w:val="32"/>
          <w:szCs w:val="32"/>
        </w:rPr>
        <w:t>为认真落实好计划生育家庭奖励政策，推动我市人口和计划生育事业持续健康发展，对独生子女领证户发放独生子女保健费及退休职工一次性奖励。以上项目资金于202</w:t>
      </w:r>
      <w:r>
        <w:rPr>
          <w:rFonts w:hint="eastAsia" w:eastAsia="仿宋_GB2312"/>
          <w:sz w:val="32"/>
          <w:szCs w:val="32"/>
        </w:rPr>
        <w:t>3</w:t>
      </w:r>
      <w:r>
        <w:rPr>
          <w:rFonts w:eastAsia="仿宋_GB2312"/>
          <w:sz w:val="32"/>
          <w:szCs w:val="32"/>
        </w:rPr>
        <w:t>年已全部支付到位。</w:t>
      </w:r>
    </w:p>
    <w:p w14:paraId="0CEDFF97">
      <w:pPr>
        <w:numPr>
          <w:ilvl w:val="0"/>
          <w:numId w:val="1"/>
        </w:numPr>
        <w:adjustRightInd w:val="0"/>
        <w:snapToGrid w:val="0"/>
        <w:spacing w:line="560" w:lineRule="exact"/>
        <w:ind w:firstLine="643" w:firstLineChars="200"/>
        <w:rPr>
          <w:rFonts w:eastAsia="楷体_GB2312"/>
          <w:b/>
          <w:sz w:val="32"/>
          <w:szCs w:val="32"/>
        </w:rPr>
      </w:pPr>
      <w:r>
        <w:rPr>
          <w:rFonts w:eastAsia="楷体_GB2312"/>
          <w:b/>
          <w:sz w:val="32"/>
          <w:szCs w:val="32"/>
        </w:rPr>
        <w:t>绩效评价原则、评价体系、评价方法和标准。</w:t>
      </w:r>
    </w:p>
    <w:p w14:paraId="3EA7D3B9">
      <w:pPr>
        <w:adjustRightInd w:val="0"/>
        <w:snapToGrid w:val="0"/>
        <w:spacing w:line="560" w:lineRule="exact"/>
        <w:ind w:firstLine="643" w:firstLineChars="200"/>
        <w:rPr>
          <w:rFonts w:eastAsia="仿宋_GB2312"/>
          <w:sz w:val="32"/>
          <w:szCs w:val="32"/>
        </w:rPr>
      </w:pPr>
      <w:r>
        <w:rPr>
          <w:rFonts w:eastAsia="仿宋_GB2312"/>
          <w:b/>
          <w:bCs/>
          <w:sz w:val="32"/>
          <w:szCs w:val="32"/>
        </w:rPr>
        <w:t>1.绩效评价原则。</w:t>
      </w:r>
      <w:r>
        <w:rPr>
          <w:rFonts w:eastAsia="仿宋_GB2312"/>
          <w:sz w:val="32"/>
          <w:szCs w:val="32"/>
        </w:rPr>
        <w:t>与安徽省计划生育条例有关规定相匹配，以落实计划生育奖励政策为导向，实行公平、公正、公开的原则为基础制定。</w:t>
      </w:r>
    </w:p>
    <w:p w14:paraId="1B7A417D">
      <w:pPr>
        <w:adjustRightInd w:val="0"/>
        <w:snapToGrid w:val="0"/>
        <w:spacing w:line="560" w:lineRule="exact"/>
        <w:ind w:firstLine="643" w:firstLineChars="200"/>
        <w:rPr>
          <w:rFonts w:eastAsia="仿宋_GB2312"/>
          <w:sz w:val="32"/>
          <w:szCs w:val="32"/>
        </w:rPr>
      </w:pPr>
      <w:r>
        <w:rPr>
          <w:rFonts w:eastAsia="仿宋_GB2312"/>
          <w:b/>
          <w:bCs/>
          <w:sz w:val="32"/>
          <w:szCs w:val="32"/>
        </w:rPr>
        <w:t>2.评价方法。</w:t>
      </w:r>
      <w:r>
        <w:rPr>
          <w:rFonts w:eastAsia="仿宋_GB2312"/>
          <w:sz w:val="32"/>
          <w:szCs w:val="32"/>
        </w:rPr>
        <w:t>考评采取日常工作与年终检查相结合的方法进行综合考评。</w:t>
      </w:r>
    </w:p>
    <w:p w14:paraId="3BAFC382">
      <w:pPr>
        <w:adjustRightInd w:val="0"/>
        <w:snapToGrid w:val="0"/>
        <w:spacing w:line="560" w:lineRule="exact"/>
        <w:ind w:firstLine="643" w:firstLineChars="200"/>
        <w:rPr>
          <w:rFonts w:eastAsia="仿宋_GB2312"/>
          <w:sz w:val="32"/>
          <w:szCs w:val="32"/>
        </w:rPr>
      </w:pPr>
      <w:r>
        <w:rPr>
          <w:rFonts w:eastAsia="仿宋_GB2312"/>
          <w:b/>
          <w:bCs/>
          <w:sz w:val="32"/>
          <w:szCs w:val="32"/>
        </w:rPr>
        <w:t>3.评价标准。</w:t>
      </w:r>
      <w:r>
        <w:rPr>
          <w:rFonts w:eastAsia="仿宋_GB2312"/>
          <w:sz w:val="32"/>
          <w:szCs w:val="32"/>
        </w:rPr>
        <w:t>奖励资金是否按照文件要求发放到位。</w:t>
      </w:r>
    </w:p>
    <w:p w14:paraId="478565DA">
      <w:pPr>
        <w:adjustRightInd w:val="0"/>
        <w:snapToGrid w:val="0"/>
        <w:spacing w:line="560" w:lineRule="exact"/>
        <w:ind w:firstLine="643" w:firstLineChars="200"/>
        <w:rPr>
          <w:rFonts w:eastAsia="仿宋_GB2312"/>
          <w:sz w:val="32"/>
          <w:szCs w:val="32"/>
        </w:rPr>
      </w:pPr>
      <w:r>
        <w:rPr>
          <w:rFonts w:eastAsia="楷体_GB2312"/>
          <w:b/>
          <w:sz w:val="32"/>
          <w:szCs w:val="32"/>
        </w:rPr>
        <w:t>（三）绩效评价工作过程。</w:t>
      </w:r>
      <w:r>
        <w:rPr>
          <w:rFonts w:eastAsia="仿宋_GB2312"/>
          <w:sz w:val="32"/>
          <w:szCs w:val="32"/>
        </w:rPr>
        <w:t>为做好绩效评价工作，规范和加强专项资金管理，切实提高专项资金的使用绩效和管理水平，市卫健委按照项目单位自评和主管部门评价相结合的方式，对独生子女保健费及一次性生活补贴年度专项资金开展了绩效评价工作。形成了项目支出绩效评级报告，自评报告分数为100分。</w:t>
      </w:r>
    </w:p>
    <w:p w14:paraId="71A1C01C">
      <w:pPr>
        <w:adjustRightInd w:val="0"/>
        <w:snapToGrid w:val="0"/>
        <w:spacing w:line="560" w:lineRule="exact"/>
        <w:ind w:firstLine="640" w:firstLineChars="200"/>
        <w:rPr>
          <w:rFonts w:eastAsia="黑体"/>
          <w:sz w:val="32"/>
          <w:szCs w:val="32"/>
        </w:rPr>
      </w:pPr>
      <w:r>
        <w:rPr>
          <w:rFonts w:eastAsia="黑体"/>
          <w:sz w:val="32"/>
          <w:szCs w:val="32"/>
        </w:rPr>
        <w:t>三、综合评价情况及评论结果</w:t>
      </w:r>
    </w:p>
    <w:p w14:paraId="53D8C553">
      <w:pPr>
        <w:pStyle w:val="4"/>
        <w:widowControl/>
        <w:spacing w:beforeAutospacing="0" w:afterAutospacing="0" w:line="560" w:lineRule="exact"/>
        <w:ind w:firstLine="640" w:firstLineChars="200"/>
        <w:rPr>
          <w:rFonts w:eastAsia="仿宋_GB2312"/>
        </w:rPr>
      </w:pPr>
      <w:r>
        <w:rPr>
          <w:rFonts w:eastAsia="仿宋_GB2312"/>
          <w:sz w:val="32"/>
          <w:szCs w:val="32"/>
        </w:rPr>
        <w:t>本次评价经过收集资料，核实情况，分别采取了定性与定量相结合，运用因素分析法、询问查证法等方法，核实了预算批复的项目目标完成情况，考评设定分值100分，计分采用量化指标，本项目综合考评得分120分，本项目综合考评得分120分，其中：业务考评得分20分，财务考评得分100分，综合绩效级别评定为“优”。</w:t>
      </w:r>
      <w:r>
        <w:rPr>
          <w:rFonts w:eastAsia="仿宋_GB2312"/>
          <w:color w:val="000000"/>
          <w:sz w:val="32"/>
          <w:szCs w:val="32"/>
          <w:shd w:val="clear" w:color="auto" w:fill="FFFFFF"/>
        </w:rPr>
        <w:t>业务指标绩效考评得分分析见下表：</w:t>
      </w:r>
    </w:p>
    <w:tbl>
      <w:tblPr>
        <w:tblStyle w:val="5"/>
        <w:tblW w:w="8895" w:type="dxa"/>
        <w:tblInd w:w="-21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346"/>
        <w:gridCol w:w="1204"/>
        <w:gridCol w:w="1770"/>
        <w:gridCol w:w="615"/>
        <w:gridCol w:w="600"/>
        <w:gridCol w:w="3360"/>
      </w:tblGrid>
      <w:tr w14:paraId="42EE5A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46" w:type="dxa"/>
            <w:tcBorders>
              <w:top w:val="single" w:color="auto" w:sz="8" w:space="0"/>
              <w:left w:val="single" w:color="auto" w:sz="8" w:space="0"/>
              <w:bottom w:val="single" w:color="auto" w:sz="8" w:space="0"/>
              <w:right w:val="single" w:color="auto" w:sz="8" w:space="0"/>
            </w:tcBorders>
            <w:shd w:val="clear" w:color="auto" w:fill="auto"/>
            <w:vAlign w:val="center"/>
          </w:tcPr>
          <w:p w14:paraId="10E79165">
            <w:pPr>
              <w:pStyle w:val="4"/>
              <w:widowControl/>
              <w:spacing w:beforeAutospacing="0" w:afterAutospacing="0" w:line="560" w:lineRule="exact"/>
              <w:jc w:val="center"/>
              <w:rPr>
                <w:rFonts w:eastAsia="仿宋_GB2312"/>
                <w:sz w:val="28"/>
                <w:szCs w:val="28"/>
              </w:rPr>
            </w:pPr>
            <w:r>
              <w:rPr>
                <w:rFonts w:eastAsia="仿宋_GB2312"/>
                <w:sz w:val="28"/>
                <w:szCs w:val="28"/>
              </w:rPr>
              <w:t>一级指标</w:t>
            </w:r>
          </w:p>
        </w:tc>
        <w:tc>
          <w:tcPr>
            <w:tcW w:w="1204" w:type="dxa"/>
            <w:tcBorders>
              <w:top w:val="single" w:color="auto" w:sz="8" w:space="0"/>
              <w:left w:val="single" w:color="auto" w:sz="8" w:space="0"/>
              <w:bottom w:val="single" w:color="auto" w:sz="8" w:space="0"/>
              <w:right w:val="single" w:color="auto" w:sz="8" w:space="0"/>
            </w:tcBorders>
            <w:shd w:val="clear" w:color="auto" w:fill="auto"/>
            <w:vAlign w:val="center"/>
          </w:tcPr>
          <w:p w14:paraId="727DEB06">
            <w:pPr>
              <w:pStyle w:val="4"/>
              <w:widowControl/>
              <w:spacing w:beforeAutospacing="0" w:afterAutospacing="0" w:line="560" w:lineRule="exact"/>
              <w:jc w:val="center"/>
              <w:rPr>
                <w:rFonts w:eastAsia="仿宋_GB2312"/>
                <w:sz w:val="28"/>
                <w:szCs w:val="28"/>
              </w:rPr>
            </w:pPr>
            <w:r>
              <w:rPr>
                <w:rFonts w:eastAsia="仿宋_GB2312"/>
                <w:sz w:val="28"/>
                <w:szCs w:val="28"/>
              </w:rPr>
              <w:t>二级指标</w:t>
            </w:r>
          </w:p>
        </w:tc>
        <w:tc>
          <w:tcPr>
            <w:tcW w:w="1770" w:type="dxa"/>
            <w:tcBorders>
              <w:top w:val="single" w:color="auto" w:sz="8" w:space="0"/>
              <w:left w:val="single" w:color="auto" w:sz="8" w:space="0"/>
              <w:bottom w:val="single" w:color="auto" w:sz="8" w:space="0"/>
              <w:right w:val="single" w:color="auto" w:sz="8" w:space="0"/>
            </w:tcBorders>
            <w:shd w:val="clear" w:color="auto" w:fill="auto"/>
            <w:vAlign w:val="center"/>
          </w:tcPr>
          <w:p w14:paraId="389D8CDF">
            <w:pPr>
              <w:pStyle w:val="4"/>
              <w:widowControl/>
              <w:spacing w:beforeAutospacing="0" w:afterAutospacing="0" w:line="560" w:lineRule="exact"/>
              <w:jc w:val="center"/>
              <w:rPr>
                <w:rFonts w:eastAsia="仿宋_GB2312"/>
                <w:sz w:val="28"/>
                <w:szCs w:val="28"/>
              </w:rPr>
            </w:pPr>
            <w:r>
              <w:rPr>
                <w:rFonts w:eastAsia="仿宋_GB2312"/>
                <w:sz w:val="28"/>
                <w:szCs w:val="28"/>
              </w:rPr>
              <w:t>三级指标</w:t>
            </w:r>
          </w:p>
        </w:tc>
        <w:tc>
          <w:tcPr>
            <w:tcW w:w="615" w:type="dxa"/>
            <w:tcBorders>
              <w:top w:val="single" w:color="auto" w:sz="8" w:space="0"/>
              <w:left w:val="single" w:color="auto" w:sz="8" w:space="0"/>
              <w:bottom w:val="single" w:color="auto" w:sz="8" w:space="0"/>
              <w:right w:val="single" w:color="auto" w:sz="8" w:space="0"/>
            </w:tcBorders>
            <w:shd w:val="clear" w:color="auto" w:fill="auto"/>
            <w:vAlign w:val="center"/>
          </w:tcPr>
          <w:p w14:paraId="654E9781">
            <w:pPr>
              <w:pStyle w:val="4"/>
              <w:widowControl/>
              <w:spacing w:beforeAutospacing="0" w:afterAutospacing="0" w:line="560" w:lineRule="exact"/>
              <w:jc w:val="center"/>
              <w:rPr>
                <w:rFonts w:eastAsia="仿宋_GB2312"/>
                <w:sz w:val="28"/>
                <w:szCs w:val="28"/>
              </w:rPr>
            </w:pPr>
            <w:r>
              <w:rPr>
                <w:rFonts w:eastAsia="仿宋_GB2312"/>
                <w:sz w:val="28"/>
                <w:szCs w:val="28"/>
              </w:rPr>
              <w:t>分</w:t>
            </w:r>
          </w:p>
        </w:tc>
        <w:tc>
          <w:tcPr>
            <w:tcW w:w="600" w:type="dxa"/>
            <w:tcBorders>
              <w:top w:val="single" w:color="auto" w:sz="8" w:space="0"/>
              <w:left w:val="single" w:color="auto" w:sz="8" w:space="0"/>
              <w:bottom w:val="single" w:color="auto" w:sz="8" w:space="0"/>
              <w:right w:val="single" w:color="auto" w:sz="8" w:space="0"/>
            </w:tcBorders>
            <w:shd w:val="clear" w:color="auto" w:fill="auto"/>
            <w:vAlign w:val="center"/>
          </w:tcPr>
          <w:p w14:paraId="5AF52463">
            <w:pPr>
              <w:pStyle w:val="4"/>
              <w:widowControl/>
              <w:spacing w:beforeAutospacing="0" w:afterAutospacing="0" w:line="560" w:lineRule="exact"/>
              <w:jc w:val="center"/>
              <w:rPr>
                <w:rFonts w:eastAsia="仿宋_GB2312"/>
                <w:sz w:val="28"/>
                <w:szCs w:val="28"/>
              </w:rPr>
            </w:pPr>
            <w:r>
              <w:rPr>
                <w:rFonts w:eastAsia="仿宋_GB2312"/>
                <w:sz w:val="28"/>
                <w:szCs w:val="28"/>
              </w:rPr>
              <w:t>分</w:t>
            </w:r>
          </w:p>
        </w:tc>
        <w:tc>
          <w:tcPr>
            <w:tcW w:w="3360" w:type="dxa"/>
            <w:tcBorders>
              <w:top w:val="single" w:color="auto" w:sz="8" w:space="0"/>
              <w:left w:val="single" w:color="auto" w:sz="8" w:space="0"/>
              <w:bottom w:val="single" w:color="auto" w:sz="8" w:space="0"/>
              <w:right w:val="single" w:color="auto" w:sz="8" w:space="0"/>
            </w:tcBorders>
            <w:shd w:val="clear" w:color="auto" w:fill="auto"/>
            <w:vAlign w:val="center"/>
          </w:tcPr>
          <w:p w14:paraId="027EE8B4">
            <w:pPr>
              <w:pStyle w:val="4"/>
              <w:widowControl/>
              <w:spacing w:beforeAutospacing="0" w:afterAutospacing="0" w:line="560" w:lineRule="exact"/>
              <w:jc w:val="center"/>
              <w:rPr>
                <w:rFonts w:eastAsia="仿宋_GB2312"/>
                <w:sz w:val="28"/>
                <w:szCs w:val="28"/>
              </w:rPr>
            </w:pPr>
            <w:r>
              <w:rPr>
                <w:rFonts w:eastAsia="仿宋_GB2312"/>
                <w:sz w:val="28"/>
                <w:szCs w:val="28"/>
              </w:rPr>
              <w:t>得分简明分析</w:t>
            </w:r>
          </w:p>
        </w:tc>
      </w:tr>
      <w:tr w14:paraId="79DBCC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18" w:hRule="atLeast"/>
        </w:trPr>
        <w:tc>
          <w:tcPr>
            <w:tcW w:w="1346"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0F40657B">
            <w:pPr>
              <w:pStyle w:val="4"/>
              <w:widowControl/>
              <w:spacing w:beforeAutospacing="0" w:afterAutospacing="0" w:line="560" w:lineRule="exact"/>
              <w:jc w:val="center"/>
              <w:rPr>
                <w:rFonts w:eastAsia="仿宋_GB2312"/>
                <w:sz w:val="28"/>
                <w:szCs w:val="28"/>
              </w:rPr>
            </w:pPr>
            <w:r>
              <w:rPr>
                <w:rFonts w:eastAsia="仿宋_GB2312"/>
                <w:sz w:val="28"/>
                <w:szCs w:val="28"/>
              </w:rPr>
              <w:t>业务指标40分</w:t>
            </w:r>
          </w:p>
        </w:tc>
        <w:tc>
          <w:tcPr>
            <w:tcW w:w="1204"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62642560">
            <w:pPr>
              <w:pStyle w:val="4"/>
              <w:widowControl/>
              <w:spacing w:beforeAutospacing="0" w:afterAutospacing="0" w:line="560" w:lineRule="exact"/>
              <w:jc w:val="center"/>
              <w:rPr>
                <w:rFonts w:eastAsia="仿宋_GB2312"/>
                <w:sz w:val="28"/>
                <w:szCs w:val="28"/>
              </w:rPr>
            </w:pPr>
            <w:r>
              <w:rPr>
                <w:rFonts w:eastAsia="仿宋_GB2312"/>
                <w:sz w:val="28"/>
                <w:szCs w:val="28"/>
              </w:rPr>
              <w:t>目标设定情况</w:t>
            </w:r>
          </w:p>
        </w:tc>
        <w:tc>
          <w:tcPr>
            <w:tcW w:w="1770" w:type="dxa"/>
            <w:tcBorders>
              <w:top w:val="single" w:color="auto" w:sz="8" w:space="0"/>
              <w:left w:val="single" w:color="auto" w:sz="8" w:space="0"/>
              <w:right w:val="single" w:color="auto" w:sz="8" w:space="0"/>
            </w:tcBorders>
            <w:shd w:val="clear" w:color="auto" w:fill="auto"/>
            <w:vAlign w:val="center"/>
          </w:tcPr>
          <w:p w14:paraId="58048A94">
            <w:pPr>
              <w:pStyle w:val="4"/>
              <w:widowControl/>
              <w:spacing w:beforeAutospacing="0" w:afterAutospacing="0" w:line="560" w:lineRule="exact"/>
              <w:jc w:val="center"/>
              <w:rPr>
                <w:rFonts w:eastAsia="仿宋_GB2312"/>
                <w:sz w:val="28"/>
                <w:szCs w:val="28"/>
              </w:rPr>
            </w:pPr>
            <w:r>
              <w:rPr>
                <w:rFonts w:eastAsia="仿宋_GB2312"/>
                <w:sz w:val="28"/>
                <w:szCs w:val="28"/>
              </w:rPr>
              <w:t>依据的充分性</w:t>
            </w:r>
          </w:p>
        </w:tc>
        <w:tc>
          <w:tcPr>
            <w:tcW w:w="615" w:type="dxa"/>
            <w:tcBorders>
              <w:top w:val="single" w:color="auto" w:sz="8" w:space="0"/>
              <w:left w:val="single" w:color="auto" w:sz="8" w:space="0"/>
              <w:right w:val="single" w:color="auto" w:sz="8" w:space="0"/>
            </w:tcBorders>
            <w:shd w:val="clear" w:color="auto" w:fill="auto"/>
            <w:vAlign w:val="center"/>
          </w:tcPr>
          <w:p w14:paraId="7DAD4343">
            <w:pPr>
              <w:pStyle w:val="4"/>
              <w:widowControl/>
              <w:spacing w:beforeAutospacing="0" w:afterAutospacing="0" w:line="560" w:lineRule="exact"/>
              <w:jc w:val="center"/>
              <w:rPr>
                <w:rFonts w:eastAsia="仿宋_GB2312"/>
                <w:sz w:val="28"/>
                <w:szCs w:val="28"/>
              </w:rPr>
            </w:pPr>
            <w:r>
              <w:rPr>
                <w:rFonts w:eastAsia="仿宋_GB2312"/>
                <w:sz w:val="28"/>
                <w:szCs w:val="28"/>
              </w:rPr>
              <w:t>2</w:t>
            </w:r>
          </w:p>
        </w:tc>
        <w:tc>
          <w:tcPr>
            <w:tcW w:w="600" w:type="dxa"/>
            <w:tcBorders>
              <w:top w:val="single" w:color="auto" w:sz="8" w:space="0"/>
              <w:left w:val="single" w:color="auto" w:sz="8" w:space="0"/>
              <w:right w:val="single" w:color="auto" w:sz="8" w:space="0"/>
            </w:tcBorders>
            <w:shd w:val="clear" w:color="auto" w:fill="auto"/>
            <w:vAlign w:val="center"/>
          </w:tcPr>
          <w:p w14:paraId="04B20CE1">
            <w:pPr>
              <w:pStyle w:val="4"/>
              <w:widowControl/>
              <w:spacing w:beforeAutospacing="0" w:afterAutospacing="0" w:line="560" w:lineRule="exact"/>
              <w:jc w:val="center"/>
              <w:rPr>
                <w:rFonts w:eastAsia="仿宋_GB2312"/>
                <w:sz w:val="28"/>
                <w:szCs w:val="28"/>
              </w:rPr>
            </w:pPr>
            <w:r>
              <w:rPr>
                <w:rFonts w:hint="eastAsia" w:eastAsia="仿宋_GB2312"/>
                <w:sz w:val="28"/>
                <w:szCs w:val="28"/>
              </w:rPr>
              <w:t>2</w:t>
            </w:r>
          </w:p>
        </w:tc>
        <w:tc>
          <w:tcPr>
            <w:tcW w:w="3360" w:type="dxa"/>
            <w:tcBorders>
              <w:top w:val="single" w:color="auto" w:sz="8" w:space="0"/>
              <w:left w:val="single" w:color="auto" w:sz="8" w:space="0"/>
              <w:bottom w:val="single" w:color="auto" w:sz="8" w:space="0"/>
              <w:right w:val="single" w:color="auto" w:sz="8" w:space="0"/>
            </w:tcBorders>
            <w:shd w:val="clear" w:color="auto" w:fill="auto"/>
            <w:vAlign w:val="center"/>
          </w:tcPr>
          <w:p w14:paraId="61A8D74E">
            <w:pPr>
              <w:pStyle w:val="4"/>
              <w:widowControl/>
              <w:spacing w:beforeAutospacing="0" w:afterAutospacing="0" w:line="560" w:lineRule="exact"/>
              <w:jc w:val="center"/>
              <w:rPr>
                <w:rFonts w:eastAsia="仿宋_GB2312"/>
                <w:sz w:val="28"/>
                <w:szCs w:val="28"/>
              </w:rPr>
            </w:pPr>
            <w:r>
              <w:rPr>
                <w:rFonts w:eastAsia="仿宋_GB2312"/>
                <w:sz w:val="28"/>
                <w:szCs w:val="28"/>
              </w:rPr>
              <w:t>项目资金设立依据充分</w:t>
            </w:r>
          </w:p>
        </w:tc>
      </w:tr>
      <w:tr w14:paraId="6E3E420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46"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38C25821">
            <w:pPr>
              <w:widowControl/>
              <w:spacing w:line="560" w:lineRule="exact"/>
              <w:ind w:firstLine="560" w:firstLineChars="200"/>
              <w:jc w:val="center"/>
              <w:rPr>
                <w:rFonts w:eastAsia="仿宋_GB2312"/>
                <w:sz w:val="28"/>
                <w:szCs w:val="28"/>
              </w:rPr>
            </w:pPr>
          </w:p>
        </w:tc>
        <w:tc>
          <w:tcPr>
            <w:tcW w:w="1204"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7AE5D60B">
            <w:pPr>
              <w:widowControl/>
              <w:spacing w:line="560" w:lineRule="exact"/>
              <w:ind w:firstLine="560" w:firstLineChars="200"/>
              <w:jc w:val="center"/>
              <w:rPr>
                <w:rFonts w:eastAsia="仿宋_GB2312"/>
                <w:sz w:val="28"/>
                <w:szCs w:val="28"/>
              </w:rPr>
            </w:pPr>
          </w:p>
        </w:tc>
        <w:tc>
          <w:tcPr>
            <w:tcW w:w="1770" w:type="dxa"/>
            <w:tcBorders>
              <w:top w:val="single" w:color="auto" w:sz="8" w:space="0"/>
              <w:left w:val="single" w:color="auto" w:sz="8" w:space="0"/>
              <w:bottom w:val="single" w:color="auto" w:sz="8" w:space="0"/>
              <w:right w:val="single" w:color="auto" w:sz="8" w:space="0"/>
            </w:tcBorders>
            <w:shd w:val="clear" w:color="auto" w:fill="auto"/>
            <w:vAlign w:val="center"/>
          </w:tcPr>
          <w:p w14:paraId="2BBBE9DB">
            <w:pPr>
              <w:pStyle w:val="4"/>
              <w:widowControl/>
              <w:spacing w:beforeAutospacing="0" w:afterAutospacing="0" w:line="560" w:lineRule="exact"/>
              <w:jc w:val="center"/>
              <w:rPr>
                <w:rFonts w:eastAsia="仿宋_GB2312"/>
                <w:sz w:val="28"/>
                <w:szCs w:val="28"/>
              </w:rPr>
            </w:pPr>
            <w:r>
              <w:rPr>
                <w:rFonts w:eastAsia="仿宋_GB2312"/>
                <w:sz w:val="28"/>
                <w:szCs w:val="28"/>
              </w:rPr>
              <w:t>目标的明确度</w:t>
            </w:r>
          </w:p>
        </w:tc>
        <w:tc>
          <w:tcPr>
            <w:tcW w:w="615" w:type="dxa"/>
            <w:tcBorders>
              <w:top w:val="single" w:color="auto" w:sz="8" w:space="0"/>
              <w:left w:val="single" w:color="auto" w:sz="8" w:space="0"/>
              <w:bottom w:val="single" w:color="auto" w:sz="8" w:space="0"/>
              <w:right w:val="single" w:color="auto" w:sz="8" w:space="0"/>
            </w:tcBorders>
            <w:shd w:val="clear" w:color="auto" w:fill="auto"/>
            <w:vAlign w:val="center"/>
          </w:tcPr>
          <w:p w14:paraId="6E5AFEB9">
            <w:pPr>
              <w:pStyle w:val="4"/>
              <w:widowControl/>
              <w:spacing w:beforeAutospacing="0" w:afterAutospacing="0" w:line="560" w:lineRule="exact"/>
              <w:jc w:val="center"/>
              <w:rPr>
                <w:rFonts w:eastAsia="仿宋_GB2312"/>
                <w:sz w:val="28"/>
                <w:szCs w:val="28"/>
              </w:rPr>
            </w:pPr>
            <w:r>
              <w:rPr>
                <w:rFonts w:eastAsia="仿宋_GB2312"/>
                <w:sz w:val="28"/>
                <w:szCs w:val="28"/>
              </w:rPr>
              <w:t>2</w:t>
            </w:r>
          </w:p>
        </w:tc>
        <w:tc>
          <w:tcPr>
            <w:tcW w:w="600" w:type="dxa"/>
            <w:tcBorders>
              <w:top w:val="single" w:color="auto" w:sz="8" w:space="0"/>
              <w:left w:val="single" w:color="auto" w:sz="8" w:space="0"/>
              <w:bottom w:val="single" w:color="auto" w:sz="8" w:space="0"/>
              <w:right w:val="single" w:color="auto" w:sz="8" w:space="0"/>
            </w:tcBorders>
            <w:shd w:val="clear" w:color="auto" w:fill="auto"/>
            <w:vAlign w:val="center"/>
          </w:tcPr>
          <w:p w14:paraId="7F2739F7">
            <w:pPr>
              <w:pStyle w:val="4"/>
              <w:widowControl/>
              <w:spacing w:beforeAutospacing="0" w:afterAutospacing="0" w:line="560" w:lineRule="exact"/>
              <w:jc w:val="center"/>
              <w:rPr>
                <w:rFonts w:eastAsia="仿宋_GB2312"/>
                <w:sz w:val="28"/>
                <w:szCs w:val="28"/>
              </w:rPr>
            </w:pPr>
            <w:r>
              <w:rPr>
                <w:rFonts w:eastAsia="仿宋_GB2312"/>
                <w:sz w:val="28"/>
                <w:szCs w:val="28"/>
              </w:rPr>
              <w:t>2</w:t>
            </w:r>
          </w:p>
        </w:tc>
        <w:tc>
          <w:tcPr>
            <w:tcW w:w="3360" w:type="dxa"/>
            <w:tcBorders>
              <w:top w:val="single" w:color="auto" w:sz="8" w:space="0"/>
              <w:left w:val="single" w:color="auto" w:sz="8" w:space="0"/>
              <w:bottom w:val="single" w:color="auto" w:sz="8" w:space="0"/>
              <w:right w:val="single" w:color="auto" w:sz="8" w:space="0"/>
            </w:tcBorders>
            <w:shd w:val="clear" w:color="auto" w:fill="auto"/>
            <w:vAlign w:val="center"/>
          </w:tcPr>
          <w:p w14:paraId="23A467F5">
            <w:pPr>
              <w:pStyle w:val="4"/>
              <w:widowControl/>
              <w:spacing w:beforeAutospacing="0" w:afterAutospacing="0" w:line="560" w:lineRule="exact"/>
              <w:jc w:val="center"/>
              <w:rPr>
                <w:rFonts w:eastAsia="仿宋_GB2312"/>
                <w:sz w:val="28"/>
                <w:szCs w:val="28"/>
              </w:rPr>
            </w:pPr>
            <w:r>
              <w:rPr>
                <w:rFonts w:eastAsia="仿宋_GB2312"/>
                <w:sz w:val="28"/>
                <w:szCs w:val="28"/>
              </w:rPr>
              <w:t>项目资金使用的预定目标是明确的</w:t>
            </w:r>
          </w:p>
        </w:tc>
      </w:tr>
      <w:tr w14:paraId="056CB3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46"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7C67AC56">
            <w:pPr>
              <w:widowControl/>
              <w:spacing w:line="560" w:lineRule="exact"/>
              <w:ind w:firstLine="560" w:firstLineChars="200"/>
              <w:jc w:val="center"/>
              <w:rPr>
                <w:rFonts w:eastAsia="仿宋_GB2312"/>
                <w:sz w:val="28"/>
                <w:szCs w:val="28"/>
              </w:rPr>
            </w:pPr>
          </w:p>
        </w:tc>
        <w:tc>
          <w:tcPr>
            <w:tcW w:w="1204"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7A20F196">
            <w:pPr>
              <w:widowControl/>
              <w:spacing w:line="560" w:lineRule="exact"/>
              <w:ind w:firstLine="560" w:firstLineChars="200"/>
              <w:jc w:val="center"/>
              <w:rPr>
                <w:rFonts w:eastAsia="仿宋_GB2312"/>
                <w:sz w:val="28"/>
                <w:szCs w:val="28"/>
              </w:rPr>
            </w:pPr>
          </w:p>
        </w:tc>
        <w:tc>
          <w:tcPr>
            <w:tcW w:w="1770" w:type="dxa"/>
            <w:tcBorders>
              <w:top w:val="single" w:color="auto" w:sz="8" w:space="0"/>
              <w:left w:val="single" w:color="auto" w:sz="8" w:space="0"/>
              <w:bottom w:val="single" w:color="auto" w:sz="8" w:space="0"/>
              <w:right w:val="single" w:color="auto" w:sz="8" w:space="0"/>
            </w:tcBorders>
            <w:shd w:val="clear" w:color="auto" w:fill="auto"/>
            <w:vAlign w:val="center"/>
          </w:tcPr>
          <w:p w14:paraId="4EFA1F29">
            <w:pPr>
              <w:pStyle w:val="4"/>
              <w:widowControl/>
              <w:spacing w:beforeAutospacing="0" w:afterAutospacing="0" w:line="560" w:lineRule="exact"/>
              <w:jc w:val="center"/>
              <w:rPr>
                <w:rFonts w:eastAsia="仿宋_GB2312"/>
                <w:sz w:val="28"/>
                <w:szCs w:val="28"/>
              </w:rPr>
            </w:pPr>
            <w:r>
              <w:rPr>
                <w:rFonts w:eastAsia="仿宋_GB2312"/>
                <w:sz w:val="28"/>
                <w:szCs w:val="28"/>
              </w:rPr>
              <w:t>目标的合理性</w:t>
            </w:r>
          </w:p>
        </w:tc>
        <w:tc>
          <w:tcPr>
            <w:tcW w:w="615" w:type="dxa"/>
            <w:tcBorders>
              <w:top w:val="single" w:color="auto" w:sz="8" w:space="0"/>
              <w:left w:val="single" w:color="auto" w:sz="8" w:space="0"/>
              <w:bottom w:val="single" w:color="auto" w:sz="8" w:space="0"/>
              <w:right w:val="single" w:color="auto" w:sz="8" w:space="0"/>
            </w:tcBorders>
            <w:shd w:val="clear" w:color="auto" w:fill="auto"/>
            <w:vAlign w:val="center"/>
          </w:tcPr>
          <w:p w14:paraId="4CED5736">
            <w:pPr>
              <w:pStyle w:val="4"/>
              <w:widowControl/>
              <w:spacing w:beforeAutospacing="0" w:afterAutospacing="0" w:line="560" w:lineRule="exact"/>
              <w:jc w:val="center"/>
              <w:rPr>
                <w:rFonts w:eastAsia="仿宋_GB2312"/>
                <w:sz w:val="28"/>
                <w:szCs w:val="28"/>
              </w:rPr>
            </w:pPr>
            <w:r>
              <w:rPr>
                <w:rFonts w:eastAsia="仿宋_GB2312"/>
                <w:sz w:val="28"/>
                <w:szCs w:val="28"/>
              </w:rPr>
              <w:t>2</w:t>
            </w:r>
          </w:p>
        </w:tc>
        <w:tc>
          <w:tcPr>
            <w:tcW w:w="600" w:type="dxa"/>
            <w:tcBorders>
              <w:top w:val="single" w:color="auto" w:sz="8" w:space="0"/>
              <w:left w:val="single" w:color="auto" w:sz="8" w:space="0"/>
              <w:bottom w:val="single" w:color="auto" w:sz="8" w:space="0"/>
              <w:right w:val="single" w:color="auto" w:sz="8" w:space="0"/>
            </w:tcBorders>
            <w:shd w:val="clear" w:color="auto" w:fill="auto"/>
            <w:vAlign w:val="center"/>
          </w:tcPr>
          <w:p w14:paraId="7A8F54C3">
            <w:pPr>
              <w:pStyle w:val="4"/>
              <w:widowControl/>
              <w:spacing w:beforeAutospacing="0" w:afterAutospacing="0" w:line="560" w:lineRule="exact"/>
              <w:jc w:val="center"/>
              <w:rPr>
                <w:rFonts w:eastAsia="仿宋_GB2312"/>
                <w:sz w:val="28"/>
                <w:szCs w:val="28"/>
              </w:rPr>
            </w:pPr>
            <w:r>
              <w:rPr>
                <w:rFonts w:eastAsia="仿宋_GB2312"/>
                <w:sz w:val="28"/>
                <w:szCs w:val="28"/>
              </w:rPr>
              <w:t>2</w:t>
            </w:r>
          </w:p>
        </w:tc>
        <w:tc>
          <w:tcPr>
            <w:tcW w:w="3360" w:type="dxa"/>
            <w:tcBorders>
              <w:top w:val="single" w:color="auto" w:sz="8" w:space="0"/>
              <w:left w:val="single" w:color="auto" w:sz="8" w:space="0"/>
              <w:bottom w:val="single" w:color="auto" w:sz="8" w:space="0"/>
              <w:right w:val="single" w:color="auto" w:sz="8" w:space="0"/>
            </w:tcBorders>
            <w:shd w:val="clear" w:color="auto" w:fill="auto"/>
            <w:vAlign w:val="center"/>
          </w:tcPr>
          <w:p w14:paraId="446AF1B1">
            <w:pPr>
              <w:pStyle w:val="4"/>
              <w:widowControl/>
              <w:spacing w:beforeAutospacing="0" w:afterAutospacing="0" w:line="560" w:lineRule="exact"/>
              <w:jc w:val="center"/>
              <w:rPr>
                <w:rFonts w:eastAsia="仿宋_GB2312"/>
                <w:sz w:val="28"/>
                <w:szCs w:val="28"/>
              </w:rPr>
            </w:pPr>
            <w:r>
              <w:rPr>
                <w:rFonts w:eastAsia="仿宋_GB2312"/>
                <w:sz w:val="28"/>
                <w:szCs w:val="28"/>
              </w:rPr>
              <w:t>项目预定目标设置合理</w:t>
            </w:r>
          </w:p>
        </w:tc>
      </w:tr>
      <w:tr w14:paraId="76C724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46"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5FEB98F6">
            <w:pPr>
              <w:widowControl/>
              <w:spacing w:line="560" w:lineRule="exact"/>
              <w:ind w:firstLine="560" w:firstLineChars="200"/>
              <w:jc w:val="center"/>
              <w:rPr>
                <w:rFonts w:eastAsia="仿宋_GB2312"/>
                <w:sz w:val="28"/>
                <w:szCs w:val="28"/>
              </w:rPr>
            </w:pPr>
          </w:p>
        </w:tc>
        <w:tc>
          <w:tcPr>
            <w:tcW w:w="1204"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53AD6ACF">
            <w:pPr>
              <w:pStyle w:val="4"/>
              <w:widowControl/>
              <w:spacing w:beforeAutospacing="0" w:afterAutospacing="0" w:line="560" w:lineRule="exact"/>
              <w:jc w:val="center"/>
              <w:rPr>
                <w:rFonts w:eastAsia="仿宋_GB2312"/>
                <w:sz w:val="28"/>
                <w:szCs w:val="28"/>
              </w:rPr>
            </w:pPr>
            <w:r>
              <w:rPr>
                <w:rFonts w:eastAsia="仿宋_GB2312"/>
                <w:sz w:val="28"/>
                <w:szCs w:val="28"/>
              </w:rPr>
              <w:t>目标的完成程度</w:t>
            </w:r>
          </w:p>
        </w:tc>
        <w:tc>
          <w:tcPr>
            <w:tcW w:w="1770" w:type="dxa"/>
            <w:tcBorders>
              <w:top w:val="single" w:color="auto" w:sz="8" w:space="0"/>
              <w:left w:val="single" w:color="auto" w:sz="8" w:space="0"/>
              <w:bottom w:val="single" w:color="auto" w:sz="8" w:space="0"/>
              <w:right w:val="single" w:color="auto" w:sz="8" w:space="0"/>
            </w:tcBorders>
            <w:shd w:val="clear" w:color="auto" w:fill="auto"/>
            <w:vAlign w:val="center"/>
          </w:tcPr>
          <w:p w14:paraId="5C4A51E6">
            <w:pPr>
              <w:pStyle w:val="4"/>
              <w:widowControl/>
              <w:spacing w:beforeAutospacing="0" w:afterAutospacing="0" w:line="560" w:lineRule="exact"/>
              <w:jc w:val="center"/>
              <w:rPr>
                <w:rFonts w:eastAsia="仿宋_GB2312"/>
                <w:sz w:val="28"/>
                <w:szCs w:val="28"/>
              </w:rPr>
            </w:pPr>
            <w:r>
              <w:rPr>
                <w:rFonts w:eastAsia="仿宋_GB2312"/>
                <w:sz w:val="28"/>
                <w:szCs w:val="28"/>
              </w:rPr>
              <w:t>目标完成率</w:t>
            </w:r>
          </w:p>
        </w:tc>
        <w:tc>
          <w:tcPr>
            <w:tcW w:w="615" w:type="dxa"/>
            <w:tcBorders>
              <w:top w:val="single" w:color="auto" w:sz="8" w:space="0"/>
              <w:left w:val="single" w:color="auto" w:sz="8" w:space="0"/>
              <w:bottom w:val="single" w:color="auto" w:sz="8" w:space="0"/>
              <w:right w:val="single" w:color="auto" w:sz="8" w:space="0"/>
            </w:tcBorders>
            <w:shd w:val="clear" w:color="auto" w:fill="auto"/>
            <w:vAlign w:val="center"/>
          </w:tcPr>
          <w:p w14:paraId="01E7EA18">
            <w:pPr>
              <w:pStyle w:val="4"/>
              <w:widowControl/>
              <w:spacing w:beforeAutospacing="0" w:afterAutospacing="0" w:line="560" w:lineRule="exact"/>
              <w:jc w:val="center"/>
              <w:rPr>
                <w:rFonts w:eastAsia="仿宋_GB2312"/>
                <w:sz w:val="28"/>
                <w:szCs w:val="28"/>
              </w:rPr>
            </w:pPr>
            <w:r>
              <w:rPr>
                <w:rFonts w:eastAsia="仿宋_GB2312"/>
                <w:sz w:val="28"/>
                <w:szCs w:val="28"/>
              </w:rPr>
              <w:t>4</w:t>
            </w:r>
          </w:p>
        </w:tc>
        <w:tc>
          <w:tcPr>
            <w:tcW w:w="600" w:type="dxa"/>
            <w:tcBorders>
              <w:top w:val="single" w:color="auto" w:sz="8" w:space="0"/>
              <w:left w:val="single" w:color="auto" w:sz="8" w:space="0"/>
              <w:bottom w:val="single" w:color="auto" w:sz="8" w:space="0"/>
              <w:right w:val="single" w:color="auto" w:sz="8" w:space="0"/>
            </w:tcBorders>
            <w:shd w:val="clear" w:color="auto" w:fill="auto"/>
            <w:vAlign w:val="center"/>
          </w:tcPr>
          <w:p w14:paraId="2F979916">
            <w:pPr>
              <w:pStyle w:val="4"/>
              <w:widowControl/>
              <w:spacing w:beforeAutospacing="0" w:afterAutospacing="0" w:line="560" w:lineRule="exact"/>
              <w:jc w:val="center"/>
              <w:rPr>
                <w:rFonts w:eastAsia="仿宋_GB2312"/>
                <w:sz w:val="28"/>
                <w:szCs w:val="28"/>
              </w:rPr>
            </w:pPr>
            <w:r>
              <w:rPr>
                <w:rFonts w:eastAsia="仿宋_GB2312"/>
                <w:sz w:val="28"/>
                <w:szCs w:val="28"/>
              </w:rPr>
              <w:t>4</w:t>
            </w:r>
          </w:p>
        </w:tc>
        <w:tc>
          <w:tcPr>
            <w:tcW w:w="3360" w:type="dxa"/>
            <w:tcBorders>
              <w:top w:val="single" w:color="auto" w:sz="8" w:space="0"/>
              <w:left w:val="single" w:color="auto" w:sz="8" w:space="0"/>
              <w:bottom w:val="single" w:color="auto" w:sz="8" w:space="0"/>
              <w:right w:val="single" w:color="auto" w:sz="8" w:space="0"/>
            </w:tcBorders>
            <w:shd w:val="clear" w:color="auto" w:fill="auto"/>
            <w:vAlign w:val="center"/>
          </w:tcPr>
          <w:p w14:paraId="3007E8BE">
            <w:pPr>
              <w:pStyle w:val="4"/>
              <w:widowControl/>
              <w:spacing w:beforeAutospacing="0" w:afterAutospacing="0" w:line="560" w:lineRule="exact"/>
              <w:jc w:val="center"/>
              <w:rPr>
                <w:rFonts w:eastAsia="仿宋_GB2312"/>
                <w:sz w:val="28"/>
                <w:szCs w:val="28"/>
              </w:rPr>
            </w:pPr>
            <w:r>
              <w:rPr>
                <w:rFonts w:eastAsia="仿宋_GB2312"/>
                <w:sz w:val="28"/>
                <w:szCs w:val="28"/>
              </w:rPr>
              <w:t>目标已全部完成</w:t>
            </w:r>
          </w:p>
        </w:tc>
      </w:tr>
      <w:tr w14:paraId="6F18BB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46"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237B9139">
            <w:pPr>
              <w:widowControl/>
              <w:spacing w:line="560" w:lineRule="exact"/>
              <w:ind w:firstLine="560" w:firstLineChars="200"/>
              <w:jc w:val="center"/>
              <w:rPr>
                <w:rFonts w:eastAsia="仿宋_GB2312"/>
                <w:sz w:val="28"/>
                <w:szCs w:val="28"/>
              </w:rPr>
            </w:pPr>
          </w:p>
        </w:tc>
        <w:tc>
          <w:tcPr>
            <w:tcW w:w="1204"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67EAE31A">
            <w:pPr>
              <w:widowControl/>
              <w:spacing w:line="560" w:lineRule="exact"/>
              <w:ind w:firstLine="560" w:firstLineChars="200"/>
              <w:jc w:val="center"/>
              <w:rPr>
                <w:rFonts w:eastAsia="仿宋_GB2312"/>
                <w:sz w:val="28"/>
                <w:szCs w:val="28"/>
              </w:rPr>
            </w:pPr>
          </w:p>
        </w:tc>
        <w:tc>
          <w:tcPr>
            <w:tcW w:w="1770" w:type="dxa"/>
            <w:tcBorders>
              <w:top w:val="single" w:color="auto" w:sz="8" w:space="0"/>
              <w:left w:val="single" w:color="auto" w:sz="8" w:space="0"/>
              <w:bottom w:val="single" w:color="auto" w:sz="8" w:space="0"/>
              <w:right w:val="single" w:color="auto" w:sz="8" w:space="0"/>
            </w:tcBorders>
            <w:shd w:val="clear" w:color="auto" w:fill="auto"/>
            <w:vAlign w:val="center"/>
          </w:tcPr>
          <w:p w14:paraId="04EE87F5">
            <w:pPr>
              <w:pStyle w:val="4"/>
              <w:widowControl/>
              <w:spacing w:beforeAutospacing="0" w:afterAutospacing="0" w:line="560" w:lineRule="exact"/>
              <w:jc w:val="center"/>
              <w:rPr>
                <w:rFonts w:eastAsia="仿宋_GB2312"/>
                <w:sz w:val="28"/>
                <w:szCs w:val="28"/>
              </w:rPr>
            </w:pPr>
            <w:r>
              <w:rPr>
                <w:rFonts w:eastAsia="仿宋_GB2312"/>
                <w:sz w:val="28"/>
                <w:szCs w:val="28"/>
              </w:rPr>
              <w:t>目标完成的质量</w:t>
            </w:r>
          </w:p>
        </w:tc>
        <w:tc>
          <w:tcPr>
            <w:tcW w:w="615" w:type="dxa"/>
            <w:tcBorders>
              <w:top w:val="single" w:color="auto" w:sz="8" w:space="0"/>
              <w:left w:val="single" w:color="auto" w:sz="8" w:space="0"/>
              <w:bottom w:val="single" w:color="auto" w:sz="8" w:space="0"/>
              <w:right w:val="single" w:color="auto" w:sz="8" w:space="0"/>
            </w:tcBorders>
            <w:shd w:val="clear" w:color="auto" w:fill="auto"/>
            <w:vAlign w:val="center"/>
          </w:tcPr>
          <w:p w14:paraId="59D2787C">
            <w:pPr>
              <w:pStyle w:val="4"/>
              <w:widowControl/>
              <w:spacing w:beforeAutospacing="0" w:afterAutospacing="0" w:line="560" w:lineRule="exact"/>
              <w:jc w:val="center"/>
              <w:rPr>
                <w:rFonts w:eastAsia="仿宋_GB2312"/>
                <w:sz w:val="28"/>
                <w:szCs w:val="28"/>
              </w:rPr>
            </w:pPr>
            <w:r>
              <w:rPr>
                <w:rFonts w:eastAsia="仿宋_GB2312"/>
                <w:sz w:val="28"/>
                <w:szCs w:val="28"/>
              </w:rPr>
              <w:t>3</w:t>
            </w:r>
          </w:p>
        </w:tc>
        <w:tc>
          <w:tcPr>
            <w:tcW w:w="600" w:type="dxa"/>
            <w:tcBorders>
              <w:top w:val="single" w:color="auto" w:sz="8" w:space="0"/>
              <w:left w:val="single" w:color="auto" w:sz="8" w:space="0"/>
              <w:bottom w:val="single" w:color="auto" w:sz="8" w:space="0"/>
              <w:right w:val="single" w:color="auto" w:sz="8" w:space="0"/>
            </w:tcBorders>
            <w:shd w:val="clear" w:color="auto" w:fill="auto"/>
            <w:vAlign w:val="center"/>
          </w:tcPr>
          <w:p w14:paraId="27C63147">
            <w:pPr>
              <w:pStyle w:val="4"/>
              <w:widowControl/>
              <w:spacing w:beforeAutospacing="0" w:afterAutospacing="0" w:line="560" w:lineRule="exact"/>
              <w:jc w:val="center"/>
              <w:rPr>
                <w:rFonts w:eastAsia="仿宋_GB2312"/>
                <w:sz w:val="28"/>
                <w:szCs w:val="28"/>
              </w:rPr>
            </w:pPr>
            <w:r>
              <w:rPr>
                <w:rFonts w:eastAsia="仿宋_GB2312"/>
                <w:sz w:val="28"/>
                <w:szCs w:val="28"/>
              </w:rPr>
              <w:t>3</w:t>
            </w:r>
          </w:p>
        </w:tc>
        <w:tc>
          <w:tcPr>
            <w:tcW w:w="3360" w:type="dxa"/>
            <w:tcBorders>
              <w:top w:val="single" w:color="auto" w:sz="8" w:space="0"/>
              <w:left w:val="single" w:color="auto" w:sz="8" w:space="0"/>
              <w:bottom w:val="single" w:color="auto" w:sz="8" w:space="0"/>
              <w:right w:val="single" w:color="auto" w:sz="8" w:space="0"/>
            </w:tcBorders>
            <w:shd w:val="clear" w:color="auto" w:fill="auto"/>
            <w:vAlign w:val="center"/>
          </w:tcPr>
          <w:p w14:paraId="4E1ED726">
            <w:pPr>
              <w:pStyle w:val="4"/>
              <w:widowControl/>
              <w:spacing w:beforeAutospacing="0" w:afterAutospacing="0" w:line="560" w:lineRule="exact"/>
              <w:jc w:val="center"/>
              <w:rPr>
                <w:rFonts w:eastAsia="仿宋_GB2312"/>
                <w:sz w:val="28"/>
                <w:szCs w:val="28"/>
              </w:rPr>
            </w:pPr>
            <w:r>
              <w:rPr>
                <w:rFonts w:eastAsia="仿宋_GB2312"/>
                <w:sz w:val="28"/>
                <w:szCs w:val="28"/>
              </w:rPr>
              <w:t>发放资金符合相关文件标准</w:t>
            </w:r>
          </w:p>
        </w:tc>
      </w:tr>
      <w:tr w14:paraId="06551C9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46"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69F44B31">
            <w:pPr>
              <w:widowControl/>
              <w:spacing w:line="560" w:lineRule="exact"/>
              <w:ind w:firstLine="560" w:firstLineChars="200"/>
              <w:jc w:val="center"/>
              <w:rPr>
                <w:rFonts w:eastAsia="仿宋_GB2312"/>
                <w:sz w:val="28"/>
                <w:szCs w:val="28"/>
              </w:rPr>
            </w:pPr>
          </w:p>
        </w:tc>
        <w:tc>
          <w:tcPr>
            <w:tcW w:w="1204"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0794B798">
            <w:pPr>
              <w:widowControl/>
              <w:spacing w:line="560" w:lineRule="exact"/>
              <w:ind w:firstLine="560" w:firstLineChars="200"/>
              <w:jc w:val="center"/>
              <w:rPr>
                <w:rFonts w:eastAsia="仿宋_GB2312"/>
                <w:sz w:val="28"/>
                <w:szCs w:val="28"/>
              </w:rPr>
            </w:pPr>
          </w:p>
        </w:tc>
        <w:tc>
          <w:tcPr>
            <w:tcW w:w="1770" w:type="dxa"/>
            <w:tcBorders>
              <w:top w:val="single" w:color="auto" w:sz="8" w:space="0"/>
              <w:left w:val="single" w:color="auto" w:sz="8" w:space="0"/>
              <w:bottom w:val="single" w:color="auto" w:sz="8" w:space="0"/>
              <w:right w:val="single" w:color="auto" w:sz="8" w:space="0"/>
            </w:tcBorders>
            <w:shd w:val="clear" w:color="auto" w:fill="auto"/>
            <w:vAlign w:val="center"/>
          </w:tcPr>
          <w:p w14:paraId="1E5F38EB">
            <w:pPr>
              <w:pStyle w:val="4"/>
              <w:widowControl/>
              <w:spacing w:beforeAutospacing="0" w:afterAutospacing="0" w:line="560" w:lineRule="exact"/>
              <w:jc w:val="center"/>
              <w:rPr>
                <w:rFonts w:eastAsia="仿宋_GB2312"/>
                <w:sz w:val="28"/>
                <w:szCs w:val="28"/>
              </w:rPr>
            </w:pPr>
            <w:r>
              <w:rPr>
                <w:rFonts w:eastAsia="仿宋_GB2312"/>
                <w:sz w:val="28"/>
                <w:szCs w:val="28"/>
              </w:rPr>
              <w:t>目标完成的及时性</w:t>
            </w:r>
          </w:p>
        </w:tc>
        <w:tc>
          <w:tcPr>
            <w:tcW w:w="615" w:type="dxa"/>
            <w:tcBorders>
              <w:top w:val="single" w:color="auto" w:sz="8" w:space="0"/>
              <w:left w:val="single" w:color="auto" w:sz="8" w:space="0"/>
              <w:bottom w:val="single" w:color="auto" w:sz="8" w:space="0"/>
              <w:right w:val="single" w:color="auto" w:sz="8" w:space="0"/>
            </w:tcBorders>
            <w:shd w:val="clear" w:color="auto" w:fill="auto"/>
            <w:vAlign w:val="center"/>
          </w:tcPr>
          <w:p w14:paraId="28D6C3E7">
            <w:pPr>
              <w:pStyle w:val="4"/>
              <w:widowControl/>
              <w:spacing w:beforeAutospacing="0" w:afterAutospacing="0" w:line="560" w:lineRule="exact"/>
              <w:jc w:val="center"/>
              <w:rPr>
                <w:rFonts w:eastAsia="仿宋_GB2312"/>
                <w:sz w:val="28"/>
                <w:szCs w:val="28"/>
              </w:rPr>
            </w:pPr>
            <w:r>
              <w:rPr>
                <w:rFonts w:eastAsia="仿宋_GB2312"/>
                <w:sz w:val="28"/>
                <w:szCs w:val="28"/>
              </w:rPr>
              <w:t>3</w:t>
            </w:r>
          </w:p>
        </w:tc>
        <w:tc>
          <w:tcPr>
            <w:tcW w:w="600" w:type="dxa"/>
            <w:tcBorders>
              <w:top w:val="single" w:color="auto" w:sz="8" w:space="0"/>
              <w:left w:val="single" w:color="auto" w:sz="8" w:space="0"/>
              <w:bottom w:val="single" w:color="auto" w:sz="8" w:space="0"/>
              <w:right w:val="single" w:color="auto" w:sz="8" w:space="0"/>
            </w:tcBorders>
            <w:shd w:val="clear" w:color="auto" w:fill="auto"/>
            <w:vAlign w:val="center"/>
          </w:tcPr>
          <w:p w14:paraId="0FA7AA9F">
            <w:pPr>
              <w:pStyle w:val="4"/>
              <w:widowControl/>
              <w:spacing w:beforeAutospacing="0" w:afterAutospacing="0" w:line="560" w:lineRule="exact"/>
              <w:jc w:val="center"/>
              <w:rPr>
                <w:rFonts w:eastAsia="仿宋_GB2312"/>
                <w:sz w:val="28"/>
                <w:szCs w:val="28"/>
              </w:rPr>
            </w:pPr>
            <w:r>
              <w:rPr>
                <w:rFonts w:eastAsia="仿宋_GB2312"/>
                <w:sz w:val="28"/>
                <w:szCs w:val="28"/>
              </w:rPr>
              <w:t>3</w:t>
            </w:r>
          </w:p>
        </w:tc>
        <w:tc>
          <w:tcPr>
            <w:tcW w:w="3360" w:type="dxa"/>
            <w:tcBorders>
              <w:top w:val="single" w:color="auto" w:sz="8" w:space="0"/>
              <w:left w:val="single" w:color="auto" w:sz="8" w:space="0"/>
              <w:bottom w:val="single" w:color="auto" w:sz="8" w:space="0"/>
              <w:right w:val="single" w:color="auto" w:sz="8" w:space="0"/>
            </w:tcBorders>
            <w:shd w:val="clear" w:color="auto" w:fill="auto"/>
            <w:vAlign w:val="center"/>
          </w:tcPr>
          <w:p w14:paraId="058EB303">
            <w:pPr>
              <w:pStyle w:val="4"/>
              <w:widowControl/>
              <w:spacing w:beforeAutospacing="0" w:afterAutospacing="0" w:line="560" w:lineRule="exact"/>
              <w:jc w:val="center"/>
              <w:rPr>
                <w:rFonts w:eastAsia="仿宋_GB2312"/>
                <w:sz w:val="28"/>
                <w:szCs w:val="28"/>
              </w:rPr>
            </w:pPr>
            <w:r>
              <w:rPr>
                <w:rFonts w:eastAsia="仿宋_GB2312"/>
                <w:sz w:val="28"/>
                <w:szCs w:val="28"/>
              </w:rPr>
              <w:t>能及时完成奖励资金发放工作</w:t>
            </w:r>
          </w:p>
        </w:tc>
      </w:tr>
      <w:tr w14:paraId="7BE0A7C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46"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74D87933">
            <w:pPr>
              <w:widowControl/>
              <w:spacing w:line="560" w:lineRule="exact"/>
              <w:ind w:firstLine="560" w:firstLineChars="200"/>
              <w:jc w:val="center"/>
              <w:rPr>
                <w:rFonts w:eastAsia="仿宋_GB2312"/>
                <w:sz w:val="28"/>
                <w:szCs w:val="28"/>
              </w:rPr>
            </w:pPr>
          </w:p>
        </w:tc>
        <w:tc>
          <w:tcPr>
            <w:tcW w:w="1204"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5E177AC9">
            <w:pPr>
              <w:widowControl/>
              <w:spacing w:line="560" w:lineRule="exact"/>
              <w:ind w:firstLine="560" w:firstLineChars="200"/>
              <w:jc w:val="center"/>
              <w:rPr>
                <w:rFonts w:eastAsia="仿宋_GB2312"/>
                <w:sz w:val="28"/>
                <w:szCs w:val="28"/>
              </w:rPr>
            </w:pPr>
          </w:p>
        </w:tc>
        <w:tc>
          <w:tcPr>
            <w:tcW w:w="1770" w:type="dxa"/>
            <w:tcBorders>
              <w:top w:val="single" w:color="auto" w:sz="8" w:space="0"/>
              <w:left w:val="single" w:color="auto" w:sz="8" w:space="0"/>
              <w:bottom w:val="single" w:color="auto" w:sz="8" w:space="0"/>
              <w:right w:val="single" w:color="auto" w:sz="8" w:space="0"/>
            </w:tcBorders>
            <w:shd w:val="clear" w:color="auto" w:fill="auto"/>
            <w:vAlign w:val="center"/>
          </w:tcPr>
          <w:p w14:paraId="18FAEFBF">
            <w:pPr>
              <w:pStyle w:val="4"/>
              <w:widowControl/>
              <w:spacing w:beforeAutospacing="0" w:afterAutospacing="0" w:line="560" w:lineRule="exact"/>
              <w:jc w:val="center"/>
              <w:rPr>
                <w:rFonts w:eastAsia="仿宋_GB2312"/>
                <w:sz w:val="28"/>
                <w:szCs w:val="28"/>
              </w:rPr>
            </w:pPr>
            <w:r>
              <w:rPr>
                <w:rFonts w:eastAsia="仿宋_GB2312"/>
                <w:sz w:val="28"/>
                <w:szCs w:val="28"/>
              </w:rPr>
              <w:t>验收的有效性</w:t>
            </w:r>
          </w:p>
        </w:tc>
        <w:tc>
          <w:tcPr>
            <w:tcW w:w="615" w:type="dxa"/>
            <w:tcBorders>
              <w:top w:val="single" w:color="auto" w:sz="8" w:space="0"/>
              <w:left w:val="single" w:color="auto" w:sz="8" w:space="0"/>
              <w:bottom w:val="single" w:color="auto" w:sz="8" w:space="0"/>
              <w:right w:val="single" w:color="auto" w:sz="8" w:space="0"/>
            </w:tcBorders>
            <w:shd w:val="clear" w:color="auto" w:fill="auto"/>
            <w:vAlign w:val="center"/>
          </w:tcPr>
          <w:p w14:paraId="523B93F7">
            <w:pPr>
              <w:pStyle w:val="4"/>
              <w:widowControl/>
              <w:spacing w:beforeAutospacing="0" w:afterAutospacing="0" w:line="560" w:lineRule="exact"/>
              <w:jc w:val="center"/>
              <w:rPr>
                <w:rFonts w:eastAsia="仿宋_GB2312"/>
                <w:sz w:val="28"/>
                <w:szCs w:val="28"/>
              </w:rPr>
            </w:pPr>
            <w:r>
              <w:rPr>
                <w:rFonts w:eastAsia="仿宋_GB2312"/>
                <w:sz w:val="28"/>
                <w:szCs w:val="28"/>
              </w:rPr>
              <w:t>2</w:t>
            </w:r>
          </w:p>
        </w:tc>
        <w:tc>
          <w:tcPr>
            <w:tcW w:w="600" w:type="dxa"/>
            <w:tcBorders>
              <w:top w:val="single" w:color="auto" w:sz="8" w:space="0"/>
              <w:left w:val="single" w:color="auto" w:sz="8" w:space="0"/>
              <w:bottom w:val="single" w:color="auto" w:sz="8" w:space="0"/>
              <w:right w:val="single" w:color="auto" w:sz="8" w:space="0"/>
            </w:tcBorders>
            <w:shd w:val="clear" w:color="auto" w:fill="auto"/>
            <w:vAlign w:val="center"/>
          </w:tcPr>
          <w:p w14:paraId="2F6EAFB7">
            <w:pPr>
              <w:pStyle w:val="4"/>
              <w:widowControl/>
              <w:spacing w:beforeAutospacing="0" w:afterAutospacing="0" w:line="560" w:lineRule="exact"/>
              <w:jc w:val="center"/>
              <w:rPr>
                <w:rFonts w:eastAsia="仿宋_GB2312"/>
                <w:sz w:val="28"/>
                <w:szCs w:val="28"/>
              </w:rPr>
            </w:pPr>
            <w:r>
              <w:rPr>
                <w:rFonts w:eastAsia="仿宋_GB2312"/>
                <w:sz w:val="28"/>
                <w:szCs w:val="28"/>
              </w:rPr>
              <w:t>2</w:t>
            </w:r>
          </w:p>
        </w:tc>
        <w:tc>
          <w:tcPr>
            <w:tcW w:w="3360" w:type="dxa"/>
            <w:tcBorders>
              <w:top w:val="single" w:color="auto" w:sz="8" w:space="0"/>
              <w:left w:val="single" w:color="auto" w:sz="8" w:space="0"/>
              <w:bottom w:val="single" w:color="auto" w:sz="8" w:space="0"/>
              <w:right w:val="single" w:color="auto" w:sz="8" w:space="0"/>
            </w:tcBorders>
            <w:shd w:val="clear" w:color="auto" w:fill="auto"/>
            <w:vAlign w:val="center"/>
          </w:tcPr>
          <w:p w14:paraId="1B1F1D9B">
            <w:pPr>
              <w:pStyle w:val="4"/>
              <w:widowControl/>
              <w:spacing w:beforeAutospacing="0" w:afterAutospacing="0" w:line="560" w:lineRule="exact"/>
              <w:jc w:val="center"/>
              <w:rPr>
                <w:rFonts w:eastAsia="仿宋_GB2312"/>
                <w:sz w:val="28"/>
                <w:szCs w:val="28"/>
              </w:rPr>
            </w:pPr>
            <w:r>
              <w:rPr>
                <w:rFonts w:eastAsia="仿宋_GB2312"/>
                <w:sz w:val="28"/>
                <w:szCs w:val="28"/>
              </w:rPr>
              <w:t>市卫</w:t>
            </w:r>
            <w:r>
              <w:rPr>
                <w:rFonts w:hint="eastAsia" w:eastAsia="仿宋_GB2312"/>
                <w:sz w:val="28"/>
                <w:szCs w:val="28"/>
                <w:lang w:val="en-US" w:eastAsia="zh-CN"/>
              </w:rPr>
              <w:t>健</w:t>
            </w:r>
            <w:r>
              <w:rPr>
                <w:rFonts w:eastAsia="仿宋_GB2312"/>
                <w:sz w:val="28"/>
                <w:szCs w:val="28"/>
              </w:rPr>
              <w:t>委实行了即时检查，符合相关考核标准</w:t>
            </w:r>
          </w:p>
        </w:tc>
      </w:tr>
      <w:tr w14:paraId="760359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346"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35BABDF3">
            <w:pPr>
              <w:widowControl/>
              <w:spacing w:line="560" w:lineRule="exact"/>
              <w:ind w:firstLine="560" w:firstLineChars="200"/>
              <w:jc w:val="center"/>
              <w:rPr>
                <w:rFonts w:eastAsia="仿宋_GB2312"/>
                <w:sz w:val="28"/>
                <w:szCs w:val="28"/>
              </w:rPr>
            </w:pPr>
          </w:p>
        </w:tc>
        <w:tc>
          <w:tcPr>
            <w:tcW w:w="1204" w:type="dxa"/>
            <w:tcBorders>
              <w:top w:val="single" w:color="auto" w:sz="8" w:space="0"/>
              <w:left w:val="single" w:color="auto" w:sz="8" w:space="0"/>
              <w:bottom w:val="single" w:color="auto" w:sz="8" w:space="0"/>
              <w:right w:val="single" w:color="auto" w:sz="8" w:space="0"/>
            </w:tcBorders>
            <w:shd w:val="clear" w:color="auto" w:fill="auto"/>
            <w:vAlign w:val="center"/>
          </w:tcPr>
          <w:p w14:paraId="5CE203F1">
            <w:pPr>
              <w:pStyle w:val="4"/>
              <w:widowControl/>
              <w:spacing w:beforeAutospacing="0" w:afterAutospacing="0" w:line="560" w:lineRule="exact"/>
              <w:jc w:val="center"/>
              <w:rPr>
                <w:rFonts w:eastAsia="仿宋_GB2312"/>
                <w:sz w:val="28"/>
                <w:szCs w:val="28"/>
              </w:rPr>
            </w:pPr>
            <w:r>
              <w:rPr>
                <w:rFonts w:eastAsia="仿宋_GB2312"/>
                <w:sz w:val="28"/>
                <w:szCs w:val="28"/>
              </w:rPr>
              <w:t>组织管理水平</w:t>
            </w:r>
          </w:p>
        </w:tc>
        <w:tc>
          <w:tcPr>
            <w:tcW w:w="1770" w:type="dxa"/>
            <w:tcBorders>
              <w:top w:val="single" w:color="auto" w:sz="8" w:space="0"/>
              <w:left w:val="single" w:color="auto" w:sz="8" w:space="0"/>
              <w:right w:val="single" w:color="auto" w:sz="8" w:space="0"/>
            </w:tcBorders>
            <w:shd w:val="clear" w:color="auto" w:fill="auto"/>
            <w:vAlign w:val="center"/>
          </w:tcPr>
          <w:p w14:paraId="077BC415">
            <w:pPr>
              <w:pStyle w:val="4"/>
              <w:widowControl/>
              <w:spacing w:beforeAutospacing="0" w:afterAutospacing="0" w:line="560" w:lineRule="exact"/>
              <w:jc w:val="center"/>
              <w:rPr>
                <w:rFonts w:eastAsia="仿宋_GB2312"/>
                <w:sz w:val="28"/>
                <w:szCs w:val="28"/>
              </w:rPr>
            </w:pPr>
            <w:r>
              <w:rPr>
                <w:rFonts w:eastAsia="仿宋_GB2312"/>
                <w:sz w:val="28"/>
                <w:szCs w:val="28"/>
              </w:rPr>
              <w:t>管理制度保障</w:t>
            </w:r>
          </w:p>
        </w:tc>
        <w:tc>
          <w:tcPr>
            <w:tcW w:w="615" w:type="dxa"/>
            <w:tcBorders>
              <w:top w:val="single" w:color="auto" w:sz="8" w:space="0"/>
              <w:left w:val="single" w:color="auto" w:sz="8" w:space="0"/>
              <w:right w:val="single" w:color="auto" w:sz="8" w:space="0"/>
            </w:tcBorders>
            <w:shd w:val="clear" w:color="auto" w:fill="auto"/>
            <w:vAlign w:val="center"/>
          </w:tcPr>
          <w:p w14:paraId="17B64972">
            <w:pPr>
              <w:pStyle w:val="4"/>
              <w:widowControl/>
              <w:spacing w:beforeAutospacing="0" w:afterAutospacing="0" w:line="560" w:lineRule="exact"/>
              <w:jc w:val="center"/>
              <w:rPr>
                <w:rFonts w:eastAsia="仿宋_GB2312"/>
                <w:sz w:val="28"/>
                <w:szCs w:val="28"/>
              </w:rPr>
            </w:pPr>
          </w:p>
          <w:p w14:paraId="2620B41D">
            <w:pPr>
              <w:pStyle w:val="4"/>
              <w:widowControl/>
              <w:spacing w:beforeAutospacing="0" w:afterAutospacing="0" w:line="560" w:lineRule="exact"/>
              <w:jc w:val="center"/>
              <w:rPr>
                <w:rFonts w:eastAsia="仿宋_GB2312"/>
                <w:sz w:val="28"/>
                <w:szCs w:val="28"/>
              </w:rPr>
            </w:pPr>
            <w:r>
              <w:rPr>
                <w:rFonts w:eastAsia="仿宋_GB2312"/>
                <w:sz w:val="28"/>
                <w:szCs w:val="28"/>
              </w:rPr>
              <w:t>2</w:t>
            </w:r>
          </w:p>
          <w:p w14:paraId="75DA2646">
            <w:pPr>
              <w:pStyle w:val="4"/>
              <w:widowControl/>
              <w:spacing w:beforeAutospacing="0" w:afterAutospacing="0" w:line="560" w:lineRule="exact"/>
              <w:jc w:val="center"/>
              <w:rPr>
                <w:rFonts w:eastAsia="仿宋_GB2312"/>
                <w:sz w:val="28"/>
                <w:szCs w:val="28"/>
              </w:rPr>
            </w:pPr>
          </w:p>
          <w:p w14:paraId="460DEF24">
            <w:pPr>
              <w:pStyle w:val="4"/>
              <w:widowControl/>
              <w:spacing w:beforeAutospacing="0" w:afterAutospacing="0" w:line="560" w:lineRule="exact"/>
              <w:jc w:val="center"/>
              <w:rPr>
                <w:rFonts w:eastAsia="仿宋_GB2312"/>
                <w:sz w:val="28"/>
                <w:szCs w:val="28"/>
              </w:rPr>
            </w:pPr>
          </w:p>
        </w:tc>
        <w:tc>
          <w:tcPr>
            <w:tcW w:w="600" w:type="dxa"/>
            <w:tcBorders>
              <w:top w:val="single" w:color="auto" w:sz="8" w:space="0"/>
              <w:left w:val="single" w:color="auto" w:sz="8" w:space="0"/>
              <w:bottom w:val="single" w:color="auto" w:sz="8" w:space="0"/>
              <w:right w:val="single" w:color="auto" w:sz="8" w:space="0"/>
            </w:tcBorders>
            <w:shd w:val="clear" w:color="auto" w:fill="auto"/>
            <w:vAlign w:val="center"/>
          </w:tcPr>
          <w:p w14:paraId="0953D7A1">
            <w:pPr>
              <w:pStyle w:val="4"/>
              <w:widowControl/>
              <w:spacing w:beforeAutospacing="0" w:afterAutospacing="0" w:line="560" w:lineRule="exact"/>
              <w:jc w:val="center"/>
              <w:rPr>
                <w:rFonts w:eastAsia="仿宋_GB2312"/>
                <w:sz w:val="28"/>
                <w:szCs w:val="28"/>
              </w:rPr>
            </w:pPr>
            <w:r>
              <w:rPr>
                <w:rFonts w:eastAsia="仿宋_GB2312"/>
                <w:sz w:val="28"/>
                <w:szCs w:val="28"/>
              </w:rPr>
              <w:t>2</w:t>
            </w:r>
          </w:p>
          <w:p w14:paraId="08F4EA6D">
            <w:pPr>
              <w:pStyle w:val="4"/>
              <w:widowControl/>
              <w:spacing w:beforeAutospacing="0" w:afterAutospacing="0" w:line="560" w:lineRule="exact"/>
              <w:jc w:val="center"/>
              <w:rPr>
                <w:rFonts w:eastAsia="仿宋_GB2312"/>
                <w:sz w:val="28"/>
                <w:szCs w:val="28"/>
              </w:rPr>
            </w:pPr>
          </w:p>
        </w:tc>
        <w:tc>
          <w:tcPr>
            <w:tcW w:w="3360" w:type="dxa"/>
            <w:tcBorders>
              <w:top w:val="single" w:color="auto" w:sz="8" w:space="0"/>
              <w:left w:val="single" w:color="auto" w:sz="8" w:space="0"/>
              <w:right w:val="single" w:color="auto" w:sz="8" w:space="0"/>
            </w:tcBorders>
            <w:shd w:val="clear" w:color="auto" w:fill="auto"/>
            <w:vAlign w:val="center"/>
          </w:tcPr>
          <w:p w14:paraId="3719496A">
            <w:pPr>
              <w:pStyle w:val="4"/>
              <w:widowControl/>
              <w:spacing w:beforeAutospacing="0" w:afterAutospacing="0" w:line="560" w:lineRule="exact"/>
              <w:jc w:val="center"/>
              <w:rPr>
                <w:rFonts w:eastAsia="仿宋_GB2312"/>
                <w:sz w:val="28"/>
                <w:szCs w:val="28"/>
              </w:rPr>
            </w:pPr>
            <w:r>
              <w:rPr>
                <w:rFonts w:eastAsia="仿宋_GB2312"/>
                <w:sz w:val="28"/>
                <w:szCs w:val="28"/>
              </w:rPr>
              <w:t>管理制度已建立并落实情况好</w:t>
            </w:r>
          </w:p>
        </w:tc>
      </w:tr>
      <w:tr w14:paraId="587375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32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37926A5B">
            <w:pPr>
              <w:pStyle w:val="4"/>
              <w:widowControl/>
              <w:spacing w:beforeAutospacing="0" w:afterAutospacing="0" w:line="560" w:lineRule="exact"/>
              <w:jc w:val="center"/>
              <w:rPr>
                <w:rFonts w:eastAsia="仿宋_GB2312"/>
                <w:sz w:val="28"/>
                <w:szCs w:val="28"/>
              </w:rPr>
            </w:pPr>
            <w:r>
              <w:rPr>
                <w:rFonts w:eastAsia="仿宋_GB2312"/>
                <w:sz w:val="28"/>
                <w:szCs w:val="28"/>
              </w:rPr>
              <w:t>合计</w:t>
            </w:r>
          </w:p>
        </w:tc>
        <w:tc>
          <w:tcPr>
            <w:tcW w:w="615" w:type="dxa"/>
            <w:tcBorders>
              <w:top w:val="single" w:color="auto" w:sz="8" w:space="0"/>
              <w:left w:val="single" w:color="auto" w:sz="8" w:space="0"/>
              <w:bottom w:val="single" w:color="auto" w:sz="8" w:space="0"/>
              <w:right w:val="single" w:color="auto" w:sz="8" w:space="0"/>
            </w:tcBorders>
            <w:shd w:val="clear" w:color="auto" w:fill="auto"/>
            <w:vAlign w:val="center"/>
          </w:tcPr>
          <w:p w14:paraId="46F0D6A7">
            <w:pPr>
              <w:pStyle w:val="4"/>
              <w:widowControl/>
              <w:spacing w:beforeAutospacing="0" w:afterAutospacing="0" w:line="560" w:lineRule="exact"/>
              <w:jc w:val="center"/>
              <w:rPr>
                <w:rFonts w:eastAsia="仿宋_GB2312"/>
                <w:sz w:val="28"/>
                <w:szCs w:val="28"/>
              </w:rPr>
            </w:pPr>
            <w:r>
              <w:rPr>
                <w:rFonts w:eastAsia="仿宋_GB2312"/>
                <w:sz w:val="28"/>
                <w:szCs w:val="28"/>
              </w:rPr>
              <w:t>20</w:t>
            </w:r>
          </w:p>
        </w:tc>
        <w:tc>
          <w:tcPr>
            <w:tcW w:w="600" w:type="dxa"/>
            <w:tcBorders>
              <w:top w:val="single" w:color="auto" w:sz="8" w:space="0"/>
              <w:left w:val="single" w:color="auto" w:sz="8" w:space="0"/>
              <w:bottom w:val="single" w:color="auto" w:sz="8" w:space="0"/>
              <w:right w:val="single" w:color="auto" w:sz="8" w:space="0"/>
            </w:tcBorders>
            <w:shd w:val="clear" w:color="auto" w:fill="auto"/>
            <w:vAlign w:val="center"/>
          </w:tcPr>
          <w:p w14:paraId="1E1B8B01">
            <w:pPr>
              <w:pStyle w:val="4"/>
              <w:widowControl/>
              <w:spacing w:beforeAutospacing="0" w:afterAutospacing="0" w:line="560" w:lineRule="exact"/>
              <w:jc w:val="center"/>
              <w:rPr>
                <w:rFonts w:eastAsia="仿宋_GB2312"/>
                <w:sz w:val="28"/>
                <w:szCs w:val="28"/>
              </w:rPr>
            </w:pPr>
            <w:r>
              <w:rPr>
                <w:rFonts w:eastAsia="仿宋_GB2312"/>
                <w:sz w:val="28"/>
                <w:szCs w:val="28"/>
              </w:rPr>
              <w:t>20</w:t>
            </w:r>
          </w:p>
        </w:tc>
        <w:tc>
          <w:tcPr>
            <w:tcW w:w="3360" w:type="dxa"/>
            <w:tcBorders>
              <w:top w:val="single" w:color="auto" w:sz="8" w:space="0"/>
              <w:left w:val="single" w:color="auto" w:sz="8" w:space="0"/>
              <w:bottom w:val="single" w:color="auto" w:sz="8" w:space="0"/>
              <w:right w:val="single" w:color="auto" w:sz="8" w:space="0"/>
            </w:tcBorders>
            <w:shd w:val="clear" w:color="auto" w:fill="auto"/>
            <w:vAlign w:val="center"/>
          </w:tcPr>
          <w:p w14:paraId="4C8CCCE8">
            <w:pPr>
              <w:widowControl/>
              <w:spacing w:line="560" w:lineRule="exact"/>
              <w:jc w:val="center"/>
              <w:rPr>
                <w:rFonts w:eastAsia="仿宋_GB2312"/>
                <w:sz w:val="28"/>
                <w:szCs w:val="28"/>
              </w:rPr>
            </w:pPr>
          </w:p>
        </w:tc>
      </w:tr>
    </w:tbl>
    <w:p w14:paraId="6CB283A8">
      <w:pPr>
        <w:adjustRightInd w:val="0"/>
        <w:snapToGrid w:val="0"/>
        <w:spacing w:line="560" w:lineRule="exact"/>
        <w:ind w:firstLine="640" w:firstLineChars="200"/>
        <w:rPr>
          <w:rFonts w:eastAsia="黑体"/>
          <w:sz w:val="32"/>
          <w:szCs w:val="32"/>
        </w:rPr>
      </w:pPr>
    </w:p>
    <w:p w14:paraId="386F7CDF">
      <w:pPr>
        <w:adjustRightInd w:val="0"/>
        <w:snapToGrid w:val="0"/>
        <w:spacing w:line="560" w:lineRule="exact"/>
        <w:ind w:firstLine="643" w:firstLineChars="200"/>
        <w:rPr>
          <w:rFonts w:eastAsia="楷体_GB2312"/>
          <w:b/>
          <w:sz w:val="32"/>
          <w:szCs w:val="32"/>
        </w:rPr>
      </w:pPr>
      <w:r>
        <w:rPr>
          <w:rFonts w:eastAsia="楷体_GB2312"/>
          <w:b/>
          <w:sz w:val="32"/>
          <w:szCs w:val="32"/>
        </w:rPr>
        <w:t>（一）目标完成任务量</w:t>
      </w:r>
    </w:p>
    <w:p w14:paraId="3BE6A3EE">
      <w:pPr>
        <w:adjustRightInd w:val="0"/>
        <w:snapToGrid w:val="0"/>
        <w:spacing w:line="560" w:lineRule="exact"/>
        <w:ind w:firstLine="640" w:firstLineChars="200"/>
        <w:rPr>
          <w:rFonts w:eastAsia="仿宋_GB2312"/>
          <w:sz w:val="32"/>
          <w:szCs w:val="32"/>
        </w:rPr>
      </w:pPr>
      <w:r>
        <w:rPr>
          <w:rFonts w:eastAsia="仿宋_GB2312"/>
          <w:sz w:val="32"/>
          <w:szCs w:val="32"/>
        </w:rPr>
        <w:t>202</w:t>
      </w:r>
      <w:r>
        <w:rPr>
          <w:rFonts w:hint="eastAsia" w:eastAsia="仿宋_GB2312"/>
          <w:sz w:val="32"/>
          <w:szCs w:val="32"/>
        </w:rPr>
        <w:t>3</w:t>
      </w:r>
      <w:r>
        <w:rPr>
          <w:rFonts w:eastAsia="仿宋_GB2312"/>
          <w:sz w:val="32"/>
          <w:szCs w:val="32"/>
        </w:rPr>
        <w:t>年，我市独生子女保健费及一次性生活补贴惠及</w:t>
      </w:r>
      <w:r>
        <w:rPr>
          <w:rFonts w:hint="eastAsia" w:eastAsia="仿宋_GB2312"/>
          <w:sz w:val="32"/>
          <w:szCs w:val="32"/>
        </w:rPr>
        <w:t>10420</w:t>
      </w:r>
      <w:r>
        <w:rPr>
          <w:rFonts w:eastAsia="仿宋_GB2312"/>
          <w:sz w:val="32"/>
          <w:szCs w:val="32"/>
        </w:rPr>
        <w:t>人，所需项目经费</w:t>
      </w:r>
      <w:r>
        <w:rPr>
          <w:rFonts w:hint="eastAsia" w:eastAsia="仿宋_GB2312"/>
          <w:sz w:val="32"/>
          <w:szCs w:val="32"/>
        </w:rPr>
        <w:t>346.88</w:t>
      </w:r>
      <w:r>
        <w:rPr>
          <w:rFonts w:eastAsia="仿宋_GB2312"/>
          <w:sz w:val="32"/>
          <w:szCs w:val="32"/>
        </w:rPr>
        <w:t>万元，已全部通过财政账户发放到户到人，完成目标任务量，项目完成率100%。</w:t>
      </w:r>
    </w:p>
    <w:p w14:paraId="3ECF5E0F">
      <w:pPr>
        <w:adjustRightInd w:val="0"/>
        <w:snapToGrid w:val="0"/>
        <w:spacing w:line="560" w:lineRule="exact"/>
        <w:ind w:firstLine="643" w:firstLineChars="200"/>
        <w:rPr>
          <w:rFonts w:eastAsia="楷体_GB2312"/>
          <w:b/>
          <w:sz w:val="32"/>
          <w:szCs w:val="32"/>
        </w:rPr>
      </w:pPr>
      <w:r>
        <w:rPr>
          <w:rFonts w:eastAsia="楷体_GB2312"/>
          <w:b/>
          <w:sz w:val="32"/>
          <w:szCs w:val="32"/>
        </w:rPr>
        <w:t>（二）目标完成质量和进度</w:t>
      </w:r>
    </w:p>
    <w:p w14:paraId="71176AB6">
      <w:pPr>
        <w:adjustRightInd w:val="0"/>
        <w:snapToGrid w:val="0"/>
        <w:spacing w:line="560" w:lineRule="exact"/>
        <w:ind w:firstLine="640" w:firstLineChars="200"/>
        <w:rPr>
          <w:rFonts w:eastAsia="仿宋_GB2312"/>
          <w:sz w:val="32"/>
          <w:szCs w:val="32"/>
        </w:rPr>
      </w:pPr>
      <w:r>
        <w:rPr>
          <w:rFonts w:eastAsia="仿宋_GB2312"/>
          <w:sz w:val="32"/>
          <w:szCs w:val="32"/>
        </w:rPr>
        <w:t>我委按照项目计划，保证质量，有序推进，执行率100%。</w:t>
      </w:r>
    </w:p>
    <w:p w14:paraId="4F70B5F5">
      <w:pPr>
        <w:adjustRightInd w:val="0"/>
        <w:snapToGrid w:val="0"/>
        <w:spacing w:line="560" w:lineRule="exact"/>
        <w:ind w:firstLine="640" w:firstLineChars="200"/>
        <w:rPr>
          <w:rFonts w:eastAsia="黑体"/>
          <w:sz w:val="32"/>
          <w:szCs w:val="32"/>
        </w:rPr>
      </w:pPr>
      <w:r>
        <w:rPr>
          <w:rFonts w:eastAsia="黑体"/>
          <w:sz w:val="32"/>
          <w:szCs w:val="32"/>
        </w:rPr>
        <w:t>四、绩效评价指标分析</w:t>
      </w:r>
      <w:bookmarkStart w:id="0" w:name="_GoBack"/>
      <w:bookmarkEnd w:id="0"/>
    </w:p>
    <w:p w14:paraId="419D381D">
      <w:pPr>
        <w:adjustRightInd w:val="0"/>
        <w:snapToGrid w:val="0"/>
        <w:spacing w:line="560" w:lineRule="exact"/>
        <w:ind w:firstLine="643" w:firstLineChars="200"/>
        <w:rPr>
          <w:rFonts w:eastAsia="楷体_GB2312"/>
          <w:b/>
          <w:sz w:val="32"/>
          <w:szCs w:val="32"/>
        </w:rPr>
      </w:pPr>
      <w:r>
        <w:rPr>
          <w:rFonts w:eastAsia="楷体_GB2312"/>
          <w:b/>
          <w:sz w:val="32"/>
          <w:szCs w:val="32"/>
        </w:rPr>
        <w:t>（一）项目决策情况</w:t>
      </w:r>
    </w:p>
    <w:p w14:paraId="742FC09F">
      <w:pPr>
        <w:adjustRightInd w:val="0"/>
        <w:snapToGrid w:val="0"/>
        <w:spacing w:line="560" w:lineRule="exact"/>
        <w:ind w:firstLine="640" w:firstLineChars="200"/>
        <w:rPr>
          <w:rFonts w:eastAsia="仿宋_GB2312"/>
          <w:b/>
          <w:sz w:val="32"/>
          <w:szCs w:val="32"/>
        </w:rPr>
      </w:pPr>
      <w:r>
        <w:rPr>
          <w:rFonts w:eastAsia="仿宋_GB2312"/>
          <w:sz w:val="32"/>
          <w:szCs w:val="32"/>
        </w:rPr>
        <w:t>独生子女保健费及一次性生活补贴是对计划生育家庭的一项优先优惠政策，我市按照《安徽省人口与计划生育条例》，出台了《淮北市人民政府关于落实计划生育有关奖励政策的通知》（淮政秘〔2011〕175号）文件，严格按照标准兑现各项奖励政策。</w:t>
      </w:r>
    </w:p>
    <w:p w14:paraId="27AB115A">
      <w:pPr>
        <w:numPr>
          <w:ilvl w:val="0"/>
          <w:numId w:val="1"/>
        </w:numPr>
        <w:adjustRightInd w:val="0"/>
        <w:snapToGrid w:val="0"/>
        <w:spacing w:line="560" w:lineRule="exact"/>
        <w:ind w:firstLine="643" w:firstLineChars="200"/>
        <w:rPr>
          <w:rFonts w:eastAsia="楷体_GB2312"/>
          <w:b/>
          <w:sz w:val="32"/>
          <w:szCs w:val="32"/>
        </w:rPr>
      </w:pPr>
      <w:r>
        <w:rPr>
          <w:rFonts w:eastAsia="楷体_GB2312"/>
          <w:b/>
          <w:sz w:val="32"/>
          <w:szCs w:val="32"/>
        </w:rPr>
        <w:t>项目过程情况</w:t>
      </w:r>
    </w:p>
    <w:p w14:paraId="244135A5">
      <w:pPr>
        <w:adjustRightInd w:val="0"/>
        <w:snapToGrid w:val="0"/>
        <w:spacing w:line="560" w:lineRule="exact"/>
        <w:ind w:firstLine="640" w:firstLineChars="200"/>
        <w:rPr>
          <w:rFonts w:eastAsia="仿宋_GB2312"/>
          <w:b/>
          <w:sz w:val="32"/>
          <w:szCs w:val="32"/>
        </w:rPr>
      </w:pPr>
      <w:r>
        <w:rPr>
          <w:rFonts w:eastAsia="仿宋_GB2312"/>
          <w:sz w:val="32"/>
          <w:szCs w:val="32"/>
        </w:rPr>
        <w:t>独生子女保健费及一次性生活补贴资金兑现严格按照个人申报、村（居）委会、乡镇（街道办事处）卫生健康部门核查其《独生子女父母光荣证》、身份证、户口簿，并报县、区卫生健康委审批，对符合条件对象进行发放。</w:t>
      </w:r>
    </w:p>
    <w:p w14:paraId="582EBA1E">
      <w:pPr>
        <w:adjustRightInd w:val="0"/>
        <w:snapToGrid w:val="0"/>
        <w:spacing w:line="560" w:lineRule="exact"/>
        <w:ind w:firstLine="643" w:firstLineChars="200"/>
        <w:rPr>
          <w:rFonts w:eastAsia="仿宋_GB2312"/>
          <w:sz w:val="32"/>
          <w:szCs w:val="32"/>
        </w:rPr>
      </w:pPr>
      <w:r>
        <w:rPr>
          <w:rFonts w:hint="eastAsia" w:eastAsia="楷体_GB2312"/>
          <w:b/>
          <w:sz w:val="32"/>
          <w:szCs w:val="32"/>
        </w:rPr>
        <w:t>（四）</w:t>
      </w:r>
      <w:r>
        <w:rPr>
          <w:rFonts w:eastAsia="楷体_GB2312"/>
          <w:b/>
          <w:sz w:val="32"/>
          <w:szCs w:val="32"/>
        </w:rPr>
        <w:t>项目产出情况</w:t>
      </w:r>
    </w:p>
    <w:p w14:paraId="1FA6DA2C">
      <w:pPr>
        <w:adjustRightInd w:val="0"/>
        <w:snapToGrid w:val="0"/>
        <w:spacing w:line="560" w:lineRule="exact"/>
        <w:ind w:firstLine="643" w:firstLineChars="200"/>
        <w:rPr>
          <w:rFonts w:eastAsia="仿宋_GB2312"/>
          <w:sz w:val="32"/>
          <w:szCs w:val="32"/>
        </w:rPr>
      </w:pPr>
      <w:r>
        <w:rPr>
          <w:rFonts w:eastAsia="仿宋_GB2312"/>
          <w:b/>
          <w:bCs/>
          <w:sz w:val="32"/>
          <w:szCs w:val="32"/>
        </w:rPr>
        <w:t>1.数量指标：</w:t>
      </w:r>
      <w:r>
        <w:rPr>
          <w:rFonts w:eastAsia="仿宋_GB2312"/>
          <w:sz w:val="32"/>
          <w:szCs w:val="32"/>
        </w:rPr>
        <w:t>独生子女保健费对象</w:t>
      </w:r>
      <w:r>
        <w:rPr>
          <w:rFonts w:hint="eastAsia" w:eastAsia="仿宋_GB2312"/>
          <w:sz w:val="32"/>
          <w:szCs w:val="32"/>
        </w:rPr>
        <w:t>5373</w:t>
      </w:r>
      <w:r>
        <w:rPr>
          <w:rFonts w:eastAsia="仿宋_GB2312"/>
          <w:sz w:val="32"/>
          <w:szCs w:val="32"/>
        </w:rPr>
        <w:t>人，独生子女父母退休一次性生活补助对象</w:t>
      </w:r>
      <w:r>
        <w:rPr>
          <w:rFonts w:hint="eastAsia" w:eastAsia="仿宋_GB2312"/>
          <w:sz w:val="32"/>
          <w:szCs w:val="32"/>
        </w:rPr>
        <w:t>903</w:t>
      </w:r>
      <w:r>
        <w:rPr>
          <w:rFonts w:eastAsia="仿宋_GB2312"/>
          <w:sz w:val="32"/>
          <w:szCs w:val="32"/>
        </w:rPr>
        <w:t>人，无子女父母退休一次性生活补助对象10人。</w:t>
      </w:r>
    </w:p>
    <w:p w14:paraId="52443677">
      <w:pPr>
        <w:adjustRightInd w:val="0"/>
        <w:snapToGrid w:val="0"/>
        <w:spacing w:line="560" w:lineRule="exact"/>
        <w:ind w:firstLine="643" w:firstLineChars="200"/>
        <w:rPr>
          <w:rFonts w:eastAsia="仿宋_GB2312"/>
          <w:sz w:val="32"/>
          <w:szCs w:val="32"/>
        </w:rPr>
      </w:pPr>
      <w:r>
        <w:rPr>
          <w:rFonts w:eastAsia="仿宋_GB2312"/>
          <w:b/>
          <w:bCs/>
          <w:sz w:val="32"/>
          <w:szCs w:val="32"/>
        </w:rPr>
        <w:t>2.质量指标：</w:t>
      </w:r>
      <w:r>
        <w:rPr>
          <w:rFonts w:eastAsia="仿宋_GB2312"/>
          <w:sz w:val="32"/>
          <w:szCs w:val="32"/>
        </w:rPr>
        <w:t>按照标准发放，实际完成值100%。</w:t>
      </w:r>
    </w:p>
    <w:p w14:paraId="32DB30E1">
      <w:pPr>
        <w:adjustRightInd w:val="0"/>
        <w:snapToGrid w:val="0"/>
        <w:spacing w:line="560" w:lineRule="exact"/>
        <w:ind w:firstLine="643" w:firstLineChars="200"/>
        <w:rPr>
          <w:rFonts w:eastAsia="仿宋_GB2312"/>
          <w:sz w:val="32"/>
          <w:szCs w:val="32"/>
        </w:rPr>
      </w:pPr>
      <w:r>
        <w:rPr>
          <w:rFonts w:eastAsia="仿宋_GB2312"/>
          <w:b/>
          <w:bCs/>
          <w:sz w:val="32"/>
          <w:szCs w:val="32"/>
        </w:rPr>
        <w:t>3.时效指标：</w:t>
      </w:r>
      <w:r>
        <w:rPr>
          <w:rFonts w:eastAsia="仿宋_GB2312"/>
          <w:sz w:val="32"/>
          <w:szCs w:val="32"/>
        </w:rPr>
        <w:t>确保符合对象资金发放到位，实际完成值100%。</w:t>
      </w:r>
    </w:p>
    <w:p w14:paraId="2186F6BB">
      <w:pPr>
        <w:adjustRightInd w:val="0"/>
        <w:snapToGrid w:val="0"/>
        <w:spacing w:line="560" w:lineRule="exact"/>
        <w:ind w:firstLine="643" w:firstLineChars="200"/>
        <w:rPr>
          <w:rFonts w:eastAsia="仿宋_GB2312"/>
          <w:sz w:val="32"/>
          <w:szCs w:val="32"/>
        </w:rPr>
      </w:pPr>
      <w:r>
        <w:rPr>
          <w:rFonts w:eastAsia="仿宋_GB2312"/>
          <w:b/>
          <w:bCs/>
          <w:sz w:val="32"/>
          <w:szCs w:val="32"/>
        </w:rPr>
        <w:t>4.成本指标：</w:t>
      </w:r>
      <w:r>
        <w:rPr>
          <w:rFonts w:eastAsia="仿宋_GB2312"/>
          <w:sz w:val="32"/>
          <w:szCs w:val="32"/>
        </w:rPr>
        <w:t>成本</w:t>
      </w:r>
      <w:r>
        <w:rPr>
          <w:rFonts w:hint="eastAsia" w:eastAsia="仿宋_GB2312"/>
          <w:sz w:val="32"/>
          <w:szCs w:val="32"/>
        </w:rPr>
        <w:t>346.88</w:t>
      </w:r>
      <w:r>
        <w:rPr>
          <w:rFonts w:eastAsia="仿宋_GB2312"/>
          <w:sz w:val="32"/>
          <w:szCs w:val="32"/>
        </w:rPr>
        <w:t>万元。</w:t>
      </w:r>
    </w:p>
    <w:p w14:paraId="489E2E75">
      <w:pPr>
        <w:adjustRightInd w:val="0"/>
        <w:snapToGrid w:val="0"/>
        <w:spacing w:line="560" w:lineRule="exact"/>
        <w:ind w:firstLine="643" w:firstLineChars="200"/>
        <w:rPr>
          <w:rFonts w:eastAsia="楷体_GB2312"/>
          <w:b/>
          <w:sz w:val="32"/>
          <w:szCs w:val="32"/>
        </w:rPr>
      </w:pPr>
      <w:r>
        <w:rPr>
          <w:rFonts w:eastAsia="楷体_GB2312"/>
          <w:b/>
          <w:sz w:val="32"/>
          <w:szCs w:val="32"/>
        </w:rPr>
        <w:t>（四）项目效益情况</w:t>
      </w:r>
    </w:p>
    <w:p w14:paraId="04C4D0D5">
      <w:pPr>
        <w:adjustRightInd w:val="0"/>
        <w:snapToGrid w:val="0"/>
        <w:spacing w:line="560" w:lineRule="exact"/>
        <w:ind w:firstLine="640" w:firstLineChars="200"/>
      </w:pPr>
      <w:r>
        <w:rPr>
          <w:rFonts w:eastAsia="仿宋_GB2312"/>
          <w:sz w:val="32"/>
          <w:szCs w:val="32"/>
        </w:rPr>
        <w:t>经考评，202</w:t>
      </w:r>
      <w:r>
        <w:rPr>
          <w:rFonts w:hint="eastAsia" w:eastAsia="仿宋_GB2312"/>
          <w:sz w:val="32"/>
          <w:szCs w:val="32"/>
        </w:rPr>
        <w:t>3</w:t>
      </w:r>
      <w:r>
        <w:rPr>
          <w:rFonts w:eastAsia="仿宋_GB2312"/>
          <w:sz w:val="32"/>
          <w:szCs w:val="32"/>
        </w:rPr>
        <w:t>年度淮北市独生子女保健费及一次性生活补贴政策经费项目较好地实现了预期绩效目标，总体组织管理有序、执行有效，取得了较好的社会经济效益。</w:t>
      </w:r>
    </w:p>
    <w:sectPr>
      <w:pgSz w:w="11906" w:h="16838"/>
      <w:pgMar w:top="2098"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CE3C6F"/>
    <w:multiLevelType w:val="singleLevel"/>
    <w:tmpl w:val="16CE3C6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1ZmE2ZjA5YmFhYWQwMGVkNjI1NjQzMDM3OGQzNDcifQ=="/>
  </w:docVars>
  <w:rsids>
    <w:rsidRoot w:val="00C375E0"/>
    <w:rsid w:val="00224FE0"/>
    <w:rsid w:val="006F7D55"/>
    <w:rsid w:val="00C375E0"/>
    <w:rsid w:val="00C6783C"/>
    <w:rsid w:val="014B1CC0"/>
    <w:rsid w:val="057E7E58"/>
    <w:rsid w:val="061747F3"/>
    <w:rsid w:val="08757D62"/>
    <w:rsid w:val="08C455F9"/>
    <w:rsid w:val="09097963"/>
    <w:rsid w:val="09701927"/>
    <w:rsid w:val="0B257C60"/>
    <w:rsid w:val="0E122D08"/>
    <w:rsid w:val="0F7F0FC4"/>
    <w:rsid w:val="12653B12"/>
    <w:rsid w:val="13102985"/>
    <w:rsid w:val="1462335B"/>
    <w:rsid w:val="14881D18"/>
    <w:rsid w:val="14EC2A58"/>
    <w:rsid w:val="1517558A"/>
    <w:rsid w:val="15C377DE"/>
    <w:rsid w:val="16855CDE"/>
    <w:rsid w:val="1904246F"/>
    <w:rsid w:val="19361703"/>
    <w:rsid w:val="1E38500B"/>
    <w:rsid w:val="1F054EDB"/>
    <w:rsid w:val="22A55EB0"/>
    <w:rsid w:val="260C26D3"/>
    <w:rsid w:val="2C5F2BA3"/>
    <w:rsid w:val="2C80792B"/>
    <w:rsid w:val="2D3D15C3"/>
    <w:rsid w:val="30365FCB"/>
    <w:rsid w:val="309562E0"/>
    <w:rsid w:val="32B53EC1"/>
    <w:rsid w:val="32DA0C59"/>
    <w:rsid w:val="33DB455A"/>
    <w:rsid w:val="37C130EE"/>
    <w:rsid w:val="38063DE2"/>
    <w:rsid w:val="3A187696"/>
    <w:rsid w:val="3AA61B2D"/>
    <w:rsid w:val="3B2C7764"/>
    <w:rsid w:val="3BE45DF7"/>
    <w:rsid w:val="3C6C2ADD"/>
    <w:rsid w:val="3D97D557"/>
    <w:rsid w:val="3E2C7F0E"/>
    <w:rsid w:val="3E4D1EEF"/>
    <w:rsid w:val="3EEB0394"/>
    <w:rsid w:val="3EFC1C61"/>
    <w:rsid w:val="4106309C"/>
    <w:rsid w:val="42473A62"/>
    <w:rsid w:val="42530DE6"/>
    <w:rsid w:val="481A48DC"/>
    <w:rsid w:val="4C831AF9"/>
    <w:rsid w:val="4D7826DE"/>
    <w:rsid w:val="4D9121D4"/>
    <w:rsid w:val="4E2F2CC8"/>
    <w:rsid w:val="4F7234DE"/>
    <w:rsid w:val="4FAC25BB"/>
    <w:rsid w:val="4FD76D7A"/>
    <w:rsid w:val="51240CAE"/>
    <w:rsid w:val="56207F6F"/>
    <w:rsid w:val="568815A4"/>
    <w:rsid w:val="5A385181"/>
    <w:rsid w:val="5B2B7082"/>
    <w:rsid w:val="5B4B143B"/>
    <w:rsid w:val="5B4F16E6"/>
    <w:rsid w:val="5BDE0B50"/>
    <w:rsid w:val="5DB01FA9"/>
    <w:rsid w:val="5F1D66E0"/>
    <w:rsid w:val="5F4C1B0D"/>
    <w:rsid w:val="623312B2"/>
    <w:rsid w:val="63270DA4"/>
    <w:rsid w:val="649F27F2"/>
    <w:rsid w:val="68361272"/>
    <w:rsid w:val="688F7231"/>
    <w:rsid w:val="6AD444DB"/>
    <w:rsid w:val="6B7E0A4D"/>
    <w:rsid w:val="6BAF8566"/>
    <w:rsid w:val="6BF76550"/>
    <w:rsid w:val="6E5057C8"/>
    <w:rsid w:val="6EDE10FA"/>
    <w:rsid w:val="6F47543D"/>
    <w:rsid w:val="6F7C6A97"/>
    <w:rsid w:val="6FCF6F49"/>
    <w:rsid w:val="6FD6544E"/>
    <w:rsid w:val="6FEE4885"/>
    <w:rsid w:val="7118437F"/>
    <w:rsid w:val="77A77481"/>
    <w:rsid w:val="77BBC537"/>
    <w:rsid w:val="78A33E73"/>
    <w:rsid w:val="78DB3EAF"/>
    <w:rsid w:val="7AC4268F"/>
    <w:rsid w:val="7B910537"/>
    <w:rsid w:val="7BCC0FCB"/>
    <w:rsid w:val="7BEF31CD"/>
    <w:rsid w:val="7DD77E14"/>
    <w:rsid w:val="7EF74E79"/>
    <w:rsid w:val="7F9E3392"/>
    <w:rsid w:val="95C75939"/>
    <w:rsid w:val="B6FFD5D3"/>
    <w:rsid w:val="F79CA594"/>
    <w:rsid w:val="FEFF5F96"/>
    <w:rsid w:val="FEFFE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customStyle="1" w:styleId="7">
    <w:name w:val="页眉 Char"/>
    <w:basedOn w:val="6"/>
    <w:link w:val="3"/>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2085</Words>
  <Characters>2236</Characters>
  <Lines>16</Lines>
  <Paragraphs>4</Paragraphs>
  <TotalTime>33</TotalTime>
  <ScaleCrop>false</ScaleCrop>
  <LinksUpToDate>false</LinksUpToDate>
  <CharactersWithSpaces>2236</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2021-06-16T17:33:00Z</dcterms:created>
  <dc:creator>xmq</dc:creator>
  <cp:lastModifiedBy>Administrator</cp:lastModifiedBy>
  <dcterms:modified xsi:type="dcterms:W3CDTF">2024-07-18T03:06:00Z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D1D0982F1D1A4B4C9591E41FEA70D9E0_13</vt:lpwstr>
  </property>
</Properties>
</file>